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82C0" w14:textId="77777777" w:rsidR="00843F2C" w:rsidRDefault="00843F2C" w:rsidP="00843F2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207EB2" wp14:editId="0DA92E3C">
                <wp:simplePos x="0" y="0"/>
                <wp:positionH relativeFrom="column">
                  <wp:posOffset>2806700</wp:posOffset>
                </wp:positionH>
                <wp:positionV relativeFrom="paragraph">
                  <wp:posOffset>107950</wp:posOffset>
                </wp:positionV>
                <wp:extent cx="3543300" cy="10147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A1271" w14:textId="77777777" w:rsidR="00843F2C" w:rsidRPr="009C2586" w:rsidRDefault="00843F2C" w:rsidP="00843F2C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C2586">
                              <w:rPr>
                                <w:b/>
                                <w:sz w:val="36"/>
                                <w:szCs w:val="36"/>
                              </w:rPr>
                              <w:t>NEWS RELEASE</w:t>
                            </w:r>
                          </w:p>
                          <w:p w14:paraId="2C325E0E" w14:textId="77777777" w:rsidR="00843F2C" w:rsidRDefault="00843F2C" w:rsidP="00843F2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CONTACT: Lawrence Pacheco, Director of Communications</w:t>
                            </w:r>
                          </w:p>
                          <w:p w14:paraId="234F133C" w14:textId="77777777" w:rsidR="00843F2C" w:rsidRDefault="00843F2C" w:rsidP="00843F2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ab/>
                              <w:t xml:space="preserve">   (720) 508-6553 office | (720) 245-4689 cell</w:t>
                            </w:r>
                          </w:p>
                          <w:p w14:paraId="2BA1979A" w14:textId="77777777" w:rsidR="00843F2C" w:rsidRDefault="00843F2C" w:rsidP="00843F2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ab/>
                              <w:t xml:space="preserve">     Email: Lawrence.pacheco@coag.gov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207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pt;margin-top:8.5pt;width:279pt;height:7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jMIQIAAB4EAAAOAAAAZHJzL2Uyb0RvYy54bWysU9tuGyEQfa/Uf0C813ux3SQ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" stroked="f">
                <v:textbox style="mso-fit-shape-to-text:t">
                  <w:txbxContent>
                    <w:p w14:paraId="5DCA1271" w14:textId="77777777" w:rsidR="00843F2C" w:rsidRPr="009C2586" w:rsidRDefault="00843F2C" w:rsidP="00843F2C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9C2586">
                        <w:rPr>
                          <w:b/>
                          <w:sz w:val="36"/>
                          <w:szCs w:val="36"/>
                        </w:rPr>
                        <w:t>NEWS RELEASE</w:t>
                      </w:r>
                    </w:p>
                    <w:p w14:paraId="2C325E0E" w14:textId="77777777" w:rsidR="00843F2C" w:rsidRDefault="00843F2C" w:rsidP="00843F2C">
                      <w:pPr>
                        <w:spacing w:after="0" w:line="240" w:lineRule="auto"/>
                        <w:jc w:val="right"/>
                      </w:pPr>
                      <w:r>
                        <w:t>CONTACT: Lawrence Pacheco, Director of Communications</w:t>
                      </w:r>
                    </w:p>
                    <w:p w14:paraId="234F133C" w14:textId="77777777" w:rsidR="00843F2C" w:rsidRDefault="00843F2C" w:rsidP="00843F2C">
                      <w:pPr>
                        <w:spacing w:after="0" w:line="240" w:lineRule="auto"/>
                        <w:jc w:val="right"/>
                      </w:pPr>
                      <w:r>
                        <w:tab/>
                        <w:t xml:space="preserve">   (720) 508-6553 office | (720) 245-4689 cell</w:t>
                      </w:r>
                    </w:p>
                    <w:p w14:paraId="2BA1979A" w14:textId="77777777" w:rsidR="00843F2C" w:rsidRDefault="00843F2C" w:rsidP="00843F2C">
                      <w:pPr>
                        <w:spacing w:after="0" w:line="240" w:lineRule="auto"/>
                        <w:jc w:val="right"/>
                      </w:pPr>
                      <w:r>
                        <w:tab/>
                        <w:t xml:space="preserve">     Email: Lawrence.pacheco@coag.gov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2586">
        <w:rPr>
          <w:noProof/>
        </w:rPr>
        <w:drawing>
          <wp:inline distT="0" distB="0" distL="0" distR="0" wp14:anchorId="2E5F76C9" wp14:editId="1F5CBF55">
            <wp:extent cx="1371600" cy="1163472"/>
            <wp:effectExtent l="0" t="0" r="0" b="0"/>
            <wp:docPr id="1" name="Picture 1" descr="P:\OAG\Files\Skinner, Annie\Photos and Graphics\LOGOS\AG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AG\Files\Skinner, Annie\Photos and Graphics\LOGOS\AG SE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17" cy="118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1C25D" w14:textId="77777777" w:rsidR="00843F2C" w:rsidRPr="00334C4F" w:rsidRDefault="00843F2C" w:rsidP="00843F2C">
      <w:pPr>
        <w:spacing w:after="0"/>
        <w:rPr>
          <w:u w:val="single"/>
        </w:rPr>
      </w:pPr>
      <w:r w:rsidRPr="00334C4F">
        <w:rPr>
          <w:u w:val="single"/>
        </w:rPr>
        <w:t>FOR IMMEDIATE RELEASE</w:t>
      </w:r>
    </w:p>
    <w:p w14:paraId="281A2F9F" w14:textId="77777777" w:rsidR="00843F2C" w:rsidRDefault="00843F2C" w:rsidP="00843F2C">
      <w:pPr>
        <w:spacing w:after="0"/>
      </w:pPr>
    </w:p>
    <w:p w14:paraId="0FA1A555" w14:textId="77777777" w:rsidR="00843F2C" w:rsidRDefault="008C6195" w:rsidP="009156EE">
      <w:pPr>
        <w:jc w:val="center"/>
      </w:pPr>
      <w:r>
        <w:rPr>
          <w:b/>
          <w:sz w:val="24"/>
          <w:szCs w:val="24"/>
        </w:rPr>
        <w:t xml:space="preserve">Safe2Tell </w:t>
      </w:r>
      <w:r w:rsidR="00F17EBC">
        <w:rPr>
          <w:b/>
          <w:sz w:val="24"/>
          <w:szCs w:val="24"/>
        </w:rPr>
        <w:t>surpasses record number of tip submissions</w:t>
      </w:r>
      <w:r>
        <w:rPr>
          <w:b/>
          <w:sz w:val="24"/>
          <w:szCs w:val="24"/>
        </w:rPr>
        <w:t xml:space="preserve"> in first </w:t>
      </w:r>
      <w:r w:rsidR="00F17EBC">
        <w:rPr>
          <w:b/>
          <w:sz w:val="24"/>
          <w:szCs w:val="24"/>
        </w:rPr>
        <w:t>month</w:t>
      </w:r>
      <w:r>
        <w:rPr>
          <w:b/>
          <w:sz w:val="24"/>
          <w:szCs w:val="24"/>
        </w:rPr>
        <w:t xml:space="preserve"> of 2019-20 school</w:t>
      </w:r>
      <w:r w:rsidR="004623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year</w:t>
      </w:r>
    </w:p>
    <w:p w14:paraId="475054B1" w14:textId="77777777" w:rsidR="009156EE" w:rsidRDefault="009156EE" w:rsidP="009156EE">
      <w:pPr>
        <w:spacing w:after="0"/>
      </w:pPr>
      <w:r>
        <w:t>Sept. 10</w:t>
      </w:r>
      <w:r w:rsidR="008C6195" w:rsidRPr="008C6195">
        <w:t>, 2019 (DENVER, Colo.)— Safe2Tell released its monthly </w:t>
      </w:r>
      <w:commentRangeStart w:id="1"/>
      <w:r w:rsidR="00E33DA2">
        <w:fldChar w:fldCharType="begin"/>
      </w:r>
      <w:r w:rsidR="00E33DA2">
        <w:instrText xml:space="preserve"> HYPERLINK "https://safe2tell.org/sites/default/files/u18/Data2Report%20Jul%202019%20(002).pdf" </w:instrText>
      </w:r>
      <w:r w:rsidR="00E33DA2">
        <w:fldChar w:fldCharType="separate"/>
      </w:r>
      <w:r w:rsidR="008C6195" w:rsidRPr="008C6195">
        <w:rPr>
          <w:rStyle w:val="Hyperlink"/>
          <w:b/>
          <w:bCs/>
        </w:rPr>
        <w:t>report</w:t>
      </w:r>
      <w:r w:rsidR="00E33DA2">
        <w:rPr>
          <w:rStyle w:val="Hyperlink"/>
          <w:b/>
          <w:bCs/>
        </w:rPr>
        <w:fldChar w:fldCharType="end"/>
      </w:r>
      <w:commentRangeEnd w:id="1"/>
      <w:r w:rsidR="00E33DA2">
        <w:rPr>
          <w:rStyle w:val="CommentReference"/>
        </w:rPr>
        <w:commentReference w:id="1"/>
      </w:r>
      <w:r w:rsidR="008C6195" w:rsidRPr="008C6195">
        <w:t xml:space="preserve"> today. In </w:t>
      </w:r>
      <w:r w:rsidR="008C6195">
        <w:t>August,</w:t>
      </w:r>
      <w:r w:rsidR="008C6195" w:rsidRPr="008C6195">
        <w:t xml:space="preserve"> the program received </w:t>
      </w:r>
      <w:r w:rsidR="00F17EBC">
        <w:t>1,503 tips</w:t>
      </w:r>
      <w:r w:rsidR="008C6195" w:rsidRPr="008C6195">
        <w:t>, a</w:t>
      </w:r>
      <w:r w:rsidR="00F17EBC">
        <w:t xml:space="preserve"> 75</w:t>
      </w:r>
      <w:r w:rsidR="008C6195" w:rsidRPr="008C6195">
        <w:t xml:space="preserve"> percent increase in monthly tip volume compared to </w:t>
      </w:r>
      <w:r w:rsidR="00F17EBC">
        <w:t>August</w:t>
      </w:r>
      <w:r w:rsidR="008C6195" w:rsidRPr="008C6195">
        <w:t xml:space="preserve"> 2018. Suicide threats (</w:t>
      </w:r>
      <w:r w:rsidR="00F17EBC">
        <w:t>235</w:t>
      </w:r>
      <w:r w:rsidR="008C6195" w:rsidRPr="008C6195">
        <w:t>) and drugs (</w:t>
      </w:r>
      <w:r w:rsidR="00F17EBC">
        <w:t>114</w:t>
      </w:r>
      <w:r w:rsidR="008C6195" w:rsidRPr="008C6195">
        <w:t xml:space="preserve">) continued to be the top </w:t>
      </w:r>
      <w:r w:rsidR="00E67C2E">
        <w:t xml:space="preserve">tip </w:t>
      </w:r>
      <w:r w:rsidR="008C6195" w:rsidRPr="008C6195">
        <w:t>categ</w:t>
      </w:r>
      <w:r>
        <w:t xml:space="preserve">ories reported to the program. </w:t>
      </w:r>
      <w:r w:rsidR="008C6195" w:rsidRPr="008C6195">
        <w:t xml:space="preserve">The new Safe2Tell </w:t>
      </w:r>
      <w:r w:rsidR="00F17EBC">
        <w:t>school</w:t>
      </w:r>
      <w:r w:rsidR="004623C4">
        <w:t xml:space="preserve"> </w:t>
      </w:r>
      <w:r w:rsidR="00F17EBC">
        <w:t>year</w:t>
      </w:r>
      <w:r w:rsidR="001E2574">
        <w:t xml:space="preserve"> </w:t>
      </w:r>
      <w:r>
        <w:t>runs from August 1, 2019 until</w:t>
      </w:r>
      <w:r w:rsidR="008C6195" w:rsidRPr="008C6195">
        <w:t xml:space="preserve"> July 31, 2020.</w:t>
      </w:r>
    </w:p>
    <w:p w14:paraId="6FCDE795" w14:textId="77777777" w:rsidR="009156EE" w:rsidRDefault="009156EE" w:rsidP="009156EE">
      <w:pPr>
        <w:spacing w:after="0"/>
      </w:pPr>
    </w:p>
    <w:p w14:paraId="493A44CD" w14:textId="77777777" w:rsidR="00F17EBC" w:rsidRDefault="00A37BCD" w:rsidP="009156EE">
      <w:pPr>
        <w:spacing w:after="0"/>
      </w:pPr>
      <w:r>
        <w:t xml:space="preserve">From July to August, </w:t>
      </w:r>
      <w:r w:rsidR="00CD7DA1">
        <w:t>Safe2Tell nearly tripled the number of tips</w:t>
      </w:r>
      <w:r>
        <w:t xml:space="preserve">. </w:t>
      </w:r>
      <w:r w:rsidR="00E67C2E">
        <w:t>This increase is likely due to</w:t>
      </w:r>
      <w:r w:rsidR="008C6195">
        <w:t xml:space="preserve"> students return</w:t>
      </w:r>
      <w:r w:rsidR="00E67C2E">
        <w:t>ing</w:t>
      </w:r>
      <w:r w:rsidR="001E2574">
        <w:t xml:space="preserve"> to school</w:t>
      </w:r>
      <w:r w:rsidR="008C6195" w:rsidRPr="008C6195">
        <w:t xml:space="preserve">. </w:t>
      </w:r>
      <w:r>
        <w:t xml:space="preserve">Of the 1,503 tips received, </w:t>
      </w:r>
      <w:r w:rsidR="00F17EBC">
        <w:t xml:space="preserve">139 </w:t>
      </w:r>
      <w:r>
        <w:t xml:space="preserve">were </w:t>
      </w:r>
      <w:r w:rsidR="00F17EBC">
        <w:t>instances of duplicate reports, indicating a healthy reporting culture and increased comfort with the tool as students return to school.</w:t>
      </w:r>
    </w:p>
    <w:p w14:paraId="5B6E481C" w14:textId="77777777" w:rsidR="009156EE" w:rsidRDefault="009156EE" w:rsidP="009156EE">
      <w:pPr>
        <w:spacing w:after="0"/>
      </w:pPr>
    </w:p>
    <w:p w14:paraId="30D139A2" w14:textId="04227ADE" w:rsidR="008C6195" w:rsidRDefault="00CF0147" w:rsidP="009156EE">
      <w:pPr>
        <w:spacing w:after="0"/>
      </w:pPr>
      <w:r>
        <w:t xml:space="preserve">“We are already seeing an uptick in reports as </w:t>
      </w:r>
      <w:r w:rsidR="00F17EBC">
        <w:t>the new</w:t>
      </w:r>
      <w:r>
        <w:t xml:space="preserve"> school</w:t>
      </w:r>
      <w:r w:rsidR="004623C4">
        <w:t xml:space="preserve"> </w:t>
      </w:r>
      <w:r>
        <w:t>year begins</w:t>
      </w:r>
      <w:r w:rsidR="001A4A55">
        <w:t>. This</w:t>
      </w:r>
      <w:r>
        <w:t xml:space="preserve"> demonstrates not only that students are aware of Safe2Tell, but </w:t>
      </w:r>
      <w:r w:rsidR="001A4A55">
        <w:t xml:space="preserve">also </w:t>
      </w:r>
      <w:r>
        <w:t xml:space="preserve">that they are </w:t>
      </w:r>
      <w:r w:rsidR="00F17EBC">
        <w:t xml:space="preserve">increasingly </w:t>
      </w:r>
      <w:r>
        <w:t xml:space="preserve">comfortable </w:t>
      </w:r>
      <w:r w:rsidR="00F17EBC">
        <w:t>using it to report concerns</w:t>
      </w:r>
      <w:r>
        <w:t>,” said Attorney General Phil Weiser, whose office oversees Safe2Tell. “The beginning of the school</w:t>
      </w:r>
      <w:r w:rsidR="004623C4">
        <w:t xml:space="preserve"> </w:t>
      </w:r>
      <w:r>
        <w:t xml:space="preserve">year is a </w:t>
      </w:r>
      <w:r w:rsidR="00F17EBC">
        <w:t>welcome</w:t>
      </w:r>
      <w:r>
        <w:t xml:space="preserve"> </w:t>
      </w:r>
      <w:r w:rsidR="00F17EBC">
        <w:t xml:space="preserve">opportunity </w:t>
      </w:r>
      <w:r>
        <w:t xml:space="preserve">to reflect on past program successes and help educate students and communities on how </w:t>
      </w:r>
      <w:r w:rsidR="009156EE">
        <w:t xml:space="preserve">to use </w:t>
      </w:r>
      <w:r>
        <w:t xml:space="preserve">the tool effectively </w:t>
      </w:r>
      <w:r w:rsidR="009156EE">
        <w:t>and appropriately</w:t>
      </w:r>
      <w:r>
        <w:t xml:space="preserve"> </w:t>
      </w:r>
      <w:r w:rsidR="009156EE">
        <w:t xml:space="preserve">to </w:t>
      </w:r>
      <w:r>
        <w:t>make our schools safer</w:t>
      </w:r>
      <w:r w:rsidR="00F17EBC">
        <w:t xml:space="preserve"> and our students heard.</w:t>
      </w:r>
      <w:r>
        <w:t xml:space="preserve">” </w:t>
      </w:r>
    </w:p>
    <w:p w14:paraId="659CBF0F" w14:textId="77777777" w:rsidR="009156EE" w:rsidRDefault="009156EE" w:rsidP="009156EE">
      <w:pPr>
        <w:spacing w:after="0"/>
      </w:pPr>
    </w:p>
    <w:p w14:paraId="495AA007" w14:textId="77777777" w:rsidR="004623C4" w:rsidRDefault="004623C4" w:rsidP="009156EE">
      <w:pPr>
        <w:spacing w:after="0"/>
      </w:pPr>
      <w:r>
        <w:t xml:space="preserve">In addition to suicide threats and drugs, tips regarding bullying (98) and threats (81) rounded out the top reporting categories. False tips remain at approximately 2.5 percent of all tips submitted. </w:t>
      </w:r>
      <w:r w:rsidRPr="008C6195">
        <w:t xml:space="preserve">False tips are those that contain </w:t>
      </w:r>
      <w:r w:rsidRPr="004623C4">
        <w:t>untrue</w:t>
      </w:r>
      <w:r w:rsidRPr="008C6195">
        <w:t xml:space="preserve"> information and are submitted with the intent to harm, injure, or bully another person.</w:t>
      </w:r>
    </w:p>
    <w:p w14:paraId="34BA16DE" w14:textId="77777777" w:rsidR="009156EE" w:rsidRPr="008C6195" w:rsidRDefault="009156EE" w:rsidP="009156EE">
      <w:pPr>
        <w:spacing w:after="0"/>
      </w:pPr>
    </w:p>
    <w:p w14:paraId="620C12D2" w14:textId="3BAD5855" w:rsidR="008C6195" w:rsidRDefault="008C6195" w:rsidP="009156EE">
      <w:pPr>
        <w:spacing w:after="0"/>
      </w:pPr>
      <w:r w:rsidRPr="008C6195">
        <w:t>“</w:t>
      </w:r>
      <w:r w:rsidR="00F17EBC">
        <w:t>This September</w:t>
      </w:r>
      <w:r w:rsidRPr="008C6195">
        <w:t xml:space="preserve"> marks Safe2Tell’s fifteenth anniversary serving as Colorado’s anonymous reporting line for safety concerns. It is </w:t>
      </w:r>
      <w:r w:rsidR="001A4A55">
        <w:t>terrific</w:t>
      </w:r>
      <w:r w:rsidR="001A4A55" w:rsidRPr="008C6195">
        <w:t xml:space="preserve"> </w:t>
      </w:r>
      <w:r w:rsidRPr="008C6195">
        <w:t>to see the program’s growth since 2004, when Safe2Tell received 102 annual tips and has since increased to nearly 20,000 tips during the 2018-2019 school year</w:t>
      </w:r>
      <w:r>
        <w:t>,” said Safe2Tell program director Essi Ellis.</w:t>
      </w:r>
      <w:r w:rsidRPr="008C6195">
        <w:t xml:space="preserve"> </w:t>
      </w:r>
      <w:r w:rsidR="001A4A55">
        <w:t>“</w:t>
      </w:r>
      <w:r w:rsidR="00491E5C">
        <w:t>T</w:t>
      </w:r>
      <w:r w:rsidRPr="008C6195">
        <w:t>hese growth statistics are a testament to the effectiveness of statewide training and awareness efforts as well as the support Safe2Tell receives from our school, law enforcement, and mental health partners.”</w:t>
      </w:r>
    </w:p>
    <w:p w14:paraId="043AE9C5" w14:textId="77777777" w:rsidR="009156EE" w:rsidRPr="008C6195" w:rsidRDefault="009156EE" w:rsidP="009156EE">
      <w:pPr>
        <w:spacing w:after="0"/>
      </w:pPr>
    </w:p>
    <w:p w14:paraId="6326D81F" w14:textId="77777777" w:rsidR="008C6195" w:rsidRPr="008C6195" w:rsidRDefault="008C6195" w:rsidP="008C6195">
      <w:r w:rsidRPr="008C6195">
        <w:t xml:space="preserve">In </w:t>
      </w:r>
      <w:r>
        <w:t>August</w:t>
      </w:r>
      <w:r w:rsidRPr="008C6195">
        <w:t xml:space="preserve">, anonymous tips from students and other individuals successfully helped prevent incidents of self-harm </w:t>
      </w:r>
      <w:r w:rsidR="0070279C">
        <w:t xml:space="preserve">and </w:t>
      </w:r>
      <w:r>
        <w:t>illegal activity. For example</w:t>
      </w:r>
      <w:r w:rsidRPr="008C6195">
        <w:t>:</w:t>
      </w:r>
    </w:p>
    <w:p w14:paraId="643E07E2" w14:textId="77777777" w:rsidR="008C6195" w:rsidRDefault="008C6195" w:rsidP="008C6195">
      <w:pPr>
        <w:pStyle w:val="ListParagraph"/>
        <w:numPr>
          <w:ilvl w:val="0"/>
          <w:numId w:val="2"/>
        </w:numPr>
      </w:pPr>
      <w:r w:rsidRPr="008C6195">
        <w:t xml:space="preserve">A report was received regarding a possible suicidal individual. Law enforcement conducted a welfare check and a safety plan was enacted. </w:t>
      </w:r>
    </w:p>
    <w:p w14:paraId="3AC15526" w14:textId="77777777" w:rsidR="008C6195" w:rsidRPr="008C6195" w:rsidRDefault="008C6195" w:rsidP="008C6195">
      <w:pPr>
        <w:pStyle w:val="ListParagraph"/>
        <w:numPr>
          <w:ilvl w:val="0"/>
          <w:numId w:val="2"/>
        </w:numPr>
      </w:pPr>
      <w:r w:rsidRPr="008C6195">
        <w:t>A report was received involving possession of an illegal substance. Law enforcement investigated and a minor was cited.</w:t>
      </w:r>
    </w:p>
    <w:p w14:paraId="25EC69CC" w14:textId="77777777" w:rsidR="008C6195" w:rsidRDefault="008C6195" w:rsidP="008C6195">
      <w:pPr>
        <w:pStyle w:val="ListParagraph"/>
        <w:numPr>
          <w:ilvl w:val="0"/>
          <w:numId w:val="2"/>
        </w:numPr>
      </w:pPr>
      <w:r w:rsidRPr="007E4DF8">
        <w:t>A tip was received involving unsafe driving. Police determined the location of incident was not near a school and the vehicle did not contain any minors</w:t>
      </w:r>
      <w:r>
        <w:t xml:space="preserve">. </w:t>
      </w:r>
    </w:p>
    <w:p w14:paraId="79A38C86" w14:textId="77777777" w:rsidR="009156EE" w:rsidRDefault="008C6195" w:rsidP="009156EE">
      <w:pPr>
        <w:spacing w:after="0"/>
      </w:pPr>
      <w:r w:rsidRPr="008C6195">
        <w:lastRenderedPageBreak/>
        <w:t>Safe2Tell is a successful violence intervention and prevention program for students to anonymously report threats to their own, and others’, safety. Safe2Tell is not an emergency response unit; it is a conduit of information for distributing anonymous tips to local law enforcement, school officials, and other appropriate responding parties.</w:t>
      </w:r>
      <w:r w:rsidR="004623C4">
        <w:t xml:space="preserve"> </w:t>
      </w:r>
      <w:r w:rsidR="004623C4" w:rsidRPr="008C6195">
        <w:t>State law mandates that local law enforcement and school districts follow up on each tip to determine</w:t>
      </w:r>
      <w:r w:rsidR="004623C4">
        <w:t xml:space="preserve"> </w:t>
      </w:r>
      <w:r w:rsidR="004623C4" w:rsidRPr="004623C4">
        <w:t>an appropriate and timely response.</w:t>
      </w:r>
    </w:p>
    <w:p w14:paraId="1252F395" w14:textId="77777777" w:rsidR="004623C4" w:rsidRPr="00A80945" w:rsidRDefault="004623C4" w:rsidP="009156EE">
      <w:pPr>
        <w:spacing w:after="0"/>
        <w:rPr>
          <w:color w:val="FF0000"/>
        </w:rPr>
      </w:pPr>
      <w:r w:rsidRPr="004623C4">
        <w:t xml:space="preserve"> </w:t>
      </w:r>
    </w:p>
    <w:p w14:paraId="13575B32" w14:textId="77777777" w:rsidR="008C6195" w:rsidRPr="008C6195" w:rsidRDefault="008C6195" w:rsidP="008C6195">
      <w:r w:rsidRPr="008C6195">
        <w:t>To make a report, individuals can call 1-877-542-7233 from anywhere, 24 hours a day, seven days a week. Reports also can be made at Safe2Tell.org or through the Safe2Tell mobile app which is available on the Apple App Store or Google Play.</w:t>
      </w:r>
    </w:p>
    <w:p w14:paraId="19524C42" w14:textId="77777777" w:rsidR="008C6195" w:rsidRPr="008C6195" w:rsidRDefault="008C6195" w:rsidP="002F485A">
      <w:pPr>
        <w:jc w:val="center"/>
      </w:pPr>
      <w:r w:rsidRPr="008C6195">
        <w:t>###</w:t>
      </w:r>
    </w:p>
    <w:p w14:paraId="05443135" w14:textId="77777777" w:rsidR="003E0EE0" w:rsidRDefault="003E0EE0"/>
    <w:sectPr w:rsidR="003E0EE0" w:rsidSect="008A34F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yla Besemer" w:date="2019-09-05T12:31:00Z" w:initials="AB">
    <w:p w14:paraId="581FC9F0" w14:textId="77777777" w:rsidR="00E33DA2" w:rsidRDefault="00E33DA2">
      <w:pPr>
        <w:pStyle w:val="CommentText"/>
      </w:pPr>
      <w:r>
        <w:rPr>
          <w:rStyle w:val="CommentReference"/>
        </w:rPr>
        <w:annotationRef/>
      </w:r>
      <w:r>
        <w:t>Add august hyperlink when data is posted on 9/10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1FC9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1FC9F0" w16cid:durableId="211C06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40B6D"/>
    <w:multiLevelType w:val="hybridMultilevel"/>
    <w:tmpl w:val="11AE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D0D21"/>
    <w:multiLevelType w:val="multilevel"/>
    <w:tmpl w:val="DE38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yla Besemer">
    <w15:presenceInfo w15:providerId="AD" w15:userId="S::Ayla.Besemer@coag.gov::30abf5f7-f05d-4411-9cd0-b819f7604b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F2C"/>
    <w:rsid w:val="001A4A55"/>
    <w:rsid w:val="001E2574"/>
    <w:rsid w:val="002F485A"/>
    <w:rsid w:val="003E0EE0"/>
    <w:rsid w:val="004623C4"/>
    <w:rsid w:val="00491E5C"/>
    <w:rsid w:val="005205EA"/>
    <w:rsid w:val="0070279C"/>
    <w:rsid w:val="00843F2C"/>
    <w:rsid w:val="008C6195"/>
    <w:rsid w:val="009156EE"/>
    <w:rsid w:val="009818F1"/>
    <w:rsid w:val="00A37BCD"/>
    <w:rsid w:val="00A64135"/>
    <w:rsid w:val="00A76727"/>
    <w:rsid w:val="00CD7DA1"/>
    <w:rsid w:val="00CF0147"/>
    <w:rsid w:val="00E33DA2"/>
    <w:rsid w:val="00E67C2E"/>
    <w:rsid w:val="00F17EBC"/>
    <w:rsid w:val="00FC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E379A"/>
  <w15:docId w15:val="{D0A7C838-339C-4DA1-923E-ED160E5A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1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1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61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3C4"/>
    <w:rPr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3D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3DA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Besemer</dc:creator>
  <cp:keywords/>
  <dc:description/>
  <cp:lastModifiedBy>Ayla Besemer</cp:lastModifiedBy>
  <cp:revision>2</cp:revision>
  <dcterms:created xsi:type="dcterms:W3CDTF">2019-09-10T14:31:00Z</dcterms:created>
  <dcterms:modified xsi:type="dcterms:W3CDTF">2019-09-10T14:31:00Z</dcterms:modified>
</cp:coreProperties>
</file>