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121A3" w14:textId="35470E5C" w:rsidR="00B73433" w:rsidRPr="00D83D11" w:rsidRDefault="00DB44AF" w:rsidP="00D83D11">
      <w:pPr>
        <w:autoSpaceDE w:val="0"/>
        <w:autoSpaceDN w:val="0"/>
        <w:adjustRightInd w:val="0"/>
        <w:jc w:val="center"/>
        <w:rPr>
          <w:rFonts w:ascii="Trebuchet MS" w:eastAsiaTheme="minorEastAsia" w:hAnsi="Trebuchet MS" w:cs="Trebuchet MS"/>
          <w:color w:val="000000"/>
          <w:sz w:val="24"/>
        </w:rPr>
      </w:pPr>
      <w:r>
        <w:rPr>
          <w:noProof/>
        </w:rPr>
        <w:drawing>
          <wp:inline distT="0" distB="0" distL="0" distR="0" wp14:anchorId="6E858D6E" wp14:editId="4E064523">
            <wp:extent cx="2124075" cy="1804009"/>
            <wp:effectExtent l="0" t="0" r="0" b="6350"/>
            <wp:docPr id="3" name="Picture 3" descr="Logo&#10;&#10;Attorney Gener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Attorney General Logo"/>
                    <pic:cNvPicPr/>
                  </pic:nvPicPr>
                  <pic:blipFill>
                    <a:blip r:embed="rId11">
                      <a:extLst>
                        <a:ext uri="{28A0092B-C50C-407E-A947-70E740481C1C}">
                          <a14:useLocalDpi xmlns:a14="http://schemas.microsoft.com/office/drawing/2010/main" val="0"/>
                        </a:ext>
                      </a:extLst>
                    </a:blip>
                    <a:stretch>
                      <a:fillRect/>
                    </a:stretch>
                  </pic:blipFill>
                  <pic:spPr>
                    <a:xfrm>
                      <a:off x="0" y="0"/>
                      <a:ext cx="2124075" cy="1804009"/>
                    </a:xfrm>
                    <a:prstGeom prst="rect">
                      <a:avLst/>
                    </a:prstGeom>
                  </pic:spPr>
                </pic:pic>
              </a:graphicData>
            </a:graphic>
          </wp:inline>
        </w:drawing>
      </w:r>
    </w:p>
    <w:p w14:paraId="41A05C41" w14:textId="77777777" w:rsidR="00461D46" w:rsidRDefault="00461D46" w:rsidP="00554542">
      <w:pPr>
        <w:autoSpaceDE w:val="0"/>
        <w:autoSpaceDN w:val="0"/>
        <w:adjustRightInd w:val="0"/>
        <w:jc w:val="center"/>
        <w:rPr>
          <w:rFonts w:asciiTheme="minorHAnsi" w:eastAsiaTheme="minorHAnsi" w:hAnsiTheme="minorHAnsi" w:cstheme="minorHAnsi"/>
          <w:b/>
          <w:bCs/>
          <w:color w:val="000000"/>
          <w:sz w:val="40"/>
          <w:szCs w:val="40"/>
        </w:rPr>
      </w:pPr>
    </w:p>
    <w:p w14:paraId="7D622696" w14:textId="1C7BE34C" w:rsidR="00092A92" w:rsidRPr="004D332B" w:rsidRDefault="00092A92" w:rsidP="5177AFC6">
      <w:pPr>
        <w:tabs>
          <w:tab w:val="left" w:pos="530"/>
          <w:tab w:val="center" w:pos="4680"/>
        </w:tabs>
        <w:autoSpaceDE w:val="0"/>
        <w:autoSpaceDN w:val="0"/>
        <w:adjustRightInd w:val="0"/>
        <w:jc w:val="center"/>
        <w:rPr>
          <w:rFonts w:asciiTheme="minorHAnsi" w:eastAsiaTheme="minorEastAsia" w:hAnsiTheme="minorHAnsi" w:cstheme="minorBidi"/>
          <w:color w:val="000000"/>
          <w:sz w:val="40"/>
          <w:szCs w:val="40"/>
        </w:rPr>
      </w:pPr>
      <w:r w:rsidRPr="5177AFC6">
        <w:rPr>
          <w:rFonts w:asciiTheme="minorHAnsi" w:eastAsiaTheme="minorEastAsia" w:hAnsiTheme="minorHAnsi" w:cstheme="minorBidi"/>
          <w:b/>
          <w:bCs/>
          <w:color w:val="000000" w:themeColor="text1"/>
          <w:sz w:val="40"/>
          <w:szCs w:val="40"/>
        </w:rPr>
        <w:t>STATE OF COLORADO, DEPARTMENT OF LAW</w:t>
      </w:r>
    </w:p>
    <w:p w14:paraId="396F4CAB" w14:textId="3BF2A3E2" w:rsidR="00092A92" w:rsidRPr="004D332B" w:rsidRDefault="00F63308" w:rsidP="00554542">
      <w:pPr>
        <w:autoSpaceDE w:val="0"/>
        <w:autoSpaceDN w:val="0"/>
        <w:adjustRightInd w:val="0"/>
        <w:jc w:val="center"/>
        <w:rPr>
          <w:rFonts w:asciiTheme="minorHAnsi" w:eastAsiaTheme="minorHAnsi" w:hAnsiTheme="minorHAnsi" w:cstheme="minorHAnsi"/>
          <w:b/>
          <w:bCs/>
          <w:color w:val="000000"/>
          <w:sz w:val="40"/>
          <w:szCs w:val="40"/>
        </w:rPr>
      </w:pPr>
      <w:r>
        <w:rPr>
          <w:rFonts w:asciiTheme="minorHAnsi" w:eastAsiaTheme="minorHAnsi" w:hAnsiTheme="minorHAnsi" w:cstheme="minorHAnsi"/>
          <w:b/>
          <w:bCs/>
          <w:color w:val="000000"/>
          <w:sz w:val="40"/>
          <w:szCs w:val="40"/>
        </w:rPr>
        <w:t>DIVISION</w:t>
      </w:r>
      <w:r w:rsidR="00092A92" w:rsidRPr="004D332B">
        <w:rPr>
          <w:rFonts w:asciiTheme="minorHAnsi" w:eastAsiaTheme="minorHAnsi" w:hAnsiTheme="minorHAnsi" w:cstheme="minorHAnsi"/>
          <w:b/>
          <w:bCs/>
          <w:color w:val="000000"/>
          <w:sz w:val="40"/>
          <w:szCs w:val="40"/>
        </w:rPr>
        <w:t xml:space="preserve"> OF COMMUNITY ENGAGEMENT</w:t>
      </w:r>
    </w:p>
    <w:p w14:paraId="722EECFF" w14:textId="41B42E57" w:rsidR="0045563B" w:rsidRPr="00F17486" w:rsidRDefault="002A5DDE" w:rsidP="00131CEA">
      <w:pPr>
        <w:autoSpaceDE w:val="0"/>
        <w:autoSpaceDN w:val="0"/>
        <w:adjustRightInd w:val="0"/>
        <w:spacing w:after="720"/>
        <w:jc w:val="center"/>
        <w:rPr>
          <w:rFonts w:asciiTheme="minorHAnsi" w:eastAsiaTheme="minorHAnsi" w:hAnsiTheme="minorHAnsi" w:cstheme="minorHAnsi"/>
          <w:b/>
          <w:i/>
          <w:iCs/>
          <w:color w:val="000000"/>
          <w:sz w:val="40"/>
          <w:szCs w:val="40"/>
        </w:rPr>
      </w:pPr>
      <w:r w:rsidRPr="00F17486">
        <w:rPr>
          <w:rFonts w:asciiTheme="minorHAnsi" w:eastAsiaTheme="minorHAnsi" w:hAnsiTheme="minorHAnsi" w:cstheme="minorHAnsi"/>
          <w:b/>
          <w:bCs/>
          <w:i/>
          <w:iCs/>
          <w:color w:val="000000"/>
          <w:sz w:val="40"/>
          <w:szCs w:val="40"/>
        </w:rPr>
        <w:t>OPIOID RESPONSE UNIT</w:t>
      </w:r>
    </w:p>
    <w:p w14:paraId="1EEEF645" w14:textId="42AFF6F6" w:rsidR="00092A92" w:rsidRPr="00461D46" w:rsidRDefault="00092A92" w:rsidP="00131CEA">
      <w:pPr>
        <w:autoSpaceDE w:val="0"/>
        <w:autoSpaceDN w:val="0"/>
        <w:adjustRightInd w:val="0"/>
        <w:spacing w:before="360" w:line="240" w:lineRule="auto"/>
        <w:jc w:val="center"/>
        <w:rPr>
          <w:rFonts w:asciiTheme="minorHAnsi" w:eastAsiaTheme="minorEastAsia" w:hAnsiTheme="minorHAnsi" w:cstheme="minorBidi"/>
          <w:color w:val="000000"/>
          <w:sz w:val="22"/>
          <w:szCs w:val="22"/>
        </w:rPr>
      </w:pPr>
      <w:r w:rsidRPr="4BB1F4FA">
        <w:rPr>
          <w:rFonts w:asciiTheme="minorHAnsi" w:eastAsiaTheme="minorEastAsia" w:hAnsiTheme="minorHAnsi" w:cstheme="minorBidi"/>
          <w:b/>
          <w:color w:val="000000" w:themeColor="text1"/>
          <w:sz w:val="28"/>
          <w:szCs w:val="28"/>
        </w:rPr>
        <w:t>R</w:t>
      </w:r>
      <w:r w:rsidRPr="4BB1F4FA">
        <w:rPr>
          <w:rFonts w:asciiTheme="minorHAnsi" w:eastAsiaTheme="minorEastAsia" w:hAnsiTheme="minorHAnsi" w:cstheme="minorBidi"/>
          <w:b/>
          <w:color w:val="000000" w:themeColor="text1"/>
          <w:sz w:val="22"/>
          <w:szCs w:val="22"/>
        </w:rPr>
        <w:t xml:space="preserve">ALPH </w:t>
      </w:r>
      <w:r w:rsidRPr="4BB1F4FA">
        <w:rPr>
          <w:rFonts w:asciiTheme="minorHAnsi" w:eastAsiaTheme="minorEastAsia" w:hAnsiTheme="minorHAnsi" w:cstheme="minorBidi"/>
          <w:b/>
          <w:color w:val="000000" w:themeColor="text1"/>
          <w:sz w:val="28"/>
          <w:szCs w:val="28"/>
        </w:rPr>
        <w:t>L. C</w:t>
      </w:r>
      <w:r w:rsidRPr="4BB1F4FA">
        <w:rPr>
          <w:rFonts w:asciiTheme="minorHAnsi" w:eastAsiaTheme="minorEastAsia" w:hAnsiTheme="minorHAnsi" w:cstheme="minorBidi"/>
          <w:b/>
          <w:color w:val="000000" w:themeColor="text1"/>
          <w:sz w:val="22"/>
          <w:szCs w:val="22"/>
        </w:rPr>
        <w:t>ARR</w:t>
      </w:r>
      <w:r w:rsidRPr="4BB1F4FA">
        <w:rPr>
          <w:rFonts w:asciiTheme="minorHAnsi" w:eastAsiaTheme="minorEastAsia" w:hAnsiTheme="minorHAnsi" w:cstheme="minorBidi"/>
          <w:b/>
          <w:color w:val="000000" w:themeColor="text1"/>
          <w:sz w:val="28"/>
          <w:szCs w:val="28"/>
        </w:rPr>
        <w:t>, C</w:t>
      </w:r>
      <w:r w:rsidRPr="4BB1F4FA">
        <w:rPr>
          <w:rFonts w:asciiTheme="minorHAnsi" w:eastAsiaTheme="minorEastAsia" w:hAnsiTheme="minorHAnsi" w:cstheme="minorBidi"/>
          <w:b/>
          <w:color w:val="000000" w:themeColor="text1"/>
          <w:sz w:val="22"/>
          <w:szCs w:val="22"/>
        </w:rPr>
        <w:t xml:space="preserve">OLORADO </w:t>
      </w:r>
      <w:r w:rsidRPr="4BB1F4FA">
        <w:rPr>
          <w:rFonts w:asciiTheme="minorHAnsi" w:eastAsiaTheme="minorEastAsia" w:hAnsiTheme="minorHAnsi" w:cstheme="minorBidi"/>
          <w:b/>
          <w:color w:val="000000" w:themeColor="text1"/>
          <w:sz w:val="28"/>
          <w:szCs w:val="28"/>
        </w:rPr>
        <w:t>J</w:t>
      </w:r>
      <w:r w:rsidRPr="4BB1F4FA">
        <w:rPr>
          <w:rFonts w:asciiTheme="minorHAnsi" w:eastAsiaTheme="minorEastAsia" w:hAnsiTheme="minorHAnsi" w:cstheme="minorBidi"/>
          <w:b/>
          <w:color w:val="000000" w:themeColor="text1"/>
          <w:sz w:val="22"/>
          <w:szCs w:val="22"/>
        </w:rPr>
        <w:t xml:space="preserve">UDICIAL </w:t>
      </w:r>
      <w:r w:rsidRPr="4BB1F4FA">
        <w:rPr>
          <w:rFonts w:asciiTheme="minorHAnsi" w:eastAsiaTheme="minorEastAsia" w:hAnsiTheme="minorHAnsi" w:cstheme="minorBidi"/>
          <w:b/>
          <w:color w:val="000000" w:themeColor="text1"/>
          <w:sz w:val="28"/>
          <w:szCs w:val="28"/>
        </w:rPr>
        <w:t>C</w:t>
      </w:r>
      <w:r w:rsidRPr="4BB1F4FA">
        <w:rPr>
          <w:rFonts w:asciiTheme="minorHAnsi" w:eastAsiaTheme="minorEastAsia" w:hAnsiTheme="minorHAnsi" w:cstheme="minorBidi"/>
          <w:b/>
          <w:color w:val="000000" w:themeColor="text1"/>
          <w:sz w:val="22"/>
          <w:szCs w:val="22"/>
        </w:rPr>
        <w:t>ENTER</w:t>
      </w:r>
    </w:p>
    <w:p w14:paraId="506A6731" w14:textId="73A21C66" w:rsidR="00092A92" w:rsidRPr="00461D46" w:rsidRDefault="00092A92" w:rsidP="4BB1F4FA">
      <w:pPr>
        <w:autoSpaceDE w:val="0"/>
        <w:autoSpaceDN w:val="0"/>
        <w:adjustRightInd w:val="0"/>
        <w:spacing w:line="240" w:lineRule="auto"/>
        <w:jc w:val="center"/>
        <w:rPr>
          <w:rFonts w:asciiTheme="minorHAnsi" w:eastAsiaTheme="minorEastAsia" w:hAnsiTheme="minorHAnsi" w:cstheme="minorBidi"/>
          <w:color w:val="000000"/>
          <w:sz w:val="28"/>
          <w:szCs w:val="28"/>
        </w:rPr>
      </w:pPr>
      <w:r w:rsidRPr="4BB1F4FA">
        <w:rPr>
          <w:rFonts w:asciiTheme="minorHAnsi" w:eastAsiaTheme="minorEastAsia" w:hAnsiTheme="minorHAnsi" w:cstheme="minorBidi"/>
          <w:color w:val="000000" w:themeColor="text1"/>
          <w:sz w:val="28"/>
          <w:szCs w:val="28"/>
        </w:rPr>
        <w:t>1300 Broadway, 10th Floor</w:t>
      </w:r>
    </w:p>
    <w:p w14:paraId="1D05B080" w14:textId="2D285783" w:rsidR="00092A92" w:rsidRPr="00461D46" w:rsidRDefault="00092A92" w:rsidP="4BB1F4FA">
      <w:pPr>
        <w:autoSpaceDE w:val="0"/>
        <w:autoSpaceDN w:val="0"/>
        <w:adjustRightInd w:val="0"/>
        <w:spacing w:line="240" w:lineRule="auto"/>
        <w:jc w:val="center"/>
        <w:rPr>
          <w:rFonts w:asciiTheme="minorHAnsi" w:eastAsiaTheme="minorEastAsia" w:hAnsiTheme="minorHAnsi" w:cstheme="minorBidi"/>
          <w:color w:val="000000"/>
          <w:sz w:val="28"/>
          <w:szCs w:val="28"/>
        </w:rPr>
      </w:pPr>
      <w:r w:rsidRPr="4BB1F4FA">
        <w:rPr>
          <w:rFonts w:asciiTheme="minorHAnsi" w:eastAsiaTheme="minorEastAsia" w:hAnsiTheme="minorHAnsi" w:cstheme="minorBidi"/>
          <w:color w:val="000000" w:themeColor="text1"/>
          <w:sz w:val="28"/>
          <w:szCs w:val="28"/>
        </w:rPr>
        <w:t>Denver, Colorado 80203</w:t>
      </w:r>
    </w:p>
    <w:p w14:paraId="59772605" w14:textId="47B4F66F" w:rsidR="0045563B" w:rsidRPr="00131CEA" w:rsidRDefault="00092A92" w:rsidP="00131CEA">
      <w:pPr>
        <w:pStyle w:val="Default"/>
        <w:spacing w:before="240" w:after="840"/>
        <w:jc w:val="center"/>
        <w:rPr>
          <w:rFonts w:asciiTheme="minorHAnsi" w:eastAsiaTheme="minorEastAsia" w:hAnsiTheme="minorHAnsi" w:cstheme="minorBidi"/>
          <w:sz w:val="28"/>
          <w:szCs w:val="28"/>
        </w:rPr>
      </w:pPr>
      <w:r w:rsidRPr="4BB1F4FA">
        <w:rPr>
          <w:rFonts w:asciiTheme="minorHAnsi" w:eastAsiaTheme="minorEastAsia" w:hAnsiTheme="minorHAnsi" w:cstheme="minorBidi"/>
          <w:sz w:val="28"/>
          <w:szCs w:val="28"/>
        </w:rPr>
        <w:t>Phone (720) 508-6000</w:t>
      </w:r>
    </w:p>
    <w:p w14:paraId="535CA23B" w14:textId="3FA9D666" w:rsidR="00AF24EF" w:rsidRPr="00461D46" w:rsidRDefault="00AF24EF" w:rsidP="00554542">
      <w:pPr>
        <w:pStyle w:val="Default"/>
        <w:spacing w:before="240" w:after="120"/>
        <w:jc w:val="center"/>
        <w:rPr>
          <w:rFonts w:asciiTheme="minorHAnsi" w:eastAsiaTheme="minorHAnsi" w:hAnsiTheme="minorHAnsi" w:cstheme="minorHAnsi"/>
          <w:b/>
          <w:bCs/>
          <w:sz w:val="40"/>
          <w:szCs w:val="40"/>
        </w:rPr>
      </w:pPr>
      <w:r w:rsidRPr="00461D46">
        <w:rPr>
          <w:rFonts w:asciiTheme="minorHAnsi" w:eastAsiaTheme="minorHAnsi" w:hAnsiTheme="minorHAnsi" w:cstheme="minorHAnsi"/>
          <w:b/>
          <w:bCs/>
          <w:sz w:val="40"/>
          <w:szCs w:val="40"/>
        </w:rPr>
        <w:t>REQUEST FOR APPLICATIONS</w:t>
      </w:r>
    </w:p>
    <w:p w14:paraId="76DDC40B" w14:textId="29A839ED" w:rsidR="00B73433" w:rsidRPr="004157FD" w:rsidRDefault="00CE7F8E" w:rsidP="00554542">
      <w:pPr>
        <w:jc w:val="center"/>
        <w:rPr>
          <w:rFonts w:asciiTheme="minorHAnsi" w:eastAsiaTheme="minorEastAsia" w:hAnsiTheme="minorHAnsi" w:cstheme="minorBidi"/>
          <w:b/>
          <w:color w:val="000000" w:themeColor="text1"/>
          <w:sz w:val="40"/>
          <w:szCs w:val="40"/>
        </w:rPr>
      </w:pPr>
      <w:r w:rsidRPr="4BB1F4FA">
        <w:rPr>
          <w:rFonts w:asciiTheme="minorHAnsi" w:eastAsiaTheme="minorEastAsia" w:hAnsiTheme="minorHAnsi" w:cstheme="minorBidi"/>
          <w:b/>
          <w:color w:val="000000" w:themeColor="text1"/>
          <w:sz w:val="40"/>
          <w:szCs w:val="40"/>
        </w:rPr>
        <w:t>Opioid</w:t>
      </w:r>
      <w:r w:rsidR="00DA02D9" w:rsidRPr="4BB1F4FA">
        <w:rPr>
          <w:rFonts w:asciiTheme="minorHAnsi" w:eastAsiaTheme="minorEastAsia" w:hAnsiTheme="minorHAnsi" w:cstheme="minorBidi"/>
          <w:b/>
          <w:color w:val="000000" w:themeColor="text1"/>
          <w:sz w:val="40"/>
          <w:szCs w:val="40"/>
        </w:rPr>
        <w:t xml:space="preserve"> </w:t>
      </w:r>
      <w:r w:rsidR="00C364D8" w:rsidRPr="4BB1F4FA">
        <w:rPr>
          <w:rFonts w:asciiTheme="minorHAnsi" w:eastAsiaTheme="minorEastAsia" w:hAnsiTheme="minorHAnsi" w:cstheme="minorBidi"/>
          <w:b/>
          <w:color w:val="000000" w:themeColor="text1"/>
          <w:sz w:val="40"/>
          <w:szCs w:val="40"/>
        </w:rPr>
        <w:t>Response</w:t>
      </w:r>
      <w:r w:rsidRPr="4BB1F4FA">
        <w:rPr>
          <w:rFonts w:asciiTheme="minorHAnsi" w:eastAsiaTheme="minorEastAsia" w:hAnsiTheme="minorHAnsi" w:cstheme="minorBidi"/>
          <w:b/>
          <w:color w:val="000000" w:themeColor="text1"/>
          <w:sz w:val="40"/>
          <w:szCs w:val="40"/>
        </w:rPr>
        <w:t xml:space="preserve"> </w:t>
      </w:r>
      <w:r w:rsidR="00491075" w:rsidRPr="4BB1F4FA">
        <w:rPr>
          <w:rFonts w:asciiTheme="minorHAnsi" w:eastAsiaTheme="minorEastAsia" w:hAnsiTheme="minorHAnsi" w:cstheme="minorBidi"/>
          <w:b/>
          <w:color w:val="000000" w:themeColor="text1"/>
          <w:sz w:val="40"/>
          <w:szCs w:val="40"/>
        </w:rPr>
        <w:t xml:space="preserve">Strategic </w:t>
      </w:r>
      <w:r w:rsidR="00A72805" w:rsidRPr="4BB1F4FA">
        <w:rPr>
          <w:rFonts w:asciiTheme="minorHAnsi" w:eastAsiaTheme="minorEastAsia" w:hAnsiTheme="minorHAnsi" w:cstheme="minorBidi"/>
          <w:b/>
          <w:color w:val="000000" w:themeColor="text1"/>
          <w:sz w:val="40"/>
          <w:szCs w:val="40"/>
        </w:rPr>
        <w:t>Impact</w:t>
      </w:r>
      <w:r w:rsidRPr="4BB1F4FA">
        <w:rPr>
          <w:rFonts w:asciiTheme="minorHAnsi" w:eastAsiaTheme="minorEastAsia" w:hAnsiTheme="minorHAnsi" w:cstheme="minorBidi"/>
          <w:b/>
          <w:color w:val="000000" w:themeColor="text1"/>
          <w:sz w:val="40"/>
          <w:szCs w:val="40"/>
        </w:rPr>
        <w:t xml:space="preserve"> </w:t>
      </w:r>
      <w:r w:rsidR="00D43BEE" w:rsidRPr="4BB1F4FA">
        <w:rPr>
          <w:rFonts w:asciiTheme="minorHAnsi" w:eastAsiaTheme="minorEastAsia" w:hAnsiTheme="minorHAnsi" w:cstheme="minorBidi"/>
          <w:b/>
          <w:color w:val="000000" w:themeColor="text1"/>
          <w:sz w:val="40"/>
          <w:szCs w:val="40"/>
        </w:rPr>
        <w:t>Grant</w:t>
      </w:r>
    </w:p>
    <w:p w14:paraId="39640A64" w14:textId="7152A5A2" w:rsidR="00461D46" w:rsidRDefault="00B73433" w:rsidP="6FFE17D7">
      <w:pPr>
        <w:ind w:left="360"/>
        <w:jc w:val="center"/>
        <w:rPr>
          <w:rFonts w:ascii="Trebuchet MS" w:eastAsia="Trebuchet MS" w:hAnsi="Trebuchet MS" w:cs="Trebuchet MS"/>
          <w:b/>
          <w:bCs/>
          <w:color w:val="000000" w:themeColor="text1"/>
          <w:sz w:val="40"/>
          <w:szCs w:val="40"/>
        </w:rPr>
      </w:pPr>
      <w:r w:rsidRPr="6FFE17D7">
        <w:rPr>
          <w:rFonts w:asciiTheme="minorHAnsi" w:eastAsiaTheme="minorEastAsia" w:hAnsiTheme="minorHAnsi" w:cstheme="minorBidi"/>
          <w:color w:val="000000" w:themeColor="text1"/>
          <w:sz w:val="24"/>
        </w:rPr>
        <w:t xml:space="preserve"> </w:t>
      </w:r>
      <w:r w:rsidRPr="6FFE17D7">
        <w:rPr>
          <w:rFonts w:asciiTheme="minorHAnsi" w:eastAsiaTheme="minorEastAsia" w:hAnsiTheme="minorHAnsi" w:cstheme="minorBidi"/>
          <w:b/>
          <w:bCs/>
          <w:color w:val="000000" w:themeColor="text1"/>
          <w:sz w:val="40"/>
          <w:szCs w:val="40"/>
        </w:rPr>
        <w:t>RFA</w:t>
      </w:r>
      <w:r w:rsidR="3FFE091A" w:rsidRPr="6FFE17D7">
        <w:rPr>
          <w:rFonts w:ascii="Trebuchet MS" w:eastAsia="Trebuchet MS" w:hAnsi="Trebuchet MS" w:cs="Trebuchet MS"/>
          <w:b/>
          <w:bCs/>
          <w:color w:val="000000" w:themeColor="text1"/>
          <w:sz w:val="40"/>
          <w:szCs w:val="40"/>
        </w:rPr>
        <w:t xml:space="preserve"> </w:t>
      </w:r>
      <w:r w:rsidR="3FFE091A" w:rsidRPr="10E80962">
        <w:rPr>
          <w:rFonts w:asciiTheme="minorHAnsi" w:eastAsiaTheme="minorEastAsia" w:hAnsiTheme="minorHAnsi" w:cstheme="minorBidi"/>
          <w:b/>
          <w:color w:val="000000" w:themeColor="text1"/>
          <w:sz w:val="40"/>
          <w:szCs w:val="40"/>
        </w:rPr>
        <w:t>#LAAA 2024*06</w:t>
      </w:r>
    </w:p>
    <w:p w14:paraId="5CEFC16B" w14:textId="77777777" w:rsidR="002C195A" w:rsidRDefault="002C195A" w:rsidP="00F6524A">
      <w:pPr>
        <w:rPr>
          <w:rFonts w:asciiTheme="minorHAnsi" w:eastAsiaTheme="minorEastAsia" w:hAnsiTheme="minorHAnsi" w:cstheme="minorBidi"/>
          <w:b/>
          <w:color w:val="000000"/>
          <w:sz w:val="40"/>
          <w:szCs w:val="40"/>
        </w:rPr>
      </w:pPr>
    </w:p>
    <w:p w14:paraId="41B51A6D" w14:textId="77777777" w:rsidR="001E6E67" w:rsidRDefault="001E6E67" w:rsidP="00F6524A">
      <w:pPr>
        <w:rPr>
          <w:rFonts w:asciiTheme="minorHAnsi" w:eastAsiaTheme="minorEastAsia" w:hAnsiTheme="minorHAnsi" w:cstheme="minorBidi"/>
          <w:b/>
          <w:color w:val="000000"/>
          <w:sz w:val="40"/>
          <w:szCs w:val="40"/>
        </w:rPr>
      </w:pPr>
    </w:p>
    <w:p w14:paraId="146635DD" w14:textId="77777777" w:rsidR="001E6E67" w:rsidRPr="004157FD" w:rsidRDefault="001E6E67" w:rsidP="00F6524A">
      <w:pPr>
        <w:rPr>
          <w:rFonts w:asciiTheme="minorHAnsi" w:eastAsiaTheme="minorEastAsia" w:hAnsiTheme="minorHAnsi" w:cstheme="minorBidi"/>
          <w:b/>
          <w:color w:val="000000"/>
          <w:sz w:val="40"/>
          <w:szCs w:val="40"/>
        </w:rPr>
      </w:pPr>
    </w:p>
    <w:bookmarkStart w:id="0" w:name="_Toc485817075" w:displacedByCustomXml="next"/>
    <w:sdt>
      <w:sdtPr>
        <w:rPr>
          <w:rFonts w:ascii="Times New Roman" w:eastAsia="Times New Roman" w:hAnsi="Times New Roman" w:cs="Times New Roman"/>
          <w:color w:val="auto"/>
          <w:sz w:val="20"/>
          <w:szCs w:val="24"/>
        </w:rPr>
        <w:id w:val="1909415316"/>
        <w:docPartObj>
          <w:docPartGallery w:val="Table of Contents"/>
          <w:docPartUnique/>
        </w:docPartObj>
      </w:sdtPr>
      <w:sdtEndPr>
        <w:rPr>
          <w:b/>
          <w:bCs/>
          <w:noProof/>
        </w:rPr>
      </w:sdtEndPr>
      <w:sdtContent>
        <w:p w14:paraId="73E84104" w14:textId="5F5AC942" w:rsidR="004157FD" w:rsidRDefault="004157FD" w:rsidP="00811C46">
          <w:pPr>
            <w:pStyle w:val="TOCHeading"/>
            <w:keepLines w:val="0"/>
            <w:spacing w:after="240" w:line="240" w:lineRule="auto"/>
            <w:jc w:val="center"/>
          </w:pPr>
          <w:r>
            <w:t>Table of Contents</w:t>
          </w:r>
        </w:p>
        <w:p w14:paraId="7D37168B" w14:textId="12B4037B" w:rsidR="003B1D20" w:rsidRDefault="004157FD">
          <w:pPr>
            <w:pStyle w:val="TOC1"/>
            <w:rPr>
              <w:rFonts w:asciiTheme="minorHAnsi" w:eastAsiaTheme="minorEastAsia" w:hAnsiTheme="minorHAnsi" w:cstheme="minorBidi"/>
              <w:b w:val="0"/>
              <w:bCs w:val="0"/>
              <w:caps w:val="0"/>
              <w:noProof/>
              <w:kern w:val="2"/>
              <w:sz w:val="22"/>
              <w:szCs w:val="22"/>
              <w14:ligatures w14:val="standardContextual"/>
            </w:rPr>
          </w:pPr>
          <w:r>
            <w:rPr>
              <w:noProof/>
            </w:rPr>
            <w:fldChar w:fldCharType="begin"/>
          </w:r>
          <w:r>
            <w:rPr>
              <w:noProof/>
            </w:rPr>
            <w:instrText xml:space="preserve"> TOC \o "1-3" \h \z \u </w:instrText>
          </w:r>
          <w:r>
            <w:rPr>
              <w:noProof/>
            </w:rPr>
            <w:fldChar w:fldCharType="separate"/>
          </w:r>
          <w:hyperlink w:anchor="_Toc157414111" w:history="1">
            <w:r w:rsidR="003B1D20" w:rsidRPr="00E30557">
              <w:rPr>
                <w:rStyle w:val="Hyperlink"/>
                <w:noProof/>
              </w:rPr>
              <w:t>INTRODUCTION</w:t>
            </w:r>
            <w:r w:rsidR="003B1D20">
              <w:rPr>
                <w:noProof/>
                <w:webHidden/>
              </w:rPr>
              <w:tab/>
            </w:r>
            <w:r w:rsidR="003B1D20">
              <w:rPr>
                <w:noProof/>
                <w:webHidden/>
              </w:rPr>
              <w:fldChar w:fldCharType="begin"/>
            </w:r>
            <w:r w:rsidR="003B1D20">
              <w:rPr>
                <w:noProof/>
                <w:webHidden/>
              </w:rPr>
              <w:instrText xml:space="preserve"> PAGEREF _Toc157414111 \h </w:instrText>
            </w:r>
            <w:r w:rsidR="003B1D20">
              <w:rPr>
                <w:noProof/>
                <w:webHidden/>
              </w:rPr>
            </w:r>
            <w:r w:rsidR="003B1D20">
              <w:rPr>
                <w:noProof/>
                <w:webHidden/>
              </w:rPr>
              <w:fldChar w:fldCharType="separate"/>
            </w:r>
            <w:r w:rsidR="000E2932">
              <w:rPr>
                <w:noProof/>
                <w:webHidden/>
              </w:rPr>
              <w:t>3</w:t>
            </w:r>
            <w:r w:rsidR="003B1D20">
              <w:rPr>
                <w:noProof/>
                <w:webHidden/>
              </w:rPr>
              <w:fldChar w:fldCharType="end"/>
            </w:r>
          </w:hyperlink>
        </w:p>
        <w:p w14:paraId="4568C942" w14:textId="1242044C" w:rsidR="003B1D20" w:rsidRDefault="003B1D20">
          <w:pPr>
            <w:pStyle w:val="TOC2"/>
            <w:tabs>
              <w:tab w:val="right" w:leader="dot" w:pos="9350"/>
            </w:tabs>
            <w:rPr>
              <w:rFonts w:eastAsiaTheme="minorEastAsia" w:cstheme="minorBidi"/>
              <w:b w:val="0"/>
              <w:bCs w:val="0"/>
              <w:noProof/>
              <w:kern w:val="2"/>
              <w:sz w:val="22"/>
              <w:szCs w:val="22"/>
              <w14:ligatures w14:val="standardContextual"/>
            </w:rPr>
          </w:pPr>
          <w:hyperlink w:anchor="_Toc157414112" w:history="1">
            <w:r w:rsidRPr="00E30557">
              <w:rPr>
                <w:rStyle w:val="Hyperlink"/>
                <w:noProof/>
              </w:rPr>
              <w:t>Project Background and Overview</w:t>
            </w:r>
            <w:r>
              <w:rPr>
                <w:noProof/>
                <w:webHidden/>
              </w:rPr>
              <w:tab/>
            </w:r>
            <w:r>
              <w:rPr>
                <w:noProof/>
                <w:webHidden/>
              </w:rPr>
              <w:fldChar w:fldCharType="begin"/>
            </w:r>
            <w:r>
              <w:rPr>
                <w:noProof/>
                <w:webHidden/>
              </w:rPr>
              <w:instrText xml:space="preserve"> PAGEREF _Toc157414112 \h </w:instrText>
            </w:r>
            <w:r>
              <w:rPr>
                <w:noProof/>
                <w:webHidden/>
              </w:rPr>
            </w:r>
            <w:r>
              <w:rPr>
                <w:noProof/>
                <w:webHidden/>
              </w:rPr>
              <w:fldChar w:fldCharType="separate"/>
            </w:r>
            <w:r w:rsidR="000E2932">
              <w:rPr>
                <w:noProof/>
                <w:webHidden/>
              </w:rPr>
              <w:t>4</w:t>
            </w:r>
            <w:r>
              <w:rPr>
                <w:noProof/>
                <w:webHidden/>
              </w:rPr>
              <w:fldChar w:fldCharType="end"/>
            </w:r>
          </w:hyperlink>
        </w:p>
        <w:p w14:paraId="5FFDBF11" w14:textId="20F160AC" w:rsidR="003B1D20" w:rsidRDefault="003B1D20">
          <w:pPr>
            <w:pStyle w:val="TOC1"/>
            <w:rPr>
              <w:rFonts w:asciiTheme="minorHAnsi" w:eastAsiaTheme="minorEastAsia" w:hAnsiTheme="minorHAnsi" w:cstheme="minorBidi"/>
              <w:b w:val="0"/>
              <w:bCs w:val="0"/>
              <w:caps w:val="0"/>
              <w:noProof/>
              <w:kern w:val="2"/>
              <w:sz w:val="22"/>
              <w:szCs w:val="22"/>
              <w14:ligatures w14:val="standardContextual"/>
            </w:rPr>
          </w:pPr>
          <w:hyperlink w:anchor="_Toc157414113" w:history="1">
            <w:r w:rsidRPr="00E30557">
              <w:rPr>
                <w:rStyle w:val="Hyperlink"/>
                <w:noProof/>
              </w:rPr>
              <w:t>FUNDING OVERVIEW AND BUDGET REQUIREMENTS</w:t>
            </w:r>
            <w:r>
              <w:rPr>
                <w:noProof/>
                <w:webHidden/>
              </w:rPr>
              <w:tab/>
            </w:r>
            <w:r>
              <w:rPr>
                <w:noProof/>
                <w:webHidden/>
              </w:rPr>
              <w:fldChar w:fldCharType="begin"/>
            </w:r>
            <w:r>
              <w:rPr>
                <w:noProof/>
                <w:webHidden/>
              </w:rPr>
              <w:instrText xml:space="preserve"> PAGEREF _Toc157414113 \h </w:instrText>
            </w:r>
            <w:r>
              <w:rPr>
                <w:noProof/>
                <w:webHidden/>
              </w:rPr>
            </w:r>
            <w:r>
              <w:rPr>
                <w:noProof/>
                <w:webHidden/>
              </w:rPr>
              <w:fldChar w:fldCharType="separate"/>
            </w:r>
            <w:r w:rsidR="000E2932">
              <w:rPr>
                <w:noProof/>
                <w:webHidden/>
              </w:rPr>
              <w:t>4</w:t>
            </w:r>
            <w:r>
              <w:rPr>
                <w:noProof/>
                <w:webHidden/>
              </w:rPr>
              <w:fldChar w:fldCharType="end"/>
            </w:r>
          </w:hyperlink>
        </w:p>
        <w:p w14:paraId="2497E411" w14:textId="488BB8D5" w:rsidR="003B1D20" w:rsidRDefault="003B1D20">
          <w:pPr>
            <w:pStyle w:val="TOC2"/>
            <w:tabs>
              <w:tab w:val="right" w:leader="dot" w:pos="9350"/>
            </w:tabs>
            <w:rPr>
              <w:rFonts w:eastAsiaTheme="minorEastAsia" w:cstheme="minorBidi"/>
              <w:b w:val="0"/>
              <w:bCs w:val="0"/>
              <w:noProof/>
              <w:kern w:val="2"/>
              <w:sz w:val="22"/>
              <w:szCs w:val="22"/>
              <w14:ligatures w14:val="standardContextual"/>
            </w:rPr>
          </w:pPr>
          <w:hyperlink w:anchor="_Toc157414114" w:history="1">
            <w:r w:rsidRPr="00E30557">
              <w:rPr>
                <w:rStyle w:val="Hyperlink"/>
                <w:noProof/>
              </w:rPr>
              <w:t>Funding Overview</w:t>
            </w:r>
            <w:r>
              <w:rPr>
                <w:noProof/>
                <w:webHidden/>
              </w:rPr>
              <w:tab/>
            </w:r>
            <w:r>
              <w:rPr>
                <w:noProof/>
                <w:webHidden/>
              </w:rPr>
              <w:fldChar w:fldCharType="begin"/>
            </w:r>
            <w:r>
              <w:rPr>
                <w:noProof/>
                <w:webHidden/>
              </w:rPr>
              <w:instrText xml:space="preserve"> PAGEREF _Toc157414114 \h </w:instrText>
            </w:r>
            <w:r>
              <w:rPr>
                <w:noProof/>
                <w:webHidden/>
              </w:rPr>
            </w:r>
            <w:r>
              <w:rPr>
                <w:noProof/>
                <w:webHidden/>
              </w:rPr>
              <w:fldChar w:fldCharType="separate"/>
            </w:r>
            <w:r w:rsidR="000E2932">
              <w:rPr>
                <w:noProof/>
                <w:webHidden/>
              </w:rPr>
              <w:t>4</w:t>
            </w:r>
            <w:r>
              <w:rPr>
                <w:noProof/>
                <w:webHidden/>
              </w:rPr>
              <w:fldChar w:fldCharType="end"/>
            </w:r>
          </w:hyperlink>
        </w:p>
        <w:p w14:paraId="72152170" w14:textId="284FBFFB" w:rsidR="003B1D20" w:rsidRDefault="003B1D20">
          <w:pPr>
            <w:pStyle w:val="TOC1"/>
            <w:rPr>
              <w:rFonts w:asciiTheme="minorHAnsi" w:eastAsiaTheme="minorEastAsia" w:hAnsiTheme="minorHAnsi" w:cstheme="minorBidi"/>
              <w:b w:val="0"/>
              <w:bCs w:val="0"/>
              <w:caps w:val="0"/>
              <w:noProof/>
              <w:kern w:val="2"/>
              <w:sz w:val="22"/>
              <w:szCs w:val="22"/>
              <w14:ligatures w14:val="standardContextual"/>
            </w:rPr>
          </w:pPr>
          <w:hyperlink w:anchor="_Toc157414115" w:history="1">
            <w:r w:rsidRPr="00E30557">
              <w:rPr>
                <w:rStyle w:val="Hyperlink"/>
                <w:noProof/>
              </w:rPr>
              <w:t>PROJECT REQUIREMENTS</w:t>
            </w:r>
            <w:r>
              <w:rPr>
                <w:noProof/>
                <w:webHidden/>
              </w:rPr>
              <w:tab/>
            </w:r>
            <w:r>
              <w:rPr>
                <w:noProof/>
                <w:webHidden/>
              </w:rPr>
              <w:fldChar w:fldCharType="begin"/>
            </w:r>
            <w:r>
              <w:rPr>
                <w:noProof/>
                <w:webHidden/>
              </w:rPr>
              <w:instrText xml:space="preserve"> PAGEREF _Toc157414115 \h </w:instrText>
            </w:r>
            <w:r>
              <w:rPr>
                <w:noProof/>
                <w:webHidden/>
              </w:rPr>
            </w:r>
            <w:r>
              <w:rPr>
                <w:noProof/>
                <w:webHidden/>
              </w:rPr>
              <w:fldChar w:fldCharType="separate"/>
            </w:r>
            <w:r w:rsidR="000E2932">
              <w:rPr>
                <w:noProof/>
                <w:webHidden/>
              </w:rPr>
              <w:t>5</w:t>
            </w:r>
            <w:r>
              <w:rPr>
                <w:noProof/>
                <w:webHidden/>
              </w:rPr>
              <w:fldChar w:fldCharType="end"/>
            </w:r>
          </w:hyperlink>
        </w:p>
        <w:p w14:paraId="2FB0A78C" w14:textId="2BC6DFEF" w:rsidR="003B1D20" w:rsidRDefault="003B1D20">
          <w:pPr>
            <w:pStyle w:val="TOC2"/>
            <w:tabs>
              <w:tab w:val="right" w:leader="dot" w:pos="9350"/>
            </w:tabs>
            <w:rPr>
              <w:rFonts w:eastAsiaTheme="minorEastAsia" w:cstheme="minorBidi"/>
              <w:b w:val="0"/>
              <w:bCs w:val="0"/>
              <w:noProof/>
              <w:kern w:val="2"/>
              <w:sz w:val="22"/>
              <w:szCs w:val="22"/>
              <w14:ligatures w14:val="standardContextual"/>
            </w:rPr>
          </w:pPr>
          <w:hyperlink w:anchor="_Toc157414116" w:history="1">
            <w:r w:rsidRPr="00E30557">
              <w:rPr>
                <w:rStyle w:val="Hyperlink"/>
                <w:noProof/>
              </w:rPr>
              <w:t>Eligibility</w:t>
            </w:r>
            <w:r>
              <w:rPr>
                <w:noProof/>
                <w:webHidden/>
              </w:rPr>
              <w:tab/>
            </w:r>
            <w:r>
              <w:rPr>
                <w:noProof/>
                <w:webHidden/>
              </w:rPr>
              <w:fldChar w:fldCharType="begin"/>
            </w:r>
            <w:r>
              <w:rPr>
                <w:noProof/>
                <w:webHidden/>
              </w:rPr>
              <w:instrText xml:space="preserve"> PAGEREF _Toc157414116 \h </w:instrText>
            </w:r>
            <w:r>
              <w:rPr>
                <w:noProof/>
                <w:webHidden/>
              </w:rPr>
            </w:r>
            <w:r>
              <w:rPr>
                <w:noProof/>
                <w:webHidden/>
              </w:rPr>
              <w:fldChar w:fldCharType="separate"/>
            </w:r>
            <w:r w:rsidR="000E2932">
              <w:rPr>
                <w:noProof/>
                <w:webHidden/>
              </w:rPr>
              <w:t>5</w:t>
            </w:r>
            <w:r>
              <w:rPr>
                <w:noProof/>
                <w:webHidden/>
              </w:rPr>
              <w:fldChar w:fldCharType="end"/>
            </w:r>
          </w:hyperlink>
        </w:p>
        <w:p w14:paraId="27186207" w14:textId="75361249" w:rsidR="003B1D20" w:rsidRDefault="003B1D20">
          <w:pPr>
            <w:pStyle w:val="TOC2"/>
            <w:tabs>
              <w:tab w:val="right" w:leader="dot" w:pos="9350"/>
            </w:tabs>
            <w:rPr>
              <w:rFonts w:eastAsiaTheme="minorEastAsia" w:cstheme="minorBidi"/>
              <w:b w:val="0"/>
              <w:bCs w:val="0"/>
              <w:noProof/>
              <w:kern w:val="2"/>
              <w:sz w:val="22"/>
              <w:szCs w:val="22"/>
              <w14:ligatures w14:val="standardContextual"/>
            </w:rPr>
          </w:pPr>
          <w:hyperlink w:anchor="_Toc157414117" w:history="1">
            <w:r w:rsidRPr="00E30557">
              <w:rPr>
                <w:rStyle w:val="Hyperlink"/>
                <w:noProof/>
              </w:rPr>
              <w:t>Accessibility Requirements</w:t>
            </w:r>
            <w:r>
              <w:rPr>
                <w:noProof/>
                <w:webHidden/>
              </w:rPr>
              <w:tab/>
            </w:r>
            <w:r>
              <w:rPr>
                <w:noProof/>
                <w:webHidden/>
              </w:rPr>
              <w:fldChar w:fldCharType="begin"/>
            </w:r>
            <w:r>
              <w:rPr>
                <w:noProof/>
                <w:webHidden/>
              </w:rPr>
              <w:instrText xml:space="preserve"> PAGEREF _Toc157414117 \h </w:instrText>
            </w:r>
            <w:r>
              <w:rPr>
                <w:noProof/>
                <w:webHidden/>
              </w:rPr>
            </w:r>
            <w:r>
              <w:rPr>
                <w:noProof/>
                <w:webHidden/>
              </w:rPr>
              <w:fldChar w:fldCharType="separate"/>
            </w:r>
            <w:r w:rsidR="000E2932">
              <w:rPr>
                <w:noProof/>
                <w:webHidden/>
              </w:rPr>
              <w:t>5</w:t>
            </w:r>
            <w:r>
              <w:rPr>
                <w:noProof/>
                <w:webHidden/>
              </w:rPr>
              <w:fldChar w:fldCharType="end"/>
            </w:r>
          </w:hyperlink>
        </w:p>
        <w:p w14:paraId="6D757AE9" w14:textId="540AD3EA" w:rsidR="003B1D20" w:rsidRDefault="003B1D20">
          <w:pPr>
            <w:pStyle w:val="TOC2"/>
            <w:tabs>
              <w:tab w:val="right" w:leader="dot" w:pos="9350"/>
            </w:tabs>
            <w:rPr>
              <w:rFonts w:eastAsiaTheme="minorEastAsia" w:cstheme="minorBidi"/>
              <w:b w:val="0"/>
              <w:bCs w:val="0"/>
              <w:noProof/>
              <w:kern w:val="2"/>
              <w:sz w:val="22"/>
              <w:szCs w:val="22"/>
              <w14:ligatures w14:val="standardContextual"/>
            </w:rPr>
          </w:pPr>
          <w:hyperlink w:anchor="_Toc157414118" w:history="1">
            <w:r w:rsidRPr="00E30557">
              <w:rPr>
                <w:rStyle w:val="Hyperlink"/>
                <w:noProof/>
              </w:rPr>
              <w:t>Required Application Components</w:t>
            </w:r>
            <w:r>
              <w:rPr>
                <w:noProof/>
                <w:webHidden/>
              </w:rPr>
              <w:tab/>
            </w:r>
            <w:r>
              <w:rPr>
                <w:noProof/>
                <w:webHidden/>
              </w:rPr>
              <w:fldChar w:fldCharType="begin"/>
            </w:r>
            <w:r>
              <w:rPr>
                <w:noProof/>
                <w:webHidden/>
              </w:rPr>
              <w:instrText xml:space="preserve"> PAGEREF _Toc157414118 \h </w:instrText>
            </w:r>
            <w:r>
              <w:rPr>
                <w:noProof/>
                <w:webHidden/>
              </w:rPr>
            </w:r>
            <w:r>
              <w:rPr>
                <w:noProof/>
                <w:webHidden/>
              </w:rPr>
              <w:fldChar w:fldCharType="separate"/>
            </w:r>
            <w:r w:rsidR="000E2932">
              <w:rPr>
                <w:noProof/>
                <w:webHidden/>
              </w:rPr>
              <w:t>5</w:t>
            </w:r>
            <w:r>
              <w:rPr>
                <w:noProof/>
                <w:webHidden/>
              </w:rPr>
              <w:fldChar w:fldCharType="end"/>
            </w:r>
          </w:hyperlink>
        </w:p>
        <w:p w14:paraId="4EF92AB7" w14:textId="3334C96E" w:rsidR="003B1D20" w:rsidRDefault="003B1D20">
          <w:pPr>
            <w:pStyle w:val="TOC2"/>
            <w:tabs>
              <w:tab w:val="right" w:leader="dot" w:pos="9350"/>
            </w:tabs>
            <w:rPr>
              <w:rFonts w:eastAsiaTheme="minorEastAsia" w:cstheme="minorBidi"/>
              <w:b w:val="0"/>
              <w:bCs w:val="0"/>
              <w:noProof/>
              <w:kern w:val="2"/>
              <w:sz w:val="22"/>
              <w:szCs w:val="22"/>
              <w14:ligatures w14:val="standardContextual"/>
            </w:rPr>
          </w:pPr>
          <w:hyperlink w:anchor="_Toc157414119" w:history="1">
            <w:r w:rsidRPr="00E30557">
              <w:rPr>
                <w:rStyle w:val="Hyperlink"/>
                <w:noProof/>
              </w:rPr>
              <w:t>How to Apply</w:t>
            </w:r>
            <w:r>
              <w:rPr>
                <w:noProof/>
                <w:webHidden/>
              </w:rPr>
              <w:tab/>
            </w:r>
            <w:r>
              <w:rPr>
                <w:noProof/>
                <w:webHidden/>
              </w:rPr>
              <w:fldChar w:fldCharType="begin"/>
            </w:r>
            <w:r>
              <w:rPr>
                <w:noProof/>
                <w:webHidden/>
              </w:rPr>
              <w:instrText xml:space="preserve"> PAGEREF _Toc157414119 \h </w:instrText>
            </w:r>
            <w:r>
              <w:rPr>
                <w:noProof/>
                <w:webHidden/>
              </w:rPr>
            </w:r>
            <w:r>
              <w:rPr>
                <w:noProof/>
                <w:webHidden/>
              </w:rPr>
              <w:fldChar w:fldCharType="separate"/>
            </w:r>
            <w:r w:rsidR="000E2932">
              <w:rPr>
                <w:noProof/>
                <w:webHidden/>
              </w:rPr>
              <w:t>10</w:t>
            </w:r>
            <w:r>
              <w:rPr>
                <w:noProof/>
                <w:webHidden/>
              </w:rPr>
              <w:fldChar w:fldCharType="end"/>
            </w:r>
          </w:hyperlink>
        </w:p>
        <w:p w14:paraId="47E881E0" w14:textId="33EC4877" w:rsidR="003B1D20" w:rsidRDefault="003B1D20">
          <w:pPr>
            <w:pStyle w:val="TOC2"/>
            <w:tabs>
              <w:tab w:val="right" w:leader="dot" w:pos="9350"/>
            </w:tabs>
            <w:rPr>
              <w:rFonts w:eastAsiaTheme="minorEastAsia" w:cstheme="minorBidi"/>
              <w:b w:val="0"/>
              <w:bCs w:val="0"/>
              <w:noProof/>
              <w:kern w:val="2"/>
              <w:sz w:val="22"/>
              <w:szCs w:val="22"/>
              <w14:ligatures w14:val="standardContextual"/>
            </w:rPr>
          </w:pPr>
          <w:hyperlink w:anchor="_Toc157414120" w:history="1">
            <w:r w:rsidRPr="00E30557">
              <w:rPr>
                <w:rStyle w:val="Hyperlink"/>
                <w:noProof/>
              </w:rPr>
              <w:t>Notice of Intent to Apply</w:t>
            </w:r>
            <w:r>
              <w:rPr>
                <w:noProof/>
                <w:webHidden/>
              </w:rPr>
              <w:tab/>
            </w:r>
            <w:r>
              <w:rPr>
                <w:noProof/>
                <w:webHidden/>
              </w:rPr>
              <w:fldChar w:fldCharType="begin"/>
            </w:r>
            <w:r>
              <w:rPr>
                <w:noProof/>
                <w:webHidden/>
              </w:rPr>
              <w:instrText xml:space="preserve"> PAGEREF _Toc157414120 \h </w:instrText>
            </w:r>
            <w:r>
              <w:rPr>
                <w:noProof/>
                <w:webHidden/>
              </w:rPr>
            </w:r>
            <w:r>
              <w:rPr>
                <w:noProof/>
                <w:webHidden/>
              </w:rPr>
              <w:fldChar w:fldCharType="separate"/>
            </w:r>
            <w:r w:rsidR="000E2932">
              <w:rPr>
                <w:noProof/>
                <w:webHidden/>
              </w:rPr>
              <w:t>10</w:t>
            </w:r>
            <w:r>
              <w:rPr>
                <w:noProof/>
                <w:webHidden/>
              </w:rPr>
              <w:fldChar w:fldCharType="end"/>
            </w:r>
          </w:hyperlink>
        </w:p>
        <w:p w14:paraId="3DCB4E95" w14:textId="3F5FAD0E" w:rsidR="003B1D20" w:rsidRDefault="003B1D20">
          <w:pPr>
            <w:pStyle w:val="TOC2"/>
            <w:tabs>
              <w:tab w:val="right" w:leader="dot" w:pos="9350"/>
            </w:tabs>
            <w:rPr>
              <w:rFonts w:eastAsiaTheme="minorEastAsia" w:cstheme="minorBidi"/>
              <w:b w:val="0"/>
              <w:bCs w:val="0"/>
              <w:noProof/>
              <w:kern w:val="2"/>
              <w:sz w:val="22"/>
              <w:szCs w:val="22"/>
              <w14:ligatures w14:val="standardContextual"/>
            </w:rPr>
          </w:pPr>
          <w:hyperlink w:anchor="_Toc157414121" w:history="1">
            <w:r w:rsidRPr="00E30557">
              <w:rPr>
                <w:rStyle w:val="Hyperlink"/>
                <w:noProof/>
              </w:rPr>
              <w:t>Formatting Guidelines</w:t>
            </w:r>
            <w:r>
              <w:rPr>
                <w:noProof/>
                <w:webHidden/>
              </w:rPr>
              <w:tab/>
            </w:r>
            <w:r>
              <w:rPr>
                <w:noProof/>
                <w:webHidden/>
              </w:rPr>
              <w:fldChar w:fldCharType="begin"/>
            </w:r>
            <w:r>
              <w:rPr>
                <w:noProof/>
                <w:webHidden/>
              </w:rPr>
              <w:instrText xml:space="preserve"> PAGEREF _Toc157414121 \h </w:instrText>
            </w:r>
            <w:r>
              <w:rPr>
                <w:noProof/>
                <w:webHidden/>
              </w:rPr>
            </w:r>
            <w:r>
              <w:rPr>
                <w:noProof/>
                <w:webHidden/>
              </w:rPr>
              <w:fldChar w:fldCharType="separate"/>
            </w:r>
            <w:r w:rsidR="000E2932">
              <w:rPr>
                <w:noProof/>
                <w:webHidden/>
              </w:rPr>
              <w:t>10</w:t>
            </w:r>
            <w:r>
              <w:rPr>
                <w:noProof/>
                <w:webHidden/>
              </w:rPr>
              <w:fldChar w:fldCharType="end"/>
            </w:r>
          </w:hyperlink>
        </w:p>
        <w:p w14:paraId="3B928CA9" w14:textId="37EDD7E0" w:rsidR="003B1D20" w:rsidRDefault="003B1D20">
          <w:pPr>
            <w:pStyle w:val="TOC2"/>
            <w:tabs>
              <w:tab w:val="right" w:leader="dot" w:pos="9350"/>
            </w:tabs>
            <w:rPr>
              <w:rFonts w:eastAsiaTheme="minorEastAsia" w:cstheme="minorBidi"/>
              <w:b w:val="0"/>
              <w:bCs w:val="0"/>
              <w:noProof/>
              <w:kern w:val="2"/>
              <w:sz w:val="22"/>
              <w:szCs w:val="22"/>
              <w14:ligatures w14:val="standardContextual"/>
            </w:rPr>
          </w:pPr>
          <w:hyperlink w:anchor="_Toc157414122" w:history="1">
            <w:r w:rsidRPr="00E30557">
              <w:rPr>
                <w:rStyle w:val="Hyperlink"/>
                <w:noProof/>
              </w:rPr>
              <w:t>Required Documents</w:t>
            </w:r>
            <w:r>
              <w:rPr>
                <w:noProof/>
                <w:webHidden/>
              </w:rPr>
              <w:tab/>
            </w:r>
            <w:r>
              <w:rPr>
                <w:noProof/>
                <w:webHidden/>
              </w:rPr>
              <w:fldChar w:fldCharType="begin"/>
            </w:r>
            <w:r>
              <w:rPr>
                <w:noProof/>
                <w:webHidden/>
              </w:rPr>
              <w:instrText xml:space="preserve"> PAGEREF _Toc157414122 \h </w:instrText>
            </w:r>
            <w:r>
              <w:rPr>
                <w:noProof/>
                <w:webHidden/>
              </w:rPr>
            </w:r>
            <w:r>
              <w:rPr>
                <w:noProof/>
                <w:webHidden/>
              </w:rPr>
              <w:fldChar w:fldCharType="separate"/>
            </w:r>
            <w:r w:rsidR="000E2932">
              <w:rPr>
                <w:noProof/>
                <w:webHidden/>
              </w:rPr>
              <w:t>11</w:t>
            </w:r>
            <w:r>
              <w:rPr>
                <w:noProof/>
                <w:webHidden/>
              </w:rPr>
              <w:fldChar w:fldCharType="end"/>
            </w:r>
          </w:hyperlink>
        </w:p>
        <w:p w14:paraId="002B03C5" w14:textId="4C59F30B" w:rsidR="003B1D20" w:rsidRDefault="003B1D20">
          <w:pPr>
            <w:pStyle w:val="TOC2"/>
            <w:tabs>
              <w:tab w:val="right" w:leader="dot" w:pos="9350"/>
            </w:tabs>
            <w:rPr>
              <w:rFonts w:eastAsiaTheme="minorEastAsia" w:cstheme="minorBidi"/>
              <w:b w:val="0"/>
              <w:bCs w:val="0"/>
              <w:noProof/>
              <w:kern w:val="2"/>
              <w:sz w:val="22"/>
              <w:szCs w:val="22"/>
              <w14:ligatures w14:val="standardContextual"/>
            </w:rPr>
          </w:pPr>
          <w:hyperlink w:anchor="_Toc157414123" w:history="1">
            <w:r w:rsidRPr="00E30557">
              <w:rPr>
                <w:rStyle w:val="Hyperlink"/>
                <w:noProof/>
              </w:rPr>
              <w:t>Submission Instructions</w:t>
            </w:r>
            <w:r>
              <w:rPr>
                <w:noProof/>
                <w:webHidden/>
              </w:rPr>
              <w:tab/>
            </w:r>
            <w:r>
              <w:rPr>
                <w:noProof/>
                <w:webHidden/>
              </w:rPr>
              <w:fldChar w:fldCharType="begin"/>
            </w:r>
            <w:r>
              <w:rPr>
                <w:noProof/>
                <w:webHidden/>
              </w:rPr>
              <w:instrText xml:space="preserve"> PAGEREF _Toc157414123 \h </w:instrText>
            </w:r>
            <w:r>
              <w:rPr>
                <w:noProof/>
                <w:webHidden/>
              </w:rPr>
            </w:r>
            <w:r>
              <w:rPr>
                <w:noProof/>
                <w:webHidden/>
              </w:rPr>
              <w:fldChar w:fldCharType="separate"/>
            </w:r>
            <w:r w:rsidR="000E2932">
              <w:rPr>
                <w:noProof/>
                <w:webHidden/>
              </w:rPr>
              <w:t>11</w:t>
            </w:r>
            <w:r>
              <w:rPr>
                <w:noProof/>
                <w:webHidden/>
              </w:rPr>
              <w:fldChar w:fldCharType="end"/>
            </w:r>
          </w:hyperlink>
        </w:p>
        <w:p w14:paraId="0D3C3DEA" w14:textId="2DC3C8EA" w:rsidR="003B1D20" w:rsidRDefault="003B1D20">
          <w:pPr>
            <w:pStyle w:val="TOC2"/>
            <w:tabs>
              <w:tab w:val="right" w:leader="dot" w:pos="9350"/>
            </w:tabs>
            <w:rPr>
              <w:rFonts w:eastAsiaTheme="minorEastAsia" w:cstheme="minorBidi"/>
              <w:b w:val="0"/>
              <w:bCs w:val="0"/>
              <w:noProof/>
              <w:kern w:val="2"/>
              <w:sz w:val="22"/>
              <w:szCs w:val="22"/>
              <w14:ligatures w14:val="standardContextual"/>
            </w:rPr>
          </w:pPr>
          <w:hyperlink w:anchor="_Toc157414124" w:history="1">
            <w:r w:rsidRPr="00E30557">
              <w:rPr>
                <w:rStyle w:val="Hyperlink"/>
                <w:noProof/>
              </w:rPr>
              <w:t>Questions and Inquiries</w:t>
            </w:r>
            <w:r>
              <w:rPr>
                <w:noProof/>
                <w:webHidden/>
              </w:rPr>
              <w:tab/>
            </w:r>
            <w:r>
              <w:rPr>
                <w:noProof/>
                <w:webHidden/>
              </w:rPr>
              <w:fldChar w:fldCharType="begin"/>
            </w:r>
            <w:r>
              <w:rPr>
                <w:noProof/>
                <w:webHidden/>
              </w:rPr>
              <w:instrText xml:space="preserve"> PAGEREF _Toc157414124 \h </w:instrText>
            </w:r>
            <w:r>
              <w:rPr>
                <w:noProof/>
                <w:webHidden/>
              </w:rPr>
            </w:r>
            <w:r>
              <w:rPr>
                <w:noProof/>
                <w:webHidden/>
              </w:rPr>
              <w:fldChar w:fldCharType="separate"/>
            </w:r>
            <w:r w:rsidR="000E2932">
              <w:rPr>
                <w:noProof/>
                <w:webHidden/>
              </w:rPr>
              <w:t>12</w:t>
            </w:r>
            <w:r>
              <w:rPr>
                <w:noProof/>
                <w:webHidden/>
              </w:rPr>
              <w:fldChar w:fldCharType="end"/>
            </w:r>
          </w:hyperlink>
        </w:p>
        <w:p w14:paraId="5B1FE6F7" w14:textId="17B550CF" w:rsidR="003B1D20" w:rsidRDefault="003B1D20">
          <w:pPr>
            <w:pStyle w:val="TOC2"/>
            <w:tabs>
              <w:tab w:val="right" w:leader="dot" w:pos="9350"/>
            </w:tabs>
            <w:rPr>
              <w:rFonts w:eastAsiaTheme="minorEastAsia" w:cstheme="minorBidi"/>
              <w:b w:val="0"/>
              <w:bCs w:val="0"/>
              <w:noProof/>
              <w:kern w:val="2"/>
              <w:sz w:val="22"/>
              <w:szCs w:val="22"/>
              <w14:ligatures w14:val="standardContextual"/>
            </w:rPr>
          </w:pPr>
          <w:hyperlink w:anchor="_Toc157414125" w:history="1">
            <w:r w:rsidRPr="00E30557">
              <w:rPr>
                <w:rStyle w:val="Hyperlink"/>
                <w:noProof/>
              </w:rPr>
              <w:t>Pre-application Webinar</w:t>
            </w:r>
            <w:r>
              <w:rPr>
                <w:noProof/>
                <w:webHidden/>
              </w:rPr>
              <w:tab/>
            </w:r>
            <w:r>
              <w:rPr>
                <w:noProof/>
                <w:webHidden/>
              </w:rPr>
              <w:fldChar w:fldCharType="begin"/>
            </w:r>
            <w:r>
              <w:rPr>
                <w:noProof/>
                <w:webHidden/>
              </w:rPr>
              <w:instrText xml:space="preserve"> PAGEREF _Toc157414125 \h </w:instrText>
            </w:r>
            <w:r>
              <w:rPr>
                <w:noProof/>
                <w:webHidden/>
              </w:rPr>
            </w:r>
            <w:r>
              <w:rPr>
                <w:noProof/>
                <w:webHidden/>
              </w:rPr>
              <w:fldChar w:fldCharType="separate"/>
            </w:r>
            <w:r w:rsidR="000E2932">
              <w:rPr>
                <w:noProof/>
                <w:webHidden/>
              </w:rPr>
              <w:t>13</w:t>
            </w:r>
            <w:r>
              <w:rPr>
                <w:noProof/>
                <w:webHidden/>
              </w:rPr>
              <w:fldChar w:fldCharType="end"/>
            </w:r>
          </w:hyperlink>
        </w:p>
        <w:p w14:paraId="71EC7958" w14:textId="6B9372AA" w:rsidR="003B1D20" w:rsidRDefault="003B1D20">
          <w:pPr>
            <w:pStyle w:val="TOC2"/>
            <w:tabs>
              <w:tab w:val="right" w:leader="dot" w:pos="9350"/>
            </w:tabs>
            <w:rPr>
              <w:rFonts w:eastAsiaTheme="minorEastAsia" w:cstheme="minorBidi"/>
              <w:b w:val="0"/>
              <w:bCs w:val="0"/>
              <w:noProof/>
              <w:kern w:val="2"/>
              <w:sz w:val="22"/>
              <w:szCs w:val="22"/>
              <w14:ligatures w14:val="standardContextual"/>
            </w:rPr>
          </w:pPr>
          <w:hyperlink w:anchor="_Toc157414126" w:history="1">
            <w:r w:rsidRPr="00E30557">
              <w:rPr>
                <w:rStyle w:val="Hyperlink"/>
                <w:noProof/>
              </w:rPr>
              <w:t>Schedule of Activities</w:t>
            </w:r>
            <w:r>
              <w:rPr>
                <w:noProof/>
                <w:webHidden/>
              </w:rPr>
              <w:tab/>
            </w:r>
            <w:r>
              <w:rPr>
                <w:noProof/>
                <w:webHidden/>
              </w:rPr>
              <w:fldChar w:fldCharType="begin"/>
            </w:r>
            <w:r>
              <w:rPr>
                <w:noProof/>
                <w:webHidden/>
              </w:rPr>
              <w:instrText xml:space="preserve"> PAGEREF _Toc157414126 \h </w:instrText>
            </w:r>
            <w:r>
              <w:rPr>
                <w:noProof/>
                <w:webHidden/>
              </w:rPr>
            </w:r>
            <w:r>
              <w:rPr>
                <w:noProof/>
                <w:webHidden/>
              </w:rPr>
              <w:fldChar w:fldCharType="separate"/>
            </w:r>
            <w:r w:rsidR="000E2932">
              <w:rPr>
                <w:noProof/>
                <w:webHidden/>
              </w:rPr>
              <w:t>13</w:t>
            </w:r>
            <w:r>
              <w:rPr>
                <w:noProof/>
                <w:webHidden/>
              </w:rPr>
              <w:fldChar w:fldCharType="end"/>
            </w:r>
          </w:hyperlink>
        </w:p>
        <w:p w14:paraId="17F81DE8" w14:textId="5B9852F4" w:rsidR="003B1D20" w:rsidRDefault="003B1D20">
          <w:pPr>
            <w:pStyle w:val="TOC1"/>
            <w:rPr>
              <w:rFonts w:asciiTheme="minorHAnsi" w:eastAsiaTheme="minorEastAsia" w:hAnsiTheme="minorHAnsi" w:cstheme="minorBidi"/>
              <w:b w:val="0"/>
              <w:bCs w:val="0"/>
              <w:caps w:val="0"/>
              <w:noProof/>
              <w:kern w:val="2"/>
              <w:sz w:val="22"/>
              <w:szCs w:val="22"/>
              <w14:ligatures w14:val="standardContextual"/>
            </w:rPr>
          </w:pPr>
          <w:hyperlink w:anchor="_Toc157414127" w:history="1">
            <w:r w:rsidRPr="00E30557">
              <w:rPr>
                <w:rStyle w:val="Hyperlink"/>
                <w:noProof/>
              </w:rPr>
              <w:t>SELECTION, EVALUATION, AND AWARDS</w:t>
            </w:r>
            <w:r>
              <w:rPr>
                <w:noProof/>
                <w:webHidden/>
              </w:rPr>
              <w:tab/>
            </w:r>
            <w:r>
              <w:rPr>
                <w:noProof/>
                <w:webHidden/>
              </w:rPr>
              <w:fldChar w:fldCharType="begin"/>
            </w:r>
            <w:r>
              <w:rPr>
                <w:noProof/>
                <w:webHidden/>
              </w:rPr>
              <w:instrText xml:space="preserve"> PAGEREF _Toc157414127 \h </w:instrText>
            </w:r>
            <w:r>
              <w:rPr>
                <w:noProof/>
                <w:webHidden/>
              </w:rPr>
            </w:r>
            <w:r>
              <w:rPr>
                <w:noProof/>
                <w:webHidden/>
              </w:rPr>
              <w:fldChar w:fldCharType="separate"/>
            </w:r>
            <w:r w:rsidR="000E2932">
              <w:rPr>
                <w:noProof/>
                <w:webHidden/>
              </w:rPr>
              <w:t>13</w:t>
            </w:r>
            <w:r>
              <w:rPr>
                <w:noProof/>
                <w:webHidden/>
              </w:rPr>
              <w:fldChar w:fldCharType="end"/>
            </w:r>
          </w:hyperlink>
        </w:p>
        <w:p w14:paraId="24A0075A" w14:textId="6D546337" w:rsidR="003B1D20" w:rsidRDefault="003B1D20">
          <w:pPr>
            <w:pStyle w:val="TOC2"/>
            <w:tabs>
              <w:tab w:val="right" w:leader="dot" w:pos="9350"/>
            </w:tabs>
            <w:rPr>
              <w:rFonts w:eastAsiaTheme="minorEastAsia" w:cstheme="minorBidi"/>
              <w:b w:val="0"/>
              <w:bCs w:val="0"/>
              <w:noProof/>
              <w:kern w:val="2"/>
              <w:sz w:val="22"/>
              <w:szCs w:val="22"/>
              <w14:ligatures w14:val="standardContextual"/>
            </w:rPr>
          </w:pPr>
          <w:hyperlink w:anchor="_Toc157414128" w:history="1">
            <w:r w:rsidRPr="00E30557">
              <w:rPr>
                <w:rStyle w:val="Hyperlink"/>
                <w:noProof/>
              </w:rPr>
              <w:t>Evaluation Process</w:t>
            </w:r>
            <w:r>
              <w:rPr>
                <w:noProof/>
                <w:webHidden/>
              </w:rPr>
              <w:tab/>
            </w:r>
            <w:r>
              <w:rPr>
                <w:noProof/>
                <w:webHidden/>
              </w:rPr>
              <w:fldChar w:fldCharType="begin"/>
            </w:r>
            <w:r>
              <w:rPr>
                <w:noProof/>
                <w:webHidden/>
              </w:rPr>
              <w:instrText xml:space="preserve"> PAGEREF _Toc157414128 \h </w:instrText>
            </w:r>
            <w:r>
              <w:rPr>
                <w:noProof/>
                <w:webHidden/>
              </w:rPr>
            </w:r>
            <w:r>
              <w:rPr>
                <w:noProof/>
                <w:webHidden/>
              </w:rPr>
              <w:fldChar w:fldCharType="separate"/>
            </w:r>
            <w:r w:rsidR="000E2932">
              <w:rPr>
                <w:noProof/>
                <w:webHidden/>
              </w:rPr>
              <w:t>13</w:t>
            </w:r>
            <w:r>
              <w:rPr>
                <w:noProof/>
                <w:webHidden/>
              </w:rPr>
              <w:fldChar w:fldCharType="end"/>
            </w:r>
          </w:hyperlink>
        </w:p>
        <w:p w14:paraId="2A46D8C5" w14:textId="44A98CAE" w:rsidR="003B1D20" w:rsidRDefault="003B1D20">
          <w:pPr>
            <w:pStyle w:val="TOC2"/>
            <w:tabs>
              <w:tab w:val="right" w:leader="dot" w:pos="9350"/>
            </w:tabs>
            <w:rPr>
              <w:rFonts w:eastAsiaTheme="minorEastAsia" w:cstheme="minorBidi"/>
              <w:b w:val="0"/>
              <w:bCs w:val="0"/>
              <w:noProof/>
              <w:kern w:val="2"/>
              <w:sz w:val="22"/>
              <w:szCs w:val="22"/>
              <w14:ligatures w14:val="standardContextual"/>
            </w:rPr>
          </w:pPr>
          <w:hyperlink w:anchor="_Toc157414129" w:history="1">
            <w:r w:rsidRPr="00E30557">
              <w:rPr>
                <w:rStyle w:val="Hyperlink"/>
                <w:noProof/>
              </w:rPr>
              <w:t>Evaluation Committee</w:t>
            </w:r>
            <w:r>
              <w:rPr>
                <w:noProof/>
                <w:webHidden/>
              </w:rPr>
              <w:tab/>
            </w:r>
            <w:r>
              <w:rPr>
                <w:noProof/>
                <w:webHidden/>
              </w:rPr>
              <w:fldChar w:fldCharType="begin"/>
            </w:r>
            <w:r>
              <w:rPr>
                <w:noProof/>
                <w:webHidden/>
              </w:rPr>
              <w:instrText xml:space="preserve"> PAGEREF _Toc157414129 \h </w:instrText>
            </w:r>
            <w:r>
              <w:rPr>
                <w:noProof/>
                <w:webHidden/>
              </w:rPr>
            </w:r>
            <w:r>
              <w:rPr>
                <w:noProof/>
                <w:webHidden/>
              </w:rPr>
              <w:fldChar w:fldCharType="separate"/>
            </w:r>
            <w:r w:rsidR="000E2932">
              <w:rPr>
                <w:noProof/>
                <w:webHidden/>
              </w:rPr>
              <w:t>14</w:t>
            </w:r>
            <w:r>
              <w:rPr>
                <w:noProof/>
                <w:webHidden/>
              </w:rPr>
              <w:fldChar w:fldCharType="end"/>
            </w:r>
          </w:hyperlink>
        </w:p>
        <w:p w14:paraId="7AF6C592" w14:textId="3DF1AB9F" w:rsidR="003B1D20" w:rsidRDefault="003B1D20">
          <w:pPr>
            <w:pStyle w:val="TOC1"/>
            <w:rPr>
              <w:rFonts w:asciiTheme="minorHAnsi" w:eastAsiaTheme="minorEastAsia" w:hAnsiTheme="minorHAnsi" w:cstheme="minorBidi"/>
              <w:b w:val="0"/>
              <w:bCs w:val="0"/>
              <w:caps w:val="0"/>
              <w:noProof/>
              <w:kern w:val="2"/>
              <w:sz w:val="22"/>
              <w:szCs w:val="22"/>
              <w14:ligatures w14:val="standardContextual"/>
            </w:rPr>
          </w:pPr>
          <w:hyperlink w:anchor="_Toc157414130" w:history="1">
            <w:r w:rsidRPr="00E30557">
              <w:rPr>
                <w:rStyle w:val="Hyperlink"/>
                <w:noProof/>
              </w:rPr>
              <w:t>REPORTING</w:t>
            </w:r>
            <w:r>
              <w:rPr>
                <w:noProof/>
                <w:webHidden/>
              </w:rPr>
              <w:tab/>
            </w:r>
            <w:r>
              <w:rPr>
                <w:noProof/>
                <w:webHidden/>
              </w:rPr>
              <w:fldChar w:fldCharType="begin"/>
            </w:r>
            <w:r>
              <w:rPr>
                <w:noProof/>
                <w:webHidden/>
              </w:rPr>
              <w:instrText xml:space="preserve"> PAGEREF _Toc157414130 \h </w:instrText>
            </w:r>
            <w:r>
              <w:rPr>
                <w:noProof/>
                <w:webHidden/>
              </w:rPr>
            </w:r>
            <w:r>
              <w:rPr>
                <w:noProof/>
                <w:webHidden/>
              </w:rPr>
              <w:fldChar w:fldCharType="separate"/>
            </w:r>
            <w:r w:rsidR="000E2932">
              <w:rPr>
                <w:noProof/>
                <w:webHidden/>
              </w:rPr>
              <w:t>14</w:t>
            </w:r>
            <w:r>
              <w:rPr>
                <w:noProof/>
                <w:webHidden/>
              </w:rPr>
              <w:fldChar w:fldCharType="end"/>
            </w:r>
          </w:hyperlink>
        </w:p>
        <w:p w14:paraId="6806613B" w14:textId="4FA49810" w:rsidR="003B1D20" w:rsidRDefault="003B1D20">
          <w:pPr>
            <w:pStyle w:val="TOC1"/>
            <w:rPr>
              <w:rFonts w:asciiTheme="minorHAnsi" w:eastAsiaTheme="minorEastAsia" w:hAnsiTheme="minorHAnsi" w:cstheme="minorBidi"/>
              <w:b w:val="0"/>
              <w:bCs w:val="0"/>
              <w:caps w:val="0"/>
              <w:noProof/>
              <w:kern w:val="2"/>
              <w:sz w:val="22"/>
              <w:szCs w:val="22"/>
              <w14:ligatures w14:val="standardContextual"/>
            </w:rPr>
          </w:pPr>
          <w:hyperlink w:anchor="_Toc157414131" w:history="1">
            <w:r w:rsidRPr="00E30557">
              <w:rPr>
                <w:rStyle w:val="Hyperlink"/>
                <w:noProof/>
              </w:rPr>
              <w:t>APPENDIX A: TARGETED AREAS OF FOCUS</w:t>
            </w:r>
            <w:r>
              <w:rPr>
                <w:noProof/>
                <w:webHidden/>
              </w:rPr>
              <w:tab/>
            </w:r>
            <w:r>
              <w:rPr>
                <w:noProof/>
                <w:webHidden/>
              </w:rPr>
              <w:fldChar w:fldCharType="begin"/>
            </w:r>
            <w:r>
              <w:rPr>
                <w:noProof/>
                <w:webHidden/>
              </w:rPr>
              <w:instrText xml:space="preserve"> PAGEREF _Toc157414131 \h </w:instrText>
            </w:r>
            <w:r>
              <w:rPr>
                <w:noProof/>
                <w:webHidden/>
              </w:rPr>
            </w:r>
            <w:r>
              <w:rPr>
                <w:noProof/>
                <w:webHidden/>
              </w:rPr>
              <w:fldChar w:fldCharType="separate"/>
            </w:r>
            <w:r w:rsidR="000E2932">
              <w:rPr>
                <w:noProof/>
                <w:webHidden/>
              </w:rPr>
              <w:t>15</w:t>
            </w:r>
            <w:r>
              <w:rPr>
                <w:noProof/>
                <w:webHidden/>
              </w:rPr>
              <w:fldChar w:fldCharType="end"/>
            </w:r>
          </w:hyperlink>
        </w:p>
        <w:p w14:paraId="57CD038D" w14:textId="06667CED" w:rsidR="003B1D20" w:rsidRDefault="003B1D20">
          <w:pPr>
            <w:pStyle w:val="TOC1"/>
            <w:rPr>
              <w:rFonts w:asciiTheme="minorHAnsi" w:eastAsiaTheme="minorEastAsia" w:hAnsiTheme="minorHAnsi" w:cstheme="minorBidi"/>
              <w:b w:val="0"/>
              <w:bCs w:val="0"/>
              <w:caps w:val="0"/>
              <w:noProof/>
              <w:kern w:val="2"/>
              <w:sz w:val="22"/>
              <w:szCs w:val="22"/>
              <w14:ligatures w14:val="standardContextual"/>
            </w:rPr>
          </w:pPr>
          <w:hyperlink w:anchor="_Toc157414132" w:history="1">
            <w:r w:rsidRPr="00E30557">
              <w:rPr>
                <w:rStyle w:val="Hyperlink"/>
                <w:rFonts w:cstheme="minorHAnsi"/>
                <w:noProof/>
              </w:rPr>
              <w:t>APPENDIX B: GLOSSARY OF TERMS</w:t>
            </w:r>
            <w:r>
              <w:rPr>
                <w:noProof/>
                <w:webHidden/>
              </w:rPr>
              <w:tab/>
            </w:r>
            <w:r>
              <w:rPr>
                <w:noProof/>
                <w:webHidden/>
              </w:rPr>
              <w:fldChar w:fldCharType="begin"/>
            </w:r>
            <w:r>
              <w:rPr>
                <w:noProof/>
                <w:webHidden/>
              </w:rPr>
              <w:instrText xml:space="preserve"> PAGEREF _Toc157414132 \h </w:instrText>
            </w:r>
            <w:r>
              <w:rPr>
                <w:noProof/>
                <w:webHidden/>
              </w:rPr>
            </w:r>
            <w:r>
              <w:rPr>
                <w:noProof/>
                <w:webHidden/>
              </w:rPr>
              <w:fldChar w:fldCharType="separate"/>
            </w:r>
            <w:r w:rsidR="000E2932">
              <w:rPr>
                <w:noProof/>
                <w:webHidden/>
              </w:rPr>
              <w:t>19</w:t>
            </w:r>
            <w:r>
              <w:rPr>
                <w:noProof/>
                <w:webHidden/>
              </w:rPr>
              <w:fldChar w:fldCharType="end"/>
            </w:r>
          </w:hyperlink>
        </w:p>
        <w:p w14:paraId="30133528" w14:textId="6F0E205F" w:rsidR="004157FD" w:rsidRDefault="004157FD" w:rsidP="00811C46">
          <w:r>
            <w:rPr>
              <w:b/>
              <w:bCs/>
              <w:noProof/>
            </w:rPr>
            <w:fldChar w:fldCharType="end"/>
          </w:r>
        </w:p>
      </w:sdtContent>
    </w:sdt>
    <w:p w14:paraId="7C17155F" w14:textId="77777777" w:rsidR="00B61C65" w:rsidRDefault="00B61C65" w:rsidP="4BB1F4FA"/>
    <w:p w14:paraId="31D5D26A" w14:textId="77777777" w:rsidR="007165D4" w:rsidRDefault="007165D4" w:rsidP="4BB1F4FA"/>
    <w:p w14:paraId="04221D4D" w14:textId="77777777" w:rsidR="00C52FD1" w:rsidRDefault="00C52FD1" w:rsidP="4BB1F4FA"/>
    <w:p w14:paraId="782C9DC2" w14:textId="77777777" w:rsidR="00521517" w:rsidRPr="00521517" w:rsidRDefault="003E1AD1" w:rsidP="001476D9">
      <w:pPr>
        <w:pStyle w:val="Heading1"/>
      </w:pPr>
      <w:bookmarkStart w:id="1" w:name="_Toc157414111"/>
      <w:bookmarkEnd w:id="0"/>
      <w:r w:rsidRPr="00521517">
        <w:lastRenderedPageBreak/>
        <w:t>INTRO</w:t>
      </w:r>
      <w:r w:rsidR="00981BB5" w:rsidRPr="00521517">
        <w:t>DUCTION</w:t>
      </w:r>
      <w:bookmarkEnd w:id="1"/>
    </w:p>
    <w:p w14:paraId="7A09EFC0" w14:textId="2CCE0F45" w:rsidR="000511EC" w:rsidRPr="00EF4D81" w:rsidRDefault="000511EC" w:rsidP="00AB77C5">
      <w:pPr>
        <w:autoSpaceDE w:val="0"/>
        <w:autoSpaceDN w:val="0"/>
        <w:adjustRightInd w:val="0"/>
        <w:spacing w:before="60"/>
        <w:rPr>
          <w:rFonts w:asciiTheme="minorHAnsi" w:eastAsiaTheme="minorHAnsi" w:hAnsiTheme="minorHAnsi" w:cstheme="minorHAnsi"/>
          <w:color w:val="000000"/>
          <w:sz w:val="22"/>
          <w:szCs w:val="22"/>
        </w:rPr>
      </w:pPr>
      <w:r w:rsidRPr="00EF4D81">
        <w:rPr>
          <w:rFonts w:asciiTheme="minorHAnsi" w:eastAsiaTheme="minorHAnsi" w:hAnsiTheme="minorHAnsi" w:cstheme="minorHAnsi"/>
          <w:color w:val="000000"/>
          <w:sz w:val="22"/>
          <w:szCs w:val="22"/>
        </w:rPr>
        <w:t xml:space="preserve">The Attorney General and the Department of Law (“DOL”), collectively referred to as the Colorado Attorney General’s Office, represents and defends the legal interests of the people of the State of Colorado and its sovereignty. The Attorney General exercises the responsibilities given to the office by the Colorado Constitution, statutes enacted by the Colorado General Assembly, and the common law. </w:t>
      </w:r>
    </w:p>
    <w:p w14:paraId="2479DEC9" w14:textId="78EFF81C" w:rsidR="000511EC" w:rsidRPr="00EF4D81" w:rsidRDefault="0073472E" w:rsidP="002C79DF">
      <w:pPr>
        <w:autoSpaceDE w:val="0"/>
        <w:autoSpaceDN w:val="0"/>
        <w:adjustRightInd w:val="0"/>
        <w:rPr>
          <w:rFonts w:asciiTheme="minorHAnsi" w:eastAsiaTheme="minorHAnsi" w:hAnsiTheme="minorHAnsi" w:cstheme="minorHAnsi"/>
          <w:color w:val="000000"/>
          <w:sz w:val="22"/>
          <w:szCs w:val="22"/>
        </w:rPr>
      </w:pPr>
      <w:r w:rsidRPr="00EF4D81">
        <w:rPr>
          <w:rFonts w:asciiTheme="minorHAnsi" w:eastAsiaTheme="minorHAnsi" w:hAnsiTheme="minorHAnsi" w:cstheme="minorHAnsi"/>
          <w:color w:val="000000"/>
          <w:sz w:val="22"/>
          <w:szCs w:val="22"/>
        </w:rPr>
        <w:t>The Division</w:t>
      </w:r>
      <w:r w:rsidR="000511EC" w:rsidRPr="00EF4D81">
        <w:rPr>
          <w:rFonts w:asciiTheme="minorHAnsi" w:eastAsiaTheme="minorHAnsi" w:hAnsiTheme="minorHAnsi" w:cstheme="minorHAnsi"/>
          <w:color w:val="000000"/>
          <w:sz w:val="22"/>
          <w:szCs w:val="22"/>
        </w:rPr>
        <w:t xml:space="preserve"> of Community Engagement (“</w:t>
      </w:r>
      <w:r w:rsidRPr="00EF4D81">
        <w:rPr>
          <w:rFonts w:asciiTheme="minorHAnsi" w:eastAsiaTheme="minorHAnsi" w:hAnsiTheme="minorHAnsi" w:cstheme="minorHAnsi"/>
          <w:color w:val="000000"/>
          <w:sz w:val="22"/>
          <w:szCs w:val="22"/>
        </w:rPr>
        <w:t>D</w:t>
      </w:r>
      <w:r w:rsidR="000511EC" w:rsidRPr="00EF4D81">
        <w:rPr>
          <w:rFonts w:asciiTheme="minorHAnsi" w:eastAsiaTheme="minorHAnsi" w:hAnsiTheme="minorHAnsi" w:cstheme="minorHAnsi"/>
          <w:color w:val="000000"/>
          <w:sz w:val="22"/>
          <w:szCs w:val="22"/>
        </w:rPr>
        <w:t xml:space="preserve">CE”) serves as Coloradans’ open door to the AG’s Office. We build relationships and establish meaningful dialogue across Colorado, working hard to truly hear the needs, ideas, and voices of the people of our </w:t>
      </w:r>
      <w:r w:rsidR="00B05811" w:rsidRPr="00EF4D81">
        <w:rPr>
          <w:rFonts w:asciiTheme="minorHAnsi" w:eastAsiaTheme="minorHAnsi" w:hAnsiTheme="minorHAnsi" w:cstheme="minorHAnsi"/>
          <w:color w:val="000000"/>
          <w:sz w:val="22"/>
          <w:szCs w:val="22"/>
        </w:rPr>
        <w:t>S</w:t>
      </w:r>
      <w:r w:rsidR="000511EC" w:rsidRPr="00EF4D81">
        <w:rPr>
          <w:rFonts w:asciiTheme="minorHAnsi" w:eastAsiaTheme="minorHAnsi" w:hAnsiTheme="minorHAnsi" w:cstheme="minorHAnsi"/>
          <w:color w:val="000000"/>
          <w:sz w:val="22"/>
          <w:szCs w:val="22"/>
        </w:rPr>
        <w:t xml:space="preserve">tate. </w:t>
      </w:r>
    </w:p>
    <w:p w14:paraId="79E99557" w14:textId="0E4BE189" w:rsidR="00010DA4" w:rsidRPr="00EF4D81" w:rsidRDefault="2DD5CA4C" w:rsidP="002C79DF">
      <w:pPr>
        <w:autoSpaceDE w:val="0"/>
        <w:autoSpaceDN w:val="0"/>
        <w:adjustRightInd w:val="0"/>
        <w:rPr>
          <w:rFonts w:asciiTheme="minorHAnsi" w:hAnsiTheme="minorHAnsi" w:cstheme="minorHAnsi"/>
          <w:sz w:val="22"/>
          <w:szCs w:val="22"/>
        </w:rPr>
      </w:pPr>
      <w:r w:rsidRPr="00EF4D81">
        <w:rPr>
          <w:rFonts w:asciiTheme="minorHAnsi" w:eastAsiaTheme="minorEastAsia" w:hAnsiTheme="minorHAnsi" w:cstheme="minorHAnsi"/>
          <w:color w:val="000000" w:themeColor="text1"/>
          <w:sz w:val="22"/>
          <w:szCs w:val="22"/>
        </w:rPr>
        <w:t xml:space="preserve">We engage with Coloradans on a range of issues—from improving public safety, to financial literacy and protecting consumers, to addressing the opioid epidemic, protecting our land, air, and water, and many others—through </w:t>
      </w:r>
      <w:r w:rsidR="2198CDED" w:rsidRPr="00EF4D81">
        <w:rPr>
          <w:rFonts w:asciiTheme="minorHAnsi" w:hAnsiTheme="minorHAnsi" w:cstheme="minorHAnsi"/>
          <w:sz w:val="22"/>
          <w:szCs w:val="22"/>
        </w:rPr>
        <w:t>the operation of five programs: Outreach and Engagement, Consumer Engagement and Data Services, Safe2Tell</w:t>
      </w:r>
      <w:r w:rsidR="249C9AC8" w:rsidRPr="00EF4D81">
        <w:rPr>
          <w:rFonts w:asciiTheme="minorHAnsi" w:hAnsiTheme="minorHAnsi" w:cstheme="minorHAnsi"/>
          <w:sz w:val="22"/>
          <w:szCs w:val="22"/>
        </w:rPr>
        <w:t xml:space="preserve"> Colorado</w:t>
      </w:r>
      <w:r w:rsidR="2198CDED" w:rsidRPr="00EF4D81">
        <w:rPr>
          <w:rFonts w:asciiTheme="minorHAnsi" w:hAnsiTheme="minorHAnsi" w:cstheme="minorHAnsi"/>
          <w:sz w:val="22"/>
          <w:szCs w:val="22"/>
        </w:rPr>
        <w:t>, Opioid Response, and Grant</w:t>
      </w:r>
      <w:r w:rsidR="045839D5" w:rsidRPr="00EF4D81">
        <w:rPr>
          <w:rFonts w:asciiTheme="minorHAnsi" w:hAnsiTheme="minorHAnsi" w:cstheme="minorHAnsi"/>
          <w:sz w:val="22"/>
          <w:szCs w:val="22"/>
        </w:rPr>
        <w:t>s and Partnerships</w:t>
      </w:r>
      <w:r w:rsidR="2198CDED" w:rsidRPr="00EF4D81">
        <w:rPr>
          <w:rFonts w:asciiTheme="minorHAnsi" w:hAnsiTheme="minorHAnsi" w:cstheme="minorHAnsi"/>
          <w:sz w:val="22"/>
          <w:szCs w:val="22"/>
        </w:rPr>
        <w:t>.</w:t>
      </w:r>
    </w:p>
    <w:p w14:paraId="18299B5D" w14:textId="3721B74E" w:rsidR="000511EC" w:rsidRPr="00EF4D81" w:rsidRDefault="00205629" w:rsidP="002C79DF">
      <w:pPr>
        <w:autoSpaceDE w:val="0"/>
        <w:autoSpaceDN w:val="0"/>
        <w:adjustRightInd w:val="0"/>
        <w:rPr>
          <w:rStyle w:val="normaltextrun"/>
          <w:rFonts w:asciiTheme="minorHAnsi" w:eastAsiaTheme="majorEastAsia" w:hAnsiTheme="minorHAnsi" w:cstheme="minorHAnsi"/>
          <w:sz w:val="22"/>
          <w:szCs w:val="22"/>
        </w:rPr>
      </w:pPr>
      <w:r w:rsidRPr="00EF4D81">
        <w:rPr>
          <w:rStyle w:val="normaltextrun"/>
          <w:rFonts w:asciiTheme="minorHAnsi" w:eastAsiaTheme="majorEastAsia" w:hAnsiTheme="minorHAnsi" w:cstheme="minorHAnsi"/>
          <w:sz w:val="22"/>
          <w:szCs w:val="22"/>
        </w:rPr>
        <w:t>The Op</w:t>
      </w:r>
      <w:r w:rsidR="002D2229" w:rsidRPr="00EF4D81">
        <w:rPr>
          <w:rStyle w:val="normaltextrun"/>
          <w:rFonts w:asciiTheme="minorHAnsi" w:eastAsiaTheme="majorEastAsia" w:hAnsiTheme="minorHAnsi" w:cstheme="minorHAnsi"/>
          <w:sz w:val="22"/>
          <w:szCs w:val="22"/>
        </w:rPr>
        <w:t>ioid Response Unit (“ORU”)</w:t>
      </w:r>
      <w:r w:rsidR="001F1D21" w:rsidRPr="00EF4D81">
        <w:rPr>
          <w:rStyle w:val="normaltextrun"/>
          <w:rFonts w:asciiTheme="minorHAnsi" w:eastAsiaTheme="majorEastAsia" w:hAnsiTheme="minorHAnsi" w:cstheme="minorHAnsi"/>
          <w:sz w:val="22"/>
          <w:szCs w:val="22"/>
        </w:rPr>
        <w:t xml:space="preserve">, </w:t>
      </w:r>
      <w:r w:rsidR="00315237" w:rsidRPr="00EF4D81">
        <w:rPr>
          <w:rStyle w:val="normaltextrun"/>
          <w:rFonts w:asciiTheme="minorHAnsi" w:eastAsiaTheme="majorEastAsia" w:hAnsiTheme="minorHAnsi" w:cstheme="minorHAnsi"/>
          <w:sz w:val="22"/>
          <w:szCs w:val="22"/>
        </w:rPr>
        <w:t xml:space="preserve">a </w:t>
      </w:r>
      <w:r w:rsidR="001F1D21" w:rsidRPr="00EF4D81">
        <w:rPr>
          <w:rStyle w:val="normaltextrun"/>
          <w:rFonts w:asciiTheme="minorHAnsi" w:eastAsiaTheme="majorEastAsia" w:hAnsiTheme="minorHAnsi" w:cstheme="minorHAnsi"/>
          <w:sz w:val="22"/>
          <w:szCs w:val="22"/>
        </w:rPr>
        <w:t xml:space="preserve">program within the </w:t>
      </w:r>
      <w:r w:rsidR="0073472E" w:rsidRPr="00EF4D81">
        <w:rPr>
          <w:rStyle w:val="normaltextrun"/>
          <w:rFonts w:asciiTheme="minorHAnsi" w:eastAsiaTheme="majorEastAsia" w:hAnsiTheme="minorHAnsi" w:cstheme="minorHAnsi"/>
          <w:sz w:val="22"/>
          <w:szCs w:val="22"/>
        </w:rPr>
        <w:t>D</w:t>
      </w:r>
      <w:r w:rsidR="001F1D21" w:rsidRPr="00EF4D81">
        <w:rPr>
          <w:rStyle w:val="normaltextrun"/>
          <w:rFonts w:asciiTheme="minorHAnsi" w:eastAsiaTheme="majorEastAsia" w:hAnsiTheme="minorHAnsi" w:cstheme="minorHAnsi"/>
          <w:sz w:val="22"/>
          <w:szCs w:val="22"/>
        </w:rPr>
        <w:t xml:space="preserve">CE, </w:t>
      </w:r>
      <w:r w:rsidRPr="00EF4D81">
        <w:rPr>
          <w:rStyle w:val="normaltextrun"/>
          <w:rFonts w:asciiTheme="minorHAnsi" w:eastAsiaTheme="majorEastAsia" w:hAnsiTheme="minorHAnsi" w:cstheme="minorHAnsi"/>
          <w:sz w:val="22"/>
          <w:szCs w:val="22"/>
        </w:rPr>
        <w:t xml:space="preserve">is responsible for strategically managing and distributing opioid settlement funds received by the </w:t>
      </w:r>
      <w:r w:rsidR="003C6312" w:rsidRPr="00EF4D81">
        <w:rPr>
          <w:rStyle w:val="normaltextrun"/>
          <w:rFonts w:asciiTheme="minorHAnsi" w:eastAsiaTheme="majorEastAsia" w:hAnsiTheme="minorHAnsi" w:cstheme="minorHAnsi"/>
          <w:sz w:val="22"/>
          <w:szCs w:val="22"/>
        </w:rPr>
        <w:t>DOL</w:t>
      </w:r>
      <w:r w:rsidR="001F1D21" w:rsidRPr="00EF4D81">
        <w:rPr>
          <w:rStyle w:val="normaltextrun"/>
          <w:rFonts w:asciiTheme="minorHAnsi" w:eastAsiaTheme="majorEastAsia" w:hAnsiTheme="minorHAnsi" w:cstheme="minorHAnsi"/>
          <w:sz w:val="22"/>
          <w:szCs w:val="22"/>
        </w:rPr>
        <w:t xml:space="preserve"> in accordance with the </w:t>
      </w:r>
      <w:hyperlink r:id="rId12" w:history="1">
        <w:r w:rsidR="009E0ECF" w:rsidRPr="00EF4D81">
          <w:rPr>
            <w:rStyle w:val="Hyperlink"/>
            <w:rFonts w:asciiTheme="minorHAnsi" w:eastAsiaTheme="majorEastAsia" w:hAnsiTheme="minorHAnsi" w:cstheme="minorHAnsi"/>
            <w:sz w:val="22"/>
            <w:szCs w:val="22"/>
          </w:rPr>
          <w:t>Colorado</w:t>
        </w:r>
        <w:r w:rsidR="00AE209C" w:rsidRPr="00EF4D81">
          <w:rPr>
            <w:rStyle w:val="Hyperlink"/>
            <w:rFonts w:asciiTheme="minorHAnsi" w:eastAsiaTheme="majorEastAsia" w:hAnsiTheme="minorHAnsi" w:cstheme="minorHAnsi"/>
            <w:sz w:val="22"/>
            <w:szCs w:val="22"/>
          </w:rPr>
          <w:t xml:space="preserve"> Opioid Settlem</w:t>
        </w:r>
        <w:r w:rsidR="000F5988" w:rsidRPr="00EF4D81">
          <w:rPr>
            <w:rStyle w:val="Hyperlink"/>
            <w:rFonts w:asciiTheme="minorHAnsi" w:eastAsiaTheme="majorEastAsia" w:hAnsiTheme="minorHAnsi" w:cstheme="minorHAnsi"/>
            <w:sz w:val="22"/>
            <w:szCs w:val="22"/>
          </w:rPr>
          <w:t>ent’s</w:t>
        </w:r>
        <w:r w:rsidR="009E0ECF" w:rsidRPr="00EF4D81">
          <w:rPr>
            <w:rStyle w:val="Hyperlink"/>
            <w:rFonts w:asciiTheme="minorHAnsi" w:eastAsiaTheme="majorEastAsia" w:hAnsiTheme="minorHAnsi" w:cstheme="minorHAnsi"/>
            <w:sz w:val="22"/>
            <w:szCs w:val="22"/>
          </w:rPr>
          <w:t xml:space="preserve"> Memorandum of Understanding</w:t>
        </w:r>
        <w:r w:rsidR="000F5988" w:rsidRPr="00EF4D81">
          <w:rPr>
            <w:rStyle w:val="Hyperlink"/>
            <w:rFonts w:asciiTheme="minorHAnsi" w:eastAsiaTheme="majorEastAsia" w:hAnsiTheme="minorHAnsi" w:cstheme="minorHAnsi"/>
            <w:sz w:val="22"/>
            <w:szCs w:val="22"/>
          </w:rPr>
          <w:t xml:space="preserve"> (“MOU”)</w:t>
        </w:r>
      </w:hyperlink>
      <w:r w:rsidR="004451A5" w:rsidRPr="00EF4D81">
        <w:rPr>
          <w:rStyle w:val="normaltextrun"/>
          <w:rFonts w:asciiTheme="minorHAnsi" w:eastAsiaTheme="majorEastAsia" w:hAnsiTheme="minorHAnsi" w:cstheme="minorHAnsi"/>
          <w:sz w:val="22"/>
          <w:szCs w:val="22"/>
        </w:rPr>
        <w:t xml:space="preserve">. </w:t>
      </w:r>
      <w:r w:rsidRPr="00EF4D81">
        <w:rPr>
          <w:rStyle w:val="normaltextrun"/>
          <w:rFonts w:asciiTheme="minorHAnsi" w:eastAsiaTheme="majorEastAsia" w:hAnsiTheme="minorHAnsi" w:cstheme="minorHAnsi"/>
          <w:sz w:val="22"/>
          <w:szCs w:val="22"/>
        </w:rPr>
        <w:t xml:space="preserve">The ORU works closely with stakeholders across Colorado who are engaged in </w:t>
      </w:r>
      <w:r w:rsidR="00422790" w:rsidRPr="00EF4D81">
        <w:rPr>
          <w:rStyle w:val="normaltextrun"/>
          <w:rFonts w:asciiTheme="minorHAnsi" w:eastAsiaTheme="majorEastAsia" w:hAnsiTheme="minorHAnsi" w:cstheme="minorHAnsi"/>
          <w:sz w:val="22"/>
          <w:szCs w:val="22"/>
        </w:rPr>
        <w:t>abating</w:t>
      </w:r>
      <w:r w:rsidRPr="00EF4D81">
        <w:rPr>
          <w:rStyle w:val="normaltextrun"/>
          <w:rFonts w:asciiTheme="minorHAnsi" w:eastAsiaTheme="majorEastAsia" w:hAnsiTheme="minorHAnsi" w:cstheme="minorHAnsi"/>
          <w:sz w:val="22"/>
          <w:szCs w:val="22"/>
        </w:rPr>
        <w:t xml:space="preserve"> the opioid crisis, including municipal and county governments, State agencies, non-profits, </w:t>
      </w:r>
      <w:r w:rsidR="00422790" w:rsidRPr="00EF4D81">
        <w:rPr>
          <w:rStyle w:val="normaltextrun"/>
          <w:rFonts w:asciiTheme="minorHAnsi" w:eastAsiaTheme="majorEastAsia" w:hAnsiTheme="minorHAnsi" w:cstheme="minorHAnsi"/>
          <w:sz w:val="22"/>
          <w:szCs w:val="22"/>
        </w:rPr>
        <w:t xml:space="preserve">service </w:t>
      </w:r>
      <w:r w:rsidRPr="00EF4D81">
        <w:rPr>
          <w:rStyle w:val="normaltextrun"/>
          <w:rFonts w:asciiTheme="minorHAnsi" w:eastAsiaTheme="majorEastAsia" w:hAnsiTheme="minorHAnsi" w:cstheme="minorHAnsi"/>
          <w:sz w:val="22"/>
          <w:szCs w:val="22"/>
        </w:rPr>
        <w:t>providers, and non-governmental organizations.</w:t>
      </w:r>
    </w:p>
    <w:p w14:paraId="383C89CE" w14:textId="6A9BD7B4" w:rsidR="00677BC4" w:rsidRPr="00EF4D81" w:rsidRDefault="390A5F5D" w:rsidP="002C79DF">
      <w:pPr>
        <w:rPr>
          <w:rStyle w:val="normaltextrun"/>
          <w:rFonts w:asciiTheme="minorHAnsi" w:eastAsiaTheme="minorEastAsia" w:hAnsiTheme="minorHAnsi" w:cstheme="minorHAnsi"/>
          <w:color w:val="000000"/>
          <w:sz w:val="22"/>
          <w:szCs w:val="22"/>
        </w:rPr>
      </w:pPr>
      <w:r w:rsidRPr="00EF4D81">
        <w:rPr>
          <w:rFonts w:asciiTheme="minorHAnsi" w:eastAsiaTheme="minorEastAsia" w:hAnsiTheme="minorHAnsi" w:cstheme="minorHAnsi"/>
          <w:color w:val="000000" w:themeColor="text1"/>
          <w:sz w:val="22"/>
          <w:szCs w:val="22"/>
        </w:rPr>
        <w:t xml:space="preserve">DOL funds authorized by C.R.S. § 24-31-108 serve as the primary source of support for </w:t>
      </w:r>
      <w:r w:rsidR="005425E4" w:rsidRPr="00EF4D81">
        <w:rPr>
          <w:rFonts w:asciiTheme="minorHAnsi" w:eastAsiaTheme="minorEastAsia" w:hAnsiTheme="minorHAnsi" w:cstheme="minorHAnsi"/>
          <w:color w:val="000000" w:themeColor="text1"/>
          <w:sz w:val="22"/>
          <w:szCs w:val="22"/>
        </w:rPr>
        <w:t xml:space="preserve">the </w:t>
      </w:r>
      <w:r w:rsidR="09A0B7D6" w:rsidRPr="00EF4D81">
        <w:rPr>
          <w:rFonts w:asciiTheme="minorHAnsi" w:eastAsiaTheme="minorEastAsia" w:hAnsiTheme="minorHAnsi" w:cstheme="minorHAnsi"/>
          <w:color w:val="000000" w:themeColor="text1"/>
          <w:sz w:val="22"/>
          <w:szCs w:val="22"/>
        </w:rPr>
        <w:t>D</w:t>
      </w:r>
      <w:r w:rsidRPr="00EF4D81">
        <w:rPr>
          <w:rFonts w:asciiTheme="minorHAnsi" w:eastAsiaTheme="minorEastAsia" w:hAnsiTheme="minorHAnsi" w:cstheme="minorHAnsi"/>
          <w:color w:val="000000" w:themeColor="text1"/>
          <w:sz w:val="22"/>
          <w:szCs w:val="22"/>
        </w:rPr>
        <w:t>CE funded partnerships.</w:t>
      </w:r>
      <w:r w:rsidR="6ABC7A4C" w:rsidRPr="00EF4D81">
        <w:rPr>
          <w:rFonts w:asciiTheme="minorHAnsi" w:eastAsiaTheme="minorEastAsia" w:hAnsiTheme="minorHAnsi" w:cstheme="minorHAnsi"/>
          <w:color w:val="000000" w:themeColor="text1"/>
          <w:sz w:val="22"/>
          <w:szCs w:val="22"/>
        </w:rPr>
        <w:t xml:space="preserve"> </w:t>
      </w:r>
      <w:r w:rsidRPr="00EF4D81">
        <w:rPr>
          <w:rFonts w:asciiTheme="minorHAnsi" w:eastAsiaTheme="minorEastAsia" w:hAnsiTheme="minorHAnsi" w:cstheme="minorHAnsi"/>
          <w:color w:val="000000" w:themeColor="text1"/>
          <w:sz w:val="22"/>
          <w:szCs w:val="22"/>
        </w:rPr>
        <w:t xml:space="preserve">These partnerships support a diverse range of organizations throughout Colorado that address critical challenges facing our State. The </w:t>
      </w:r>
      <w:r w:rsidR="6ABC7A4C" w:rsidRPr="00EF4D81">
        <w:rPr>
          <w:rFonts w:asciiTheme="minorHAnsi" w:eastAsiaTheme="minorEastAsia" w:hAnsiTheme="minorHAnsi" w:cstheme="minorHAnsi"/>
          <w:color w:val="000000" w:themeColor="text1"/>
          <w:sz w:val="22"/>
          <w:szCs w:val="22"/>
        </w:rPr>
        <w:t>D</w:t>
      </w:r>
      <w:r w:rsidRPr="00EF4D81">
        <w:rPr>
          <w:rFonts w:asciiTheme="minorHAnsi" w:eastAsiaTheme="minorEastAsia" w:hAnsiTheme="minorHAnsi" w:cstheme="minorHAnsi"/>
          <w:color w:val="000000" w:themeColor="text1"/>
          <w:sz w:val="22"/>
          <w:szCs w:val="22"/>
        </w:rPr>
        <w:t xml:space="preserve">CE works with partners to develop and </w:t>
      </w:r>
      <w:r w:rsidR="1293F9D0" w:rsidRPr="00EF4D81">
        <w:rPr>
          <w:rFonts w:asciiTheme="minorHAnsi" w:eastAsiaTheme="minorEastAsia" w:hAnsiTheme="minorHAnsi" w:cstheme="minorHAnsi"/>
          <w:color w:val="000000" w:themeColor="text1"/>
          <w:sz w:val="22"/>
          <w:szCs w:val="22"/>
        </w:rPr>
        <w:t xml:space="preserve">provide start-up </w:t>
      </w:r>
      <w:r w:rsidRPr="00EF4D81">
        <w:rPr>
          <w:rFonts w:asciiTheme="minorHAnsi" w:eastAsiaTheme="minorEastAsia" w:hAnsiTheme="minorHAnsi" w:cstheme="minorHAnsi"/>
          <w:color w:val="000000" w:themeColor="text1"/>
          <w:sz w:val="22"/>
          <w:szCs w:val="22"/>
        </w:rPr>
        <w:t>fund</w:t>
      </w:r>
      <w:r w:rsidR="2224EC75" w:rsidRPr="00EF4D81">
        <w:rPr>
          <w:rFonts w:asciiTheme="minorHAnsi" w:eastAsiaTheme="minorEastAsia" w:hAnsiTheme="minorHAnsi" w:cstheme="minorHAnsi"/>
          <w:color w:val="000000" w:themeColor="text1"/>
          <w:sz w:val="22"/>
          <w:szCs w:val="22"/>
        </w:rPr>
        <w:t>ing</w:t>
      </w:r>
      <w:r w:rsidR="1293F9D0" w:rsidRPr="00EF4D81">
        <w:rPr>
          <w:rFonts w:asciiTheme="minorHAnsi" w:eastAsiaTheme="minorEastAsia" w:hAnsiTheme="minorHAnsi" w:cstheme="minorHAnsi"/>
          <w:color w:val="000000" w:themeColor="text1"/>
          <w:sz w:val="22"/>
          <w:szCs w:val="22"/>
        </w:rPr>
        <w:t xml:space="preserve"> for </w:t>
      </w:r>
      <w:r w:rsidRPr="00EF4D81">
        <w:rPr>
          <w:rFonts w:asciiTheme="minorHAnsi" w:eastAsiaTheme="minorEastAsia" w:hAnsiTheme="minorHAnsi" w:cstheme="minorHAnsi"/>
          <w:color w:val="000000" w:themeColor="text1"/>
          <w:sz w:val="22"/>
          <w:szCs w:val="22"/>
        </w:rPr>
        <w:t>data-driven, high-impact programs that can develop long-term success and build a sustainable foundation.</w:t>
      </w:r>
    </w:p>
    <w:p w14:paraId="26844606" w14:textId="258B08C0" w:rsidR="00FA2657" w:rsidRPr="00EF4D81" w:rsidRDefault="00FA2657" w:rsidP="002C79DF">
      <w:pPr>
        <w:rPr>
          <w:rFonts w:asciiTheme="minorHAnsi" w:hAnsiTheme="minorHAnsi" w:cstheme="minorHAnsi"/>
          <w:color w:val="000000" w:themeColor="text1"/>
          <w:sz w:val="22"/>
          <w:szCs w:val="22"/>
        </w:rPr>
      </w:pPr>
      <w:r w:rsidRPr="00EF4D81">
        <w:rPr>
          <w:rFonts w:asciiTheme="minorHAnsi" w:hAnsiTheme="minorHAnsi" w:cstheme="minorHAnsi"/>
          <w:color w:val="000000" w:themeColor="text1"/>
          <w:sz w:val="22"/>
          <w:szCs w:val="22"/>
        </w:rPr>
        <w:t>The Colorado</w:t>
      </w:r>
      <w:r w:rsidR="007A2F89" w:rsidRPr="00EF4D81">
        <w:rPr>
          <w:rFonts w:asciiTheme="minorHAnsi" w:hAnsiTheme="minorHAnsi" w:cstheme="minorHAnsi"/>
          <w:color w:val="000000" w:themeColor="text1"/>
          <w:sz w:val="22"/>
          <w:szCs w:val="22"/>
        </w:rPr>
        <w:t xml:space="preserve"> MOU </w:t>
      </w:r>
      <w:r w:rsidRPr="00EF4D81">
        <w:rPr>
          <w:rFonts w:asciiTheme="minorHAnsi" w:hAnsiTheme="minorHAnsi" w:cstheme="minorHAnsi"/>
          <w:color w:val="000000" w:themeColor="text1"/>
          <w:sz w:val="22"/>
          <w:szCs w:val="22"/>
        </w:rPr>
        <w:t xml:space="preserve">was finalized between the </w:t>
      </w:r>
      <w:r w:rsidR="003B600E" w:rsidRPr="00EF4D81">
        <w:rPr>
          <w:rFonts w:asciiTheme="minorHAnsi" w:hAnsiTheme="minorHAnsi" w:cstheme="minorHAnsi"/>
          <w:color w:val="000000" w:themeColor="text1"/>
          <w:sz w:val="22"/>
          <w:szCs w:val="22"/>
        </w:rPr>
        <w:t xml:space="preserve">Colorado </w:t>
      </w:r>
      <w:r w:rsidRPr="00EF4D81">
        <w:rPr>
          <w:rFonts w:asciiTheme="minorHAnsi" w:hAnsiTheme="minorHAnsi" w:cstheme="minorHAnsi"/>
          <w:color w:val="000000" w:themeColor="text1"/>
          <w:sz w:val="22"/>
          <w:szCs w:val="22"/>
        </w:rPr>
        <w:t>Attorney General’s office and the local governments of Colorado on August 26, 2021. Three-hundred and twelve local governments signed on to the MOU, which dictates the governance, distribution, and expenditure of any current or future opioid settlement funds for Colorado.</w:t>
      </w:r>
    </w:p>
    <w:p w14:paraId="3B7F1E96" w14:textId="77777777" w:rsidR="00FA2657" w:rsidRPr="00EF4D81" w:rsidRDefault="00FA2657" w:rsidP="002C79DF">
      <w:pPr>
        <w:rPr>
          <w:rFonts w:asciiTheme="minorHAnsi" w:hAnsiTheme="minorHAnsi" w:cstheme="minorHAnsi"/>
          <w:color w:val="000000" w:themeColor="text1"/>
          <w:sz w:val="22"/>
          <w:szCs w:val="22"/>
        </w:rPr>
      </w:pPr>
      <w:r w:rsidRPr="00EF4D81">
        <w:rPr>
          <w:rFonts w:asciiTheme="minorHAnsi" w:hAnsiTheme="minorHAnsi" w:cstheme="minorHAnsi"/>
          <w:color w:val="000000" w:themeColor="text1"/>
          <w:sz w:val="22"/>
          <w:szCs w:val="22"/>
        </w:rPr>
        <w:t>There are four different funding streams listed in the MOU:</w:t>
      </w:r>
    </w:p>
    <w:p w14:paraId="3FD88F61" w14:textId="51B9F5F5" w:rsidR="00A124F5" w:rsidRPr="00EF4D81" w:rsidRDefault="00FA2657" w:rsidP="00F16FE1">
      <w:pPr>
        <w:pStyle w:val="ListParagraph"/>
        <w:numPr>
          <w:ilvl w:val="0"/>
          <w:numId w:val="3"/>
        </w:numPr>
        <w:spacing w:before="120"/>
        <w:rPr>
          <w:rFonts w:asciiTheme="minorHAnsi" w:hAnsiTheme="minorHAnsi" w:cstheme="minorHAnsi"/>
          <w:color w:val="000000" w:themeColor="text1"/>
        </w:rPr>
      </w:pPr>
      <w:r w:rsidRPr="00EF4D81">
        <w:rPr>
          <w:rFonts w:asciiTheme="minorHAnsi" w:hAnsiTheme="minorHAnsi" w:cstheme="minorHAnsi"/>
          <w:color w:val="000000" w:themeColor="text1"/>
        </w:rPr>
        <w:t xml:space="preserve">60% to </w:t>
      </w:r>
      <w:r w:rsidR="00E57B14" w:rsidRPr="00EF4D81">
        <w:rPr>
          <w:rFonts w:asciiTheme="minorHAnsi" w:hAnsiTheme="minorHAnsi" w:cstheme="minorHAnsi"/>
          <w:color w:val="000000" w:themeColor="text1"/>
        </w:rPr>
        <w:t xml:space="preserve">the </w:t>
      </w:r>
      <w:r w:rsidRPr="00EF4D81">
        <w:rPr>
          <w:rFonts w:asciiTheme="minorHAnsi" w:hAnsiTheme="minorHAnsi" w:cstheme="minorHAnsi"/>
          <w:color w:val="000000" w:themeColor="text1"/>
        </w:rPr>
        <w:t>Regional Government Share</w:t>
      </w:r>
    </w:p>
    <w:p w14:paraId="7DEE99D4" w14:textId="5EEFAF7F" w:rsidR="52DCF752" w:rsidRPr="00EF4D81" w:rsidRDefault="52DCF752" w:rsidP="00F16FE1">
      <w:pPr>
        <w:pStyle w:val="ListParagraph"/>
        <w:numPr>
          <w:ilvl w:val="0"/>
          <w:numId w:val="3"/>
        </w:numPr>
        <w:spacing w:before="120"/>
        <w:rPr>
          <w:rFonts w:asciiTheme="minorHAnsi" w:hAnsiTheme="minorHAnsi" w:cstheme="minorHAnsi"/>
          <w:color w:val="000000" w:themeColor="text1"/>
        </w:rPr>
      </w:pPr>
      <w:r w:rsidRPr="00EF4D81">
        <w:rPr>
          <w:rFonts w:asciiTheme="minorHAnsi" w:hAnsiTheme="minorHAnsi" w:cstheme="minorHAnsi"/>
          <w:color w:val="000000" w:themeColor="text1"/>
        </w:rPr>
        <w:t>20% to the Local Government Share (Each local government can choose to opt-out of receiving the funds, thus directing the funds to their opioid</w:t>
      </w:r>
      <w:r w:rsidR="06F75E1F" w:rsidRPr="00EF4D81">
        <w:rPr>
          <w:rFonts w:asciiTheme="minorHAnsi" w:hAnsiTheme="minorHAnsi" w:cstheme="minorHAnsi"/>
          <w:color w:val="000000" w:themeColor="text1"/>
        </w:rPr>
        <w:t xml:space="preserve"> R</w:t>
      </w:r>
      <w:r w:rsidRPr="00EF4D81">
        <w:rPr>
          <w:rFonts w:asciiTheme="minorHAnsi" w:hAnsiTheme="minorHAnsi" w:cstheme="minorHAnsi"/>
          <w:color w:val="000000" w:themeColor="text1"/>
        </w:rPr>
        <w:t>egion)</w:t>
      </w:r>
    </w:p>
    <w:p w14:paraId="75DD7AB0" w14:textId="77777777" w:rsidR="00A124F5" w:rsidRPr="00EF4D81" w:rsidRDefault="00FA2657" w:rsidP="00F16FE1">
      <w:pPr>
        <w:pStyle w:val="ListParagraph"/>
        <w:numPr>
          <w:ilvl w:val="0"/>
          <w:numId w:val="3"/>
        </w:numPr>
        <w:spacing w:before="120"/>
        <w:rPr>
          <w:rFonts w:asciiTheme="minorHAnsi" w:hAnsiTheme="minorHAnsi" w:cstheme="minorHAnsi"/>
          <w:color w:val="000000" w:themeColor="text1"/>
        </w:rPr>
      </w:pPr>
      <w:r w:rsidRPr="00EF4D81">
        <w:rPr>
          <w:rFonts w:asciiTheme="minorHAnsi" w:hAnsiTheme="minorHAnsi" w:cstheme="minorHAnsi"/>
          <w:color w:val="000000" w:themeColor="text1"/>
        </w:rPr>
        <w:t>10% to the State Share</w:t>
      </w:r>
    </w:p>
    <w:p w14:paraId="445F95C4" w14:textId="2068F721" w:rsidR="00FA2657" w:rsidRPr="00EF4D81" w:rsidRDefault="00FA2657" w:rsidP="00F16FE1">
      <w:pPr>
        <w:pStyle w:val="ListParagraph"/>
        <w:numPr>
          <w:ilvl w:val="0"/>
          <w:numId w:val="3"/>
        </w:numPr>
        <w:contextualSpacing/>
        <w:rPr>
          <w:rFonts w:asciiTheme="minorHAnsi" w:hAnsiTheme="minorHAnsi" w:cstheme="minorHAnsi"/>
          <w:color w:val="000000" w:themeColor="text1"/>
        </w:rPr>
      </w:pPr>
      <w:r w:rsidRPr="00EF4D81">
        <w:rPr>
          <w:rFonts w:asciiTheme="minorHAnsi" w:hAnsiTheme="minorHAnsi" w:cstheme="minorHAnsi"/>
          <w:color w:val="000000" w:themeColor="text1"/>
        </w:rPr>
        <w:t>10% to the Infrastructure Share</w:t>
      </w:r>
      <w:r w:rsidRPr="00EF4D81">
        <w:rPr>
          <w:rFonts w:asciiTheme="minorHAnsi" w:eastAsia="Century Schoolbook" w:hAnsiTheme="minorHAnsi" w:cstheme="minorHAnsi"/>
        </w:rPr>
        <w:t xml:space="preserve"> </w:t>
      </w:r>
    </w:p>
    <w:p w14:paraId="5441C67F" w14:textId="4E09993B" w:rsidR="00FA2657" w:rsidRDefault="00FA2657" w:rsidP="00C72AA5">
      <w:pPr>
        <w:rPr>
          <w:rFonts w:asciiTheme="minorHAnsi" w:eastAsia="Century Schoolbook" w:hAnsiTheme="minorHAnsi" w:cstheme="minorHAnsi"/>
          <w:sz w:val="22"/>
          <w:szCs w:val="22"/>
        </w:rPr>
      </w:pPr>
      <w:r w:rsidRPr="00EF4D81">
        <w:rPr>
          <w:rFonts w:asciiTheme="minorHAnsi" w:eastAsia="Century Schoolbook" w:hAnsiTheme="minorHAnsi" w:cstheme="minorHAnsi"/>
          <w:sz w:val="22"/>
          <w:szCs w:val="22"/>
        </w:rPr>
        <w:t xml:space="preserve">This funding opportunity addresses the 10% of Opioid Settlement </w:t>
      </w:r>
      <w:r w:rsidR="00BD232E" w:rsidRPr="00EF4D81">
        <w:rPr>
          <w:rFonts w:asciiTheme="minorHAnsi" w:eastAsia="Century Schoolbook" w:hAnsiTheme="minorHAnsi" w:cstheme="minorHAnsi"/>
          <w:sz w:val="22"/>
          <w:szCs w:val="22"/>
        </w:rPr>
        <w:t>f</w:t>
      </w:r>
      <w:r w:rsidRPr="00EF4D81">
        <w:rPr>
          <w:rFonts w:asciiTheme="minorHAnsi" w:eastAsia="Century Schoolbook" w:hAnsiTheme="minorHAnsi" w:cstheme="minorHAnsi"/>
          <w:sz w:val="22"/>
          <w:szCs w:val="22"/>
        </w:rPr>
        <w:t>unds set aside for the State Share.</w:t>
      </w:r>
      <w:r w:rsidR="008A7946" w:rsidRPr="00EF4D81">
        <w:rPr>
          <w:rFonts w:asciiTheme="minorHAnsi" w:eastAsia="Century Schoolbook" w:hAnsiTheme="minorHAnsi" w:cstheme="minorHAnsi"/>
          <w:sz w:val="22"/>
          <w:szCs w:val="22"/>
        </w:rPr>
        <w:t xml:space="preserve"> </w:t>
      </w:r>
    </w:p>
    <w:p w14:paraId="33F46D4C" w14:textId="77777777" w:rsidR="00521517" w:rsidRDefault="00521517" w:rsidP="00C72AA5">
      <w:pPr>
        <w:rPr>
          <w:rFonts w:asciiTheme="minorHAnsi" w:hAnsiTheme="minorHAnsi" w:cstheme="minorHAnsi"/>
          <w:color w:val="000000" w:themeColor="text1"/>
          <w:sz w:val="22"/>
          <w:szCs w:val="22"/>
        </w:rPr>
      </w:pPr>
    </w:p>
    <w:p w14:paraId="6CF224C8" w14:textId="66E37302" w:rsidR="007165D4" w:rsidRPr="00C72AA5" w:rsidRDefault="007165D4" w:rsidP="00C72AA5">
      <w:pPr>
        <w:rPr>
          <w:rFonts w:asciiTheme="minorHAnsi" w:hAnsiTheme="minorHAnsi" w:cstheme="minorHAnsi"/>
          <w:color w:val="000000" w:themeColor="text1"/>
          <w:sz w:val="22"/>
          <w:szCs w:val="22"/>
        </w:rPr>
      </w:pPr>
    </w:p>
    <w:p w14:paraId="6D53231E" w14:textId="6DEC0311" w:rsidR="008F15BE" w:rsidRPr="002B2B37" w:rsidRDefault="00422F9F" w:rsidP="00A54EF4">
      <w:pPr>
        <w:pStyle w:val="Heading2"/>
        <w:rPr>
          <w:b w:val="0"/>
        </w:rPr>
      </w:pPr>
      <w:bookmarkStart w:id="2" w:name="_Toc157414112"/>
      <w:r w:rsidRPr="002B2B37">
        <w:rPr>
          <w:b w:val="0"/>
        </w:rPr>
        <w:lastRenderedPageBreak/>
        <w:t>Project Background and Overview</w:t>
      </w:r>
      <w:bookmarkEnd w:id="2"/>
    </w:p>
    <w:p w14:paraId="08809148" w14:textId="748EF0B6" w:rsidR="00E93BE3" w:rsidRPr="00EF4D81" w:rsidRDefault="6CCE789F" w:rsidP="7AC5100A">
      <w:pPr>
        <w:pStyle w:val="pf0"/>
        <w:spacing w:before="60" w:beforeAutospacing="0" w:after="120" w:afterAutospacing="0"/>
        <w:rPr>
          <w:rFonts w:asciiTheme="minorHAnsi" w:hAnsiTheme="minorHAnsi" w:cstheme="minorBidi"/>
          <w:sz w:val="22"/>
          <w:szCs w:val="22"/>
        </w:rPr>
      </w:pPr>
      <w:r w:rsidRPr="7AC5100A">
        <w:rPr>
          <w:rStyle w:val="cf01"/>
          <w:rFonts w:asciiTheme="minorHAnsi" w:hAnsiTheme="minorHAnsi" w:cstheme="minorBidi"/>
          <w:sz w:val="22"/>
          <w:szCs w:val="22"/>
        </w:rPr>
        <w:t xml:space="preserve">The DOL announces </w:t>
      </w:r>
      <w:r w:rsidR="5ABDB13A" w:rsidRPr="7AC5100A">
        <w:rPr>
          <w:rStyle w:val="cf01"/>
          <w:rFonts w:asciiTheme="minorHAnsi" w:hAnsiTheme="minorHAnsi" w:cstheme="minorBidi"/>
          <w:sz w:val="22"/>
          <w:szCs w:val="22"/>
        </w:rPr>
        <w:t>an</w:t>
      </w:r>
      <w:r w:rsidRPr="7AC5100A">
        <w:rPr>
          <w:rStyle w:val="cf01"/>
          <w:rFonts w:asciiTheme="minorHAnsi" w:hAnsiTheme="minorHAnsi" w:cstheme="minorBidi"/>
          <w:sz w:val="22"/>
          <w:szCs w:val="22"/>
        </w:rPr>
        <w:t xml:space="preserve"> </w:t>
      </w:r>
      <w:bookmarkStart w:id="3" w:name="_Hlk152588216"/>
      <w:r w:rsidRPr="7AC5100A">
        <w:rPr>
          <w:rStyle w:val="cf01"/>
          <w:rFonts w:asciiTheme="minorHAnsi" w:hAnsiTheme="minorHAnsi" w:cstheme="minorBidi"/>
          <w:sz w:val="22"/>
          <w:szCs w:val="22"/>
        </w:rPr>
        <w:t xml:space="preserve">Opioid </w:t>
      </w:r>
      <w:r w:rsidR="004B0A66" w:rsidRPr="7AC5100A">
        <w:rPr>
          <w:rStyle w:val="cf01"/>
          <w:rFonts w:asciiTheme="minorHAnsi" w:hAnsiTheme="minorHAnsi" w:cstheme="minorBidi"/>
          <w:sz w:val="22"/>
          <w:szCs w:val="22"/>
        </w:rPr>
        <w:t>Response Strategic</w:t>
      </w:r>
      <w:r w:rsidRPr="7AC5100A">
        <w:rPr>
          <w:rStyle w:val="cf01"/>
          <w:rFonts w:asciiTheme="minorHAnsi" w:hAnsiTheme="minorHAnsi" w:cstheme="minorBidi"/>
          <w:sz w:val="22"/>
          <w:szCs w:val="22"/>
        </w:rPr>
        <w:t xml:space="preserve"> </w:t>
      </w:r>
      <w:r w:rsidR="0024210C" w:rsidRPr="7AC5100A">
        <w:rPr>
          <w:rStyle w:val="cf01"/>
          <w:rFonts w:asciiTheme="minorHAnsi" w:hAnsiTheme="minorHAnsi" w:cstheme="minorBidi"/>
          <w:sz w:val="22"/>
          <w:szCs w:val="22"/>
        </w:rPr>
        <w:t>Impact</w:t>
      </w:r>
      <w:r w:rsidRPr="7AC5100A">
        <w:rPr>
          <w:rStyle w:val="cf01"/>
          <w:rFonts w:asciiTheme="minorHAnsi" w:hAnsiTheme="minorHAnsi" w:cstheme="minorBidi"/>
          <w:sz w:val="22"/>
          <w:szCs w:val="22"/>
        </w:rPr>
        <w:t xml:space="preserve"> grant </w:t>
      </w:r>
      <w:bookmarkEnd w:id="3"/>
      <w:r w:rsidR="007A531A" w:rsidRPr="7AC5100A">
        <w:rPr>
          <w:rStyle w:val="cf01"/>
          <w:rFonts w:asciiTheme="minorHAnsi" w:hAnsiTheme="minorHAnsi" w:cstheme="minorBidi"/>
          <w:sz w:val="22"/>
          <w:szCs w:val="22"/>
        </w:rPr>
        <w:t>(“</w:t>
      </w:r>
      <w:r w:rsidR="00B32CE6" w:rsidRPr="7AC5100A">
        <w:rPr>
          <w:rStyle w:val="cf01"/>
          <w:rFonts w:asciiTheme="minorHAnsi" w:hAnsiTheme="minorHAnsi" w:cstheme="minorBidi"/>
          <w:sz w:val="22"/>
          <w:szCs w:val="22"/>
        </w:rPr>
        <w:t xml:space="preserve">Impact </w:t>
      </w:r>
      <w:r w:rsidR="00C364D8" w:rsidRPr="7AC5100A">
        <w:rPr>
          <w:rStyle w:val="cf01"/>
          <w:rFonts w:asciiTheme="minorHAnsi" w:hAnsiTheme="minorHAnsi" w:cstheme="minorBidi"/>
          <w:sz w:val="22"/>
          <w:szCs w:val="22"/>
        </w:rPr>
        <w:t>Grant</w:t>
      </w:r>
      <w:r w:rsidR="00B32CE6" w:rsidRPr="7AC5100A">
        <w:rPr>
          <w:rStyle w:val="cf01"/>
          <w:rFonts w:asciiTheme="minorHAnsi" w:hAnsiTheme="minorHAnsi" w:cstheme="minorBidi"/>
          <w:sz w:val="22"/>
          <w:szCs w:val="22"/>
        </w:rPr>
        <w:t xml:space="preserve">”) </w:t>
      </w:r>
      <w:r w:rsidRPr="7AC5100A">
        <w:rPr>
          <w:rStyle w:val="cf01"/>
          <w:rFonts w:asciiTheme="minorHAnsi" w:hAnsiTheme="minorHAnsi" w:cstheme="minorBidi"/>
          <w:sz w:val="22"/>
          <w:szCs w:val="22"/>
        </w:rPr>
        <w:t>which will</w:t>
      </w:r>
      <w:r w:rsidR="00B759FE" w:rsidRPr="7AC5100A">
        <w:rPr>
          <w:rStyle w:val="cf01"/>
          <w:rFonts w:asciiTheme="minorHAnsi" w:hAnsiTheme="minorHAnsi" w:cstheme="minorBidi"/>
          <w:sz w:val="22"/>
          <w:szCs w:val="22"/>
        </w:rPr>
        <w:t xml:space="preserve"> </w:t>
      </w:r>
      <w:r w:rsidR="00855FBE" w:rsidRPr="7AC5100A">
        <w:rPr>
          <w:rStyle w:val="cf01"/>
          <w:rFonts w:asciiTheme="minorHAnsi" w:hAnsiTheme="minorHAnsi" w:cstheme="minorBidi"/>
          <w:sz w:val="22"/>
          <w:szCs w:val="22"/>
        </w:rPr>
        <w:t xml:space="preserve">focus </w:t>
      </w:r>
      <w:r w:rsidR="007B5582" w:rsidRPr="7AC5100A">
        <w:rPr>
          <w:rStyle w:val="cf01"/>
          <w:rFonts w:asciiTheme="minorHAnsi" w:hAnsiTheme="minorHAnsi" w:cstheme="minorBidi"/>
          <w:sz w:val="22"/>
          <w:szCs w:val="22"/>
        </w:rPr>
        <w:t xml:space="preserve">on </w:t>
      </w:r>
      <w:r w:rsidR="00805225" w:rsidRPr="7AC5100A">
        <w:rPr>
          <w:rStyle w:val="cf01"/>
          <w:rFonts w:asciiTheme="minorHAnsi" w:hAnsiTheme="minorHAnsi" w:cstheme="minorBidi"/>
          <w:sz w:val="22"/>
          <w:szCs w:val="22"/>
        </w:rPr>
        <w:t>allocating</w:t>
      </w:r>
      <w:r w:rsidR="00BD2BD6" w:rsidRPr="7AC5100A">
        <w:rPr>
          <w:rStyle w:val="cf01"/>
          <w:rFonts w:asciiTheme="minorHAnsi" w:hAnsiTheme="minorHAnsi" w:cstheme="minorBidi"/>
          <w:sz w:val="22"/>
          <w:szCs w:val="22"/>
        </w:rPr>
        <w:t xml:space="preserve"> </w:t>
      </w:r>
      <w:r w:rsidR="00562B4B" w:rsidRPr="7AC5100A">
        <w:rPr>
          <w:rStyle w:val="cf01"/>
          <w:rFonts w:asciiTheme="minorHAnsi" w:hAnsiTheme="minorHAnsi" w:cstheme="minorBidi"/>
          <w:sz w:val="22"/>
          <w:szCs w:val="22"/>
        </w:rPr>
        <w:t>Opioid Settlement Funds strat</w:t>
      </w:r>
      <w:r w:rsidR="00793DD7" w:rsidRPr="7AC5100A">
        <w:rPr>
          <w:rStyle w:val="cf01"/>
          <w:rFonts w:asciiTheme="minorHAnsi" w:hAnsiTheme="minorHAnsi" w:cstheme="minorBidi"/>
          <w:sz w:val="22"/>
          <w:szCs w:val="22"/>
        </w:rPr>
        <w:t xml:space="preserve">egically across the </w:t>
      </w:r>
      <w:r w:rsidR="6A0710A8" w:rsidRPr="7AC5100A">
        <w:rPr>
          <w:rStyle w:val="cf01"/>
          <w:rFonts w:asciiTheme="minorHAnsi" w:hAnsiTheme="minorHAnsi" w:cstheme="minorBidi"/>
          <w:sz w:val="22"/>
          <w:szCs w:val="22"/>
        </w:rPr>
        <w:t>s</w:t>
      </w:r>
      <w:r w:rsidR="00793DD7" w:rsidRPr="7AC5100A">
        <w:rPr>
          <w:rStyle w:val="cf01"/>
          <w:rFonts w:asciiTheme="minorHAnsi" w:hAnsiTheme="minorHAnsi" w:cstheme="minorBidi"/>
          <w:sz w:val="22"/>
          <w:szCs w:val="22"/>
        </w:rPr>
        <w:t xml:space="preserve">tate to </w:t>
      </w:r>
      <w:r w:rsidR="00D31995" w:rsidRPr="7AC5100A">
        <w:rPr>
          <w:rStyle w:val="cf01"/>
          <w:rFonts w:asciiTheme="minorHAnsi" w:hAnsiTheme="minorHAnsi" w:cstheme="minorBidi"/>
          <w:sz w:val="22"/>
          <w:szCs w:val="22"/>
        </w:rPr>
        <w:t>generate implementable</w:t>
      </w:r>
      <w:r w:rsidR="00476A45" w:rsidRPr="7AC5100A">
        <w:rPr>
          <w:rStyle w:val="cf01"/>
          <w:rFonts w:asciiTheme="minorHAnsi" w:hAnsiTheme="minorHAnsi" w:cstheme="minorBidi"/>
          <w:sz w:val="22"/>
          <w:szCs w:val="22"/>
        </w:rPr>
        <w:t>, far-reaching</w:t>
      </w:r>
      <w:r w:rsidR="00D31995" w:rsidRPr="7AC5100A">
        <w:rPr>
          <w:rStyle w:val="cf01"/>
          <w:rFonts w:asciiTheme="minorHAnsi" w:hAnsiTheme="minorHAnsi" w:cstheme="minorBidi"/>
          <w:sz w:val="22"/>
          <w:szCs w:val="22"/>
        </w:rPr>
        <w:t xml:space="preserve"> solutions </w:t>
      </w:r>
      <w:r w:rsidR="00476A45" w:rsidRPr="7AC5100A">
        <w:rPr>
          <w:rStyle w:val="cf01"/>
          <w:rFonts w:asciiTheme="minorHAnsi" w:hAnsiTheme="minorHAnsi" w:cstheme="minorBidi"/>
          <w:sz w:val="22"/>
          <w:szCs w:val="22"/>
        </w:rPr>
        <w:t>to combat</w:t>
      </w:r>
      <w:r w:rsidRPr="7AC5100A">
        <w:rPr>
          <w:rStyle w:val="cf01"/>
          <w:rFonts w:asciiTheme="minorHAnsi" w:hAnsiTheme="minorHAnsi" w:cstheme="minorBidi"/>
          <w:sz w:val="22"/>
          <w:szCs w:val="22"/>
        </w:rPr>
        <w:t xml:space="preserve"> Colorado’s opioid crisis</w:t>
      </w:r>
      <w:r w:rsidR="00476A45" w:rsidRPr="7AC5100A">
        <w:rPr>
          <w:rStyle w:val="cf01"/>
          <w:rFonts w:asciiTheme="minorHAnsi" w:hAnsiTheme="minorHAnsi" w:cstheme="minorBidi"/>
          <w:sz w:val="22"/>
          <w:szCs w:val="22"/>
        </w:rPr>
        <w:t>.</w:t>
      </w:r>
    </w:p>
    <w:p w14:paraId="2F90CA52" w14:textId="32AE31DB" w:rsidR="004978A1" w:rsidRPr="00EF4D81" w:rsidRDefault="3B209E33" w:rsidP="002C79DF">
      <w:pPr>
        <w:rPr>
          <w:rFonts w:asciiTheme="minorHAnsi" w:hAnsiTheme="minorHAnsi" w:cstheme="minorHAnsi"/>
          <w:color w:val="000000" w:themeColor="text1"/>
          <w:sz w:val="22"/>
          <w:szCs w:val="22"/>
        </w:rPr>
      </w:pPr>
      <w:r w:rsidRPr="5701AA00">
        <w:rPr>
          <w:rFonts w:asciiTheme="minorHAnsi" w:hAnsiTheme="minorHAnsi" w:cstheme="minorBidi"/>
          <w:sz w:val="22"/>
          <w:szCs w:val="22"/>
        </w:rPr>
        <w:t>The DOL</w:t>
      </w:r>
      <w:r w:rsidR="7CD64EA2" w:rsidRPr="5701AA00">
        <w:rPr>
          <w:rFonts w:asciiTheme="minorHAnsi" w:hAnsiTheme="minorHAnsi" w:cstheme="minorBidi"/>
          <w:sz w:val="22"/>
          <w:szCs w:val="22"/>
        </w:rPr>
        <w:t>’s</w:t>
      </w:r>
      <w:r w:rsidR="3C8133BF" w:rsidRPr="5701AA00">
        <w:rPr>
          <w:rFonts w:asciiTheme="minorHAnsi" w:hAnsiTheme="minorHAnsi" w:cstheme="minorBidi"/>
          <w:sz w:val="22"/>
          <w:szCs w:val="22"/>
        </w:rPr>
        <w:t xml:space="preserve"> intent</w:t>
      </w:r>
      <w:r w:rsidR="7CD64EA2" w:rsidRPr="5701AA00">
        <w:rPr>
          <w:rFonts w:asciiTheme="minorHAnsi" w:hAnsiTheme="minorHAnsi" w:cstheme="minorBidi"/>
          <w:sz w:val="22"/>
          <w:szCs w:val="22"/>
        </w:rPr>
        <w:t xml:space="preserve"> with the </w:t>
      </w:r>
      <w:r w:rsidR="003D3FAB" w:rsidRPr="5701AA00">
        <w:rPr>
          <w:rFonts w:asciiTheme="minorHAnsi" w:hAnsiTheme="minorHAnsi" w:cstheme="minorBidi"/>
          <w:sz w:val="22"/>
          <w:szCs w:val="22"/>
        </w:rPr>
        <w:t>Impact</w:t>
      </w:r>
      <w:r w:rsidR="7CD64EA2" w:rsidRPr="5701AA00">
        <w:rPr>
          <w:rFonts w:asciiTheme="minorHAnsi" w:hAnsiTheme="minorHAnsi" w:cstheme="minorBidi"/>
          <w:sz w:val="22"/>
          <w:szCs w:val="22"/>
        </w:rPr>
        <w:t xml:space="preserve"> grant </w:t>
      </w:r>
      <w:r w:rsidR="3969A3F4" w:rsidRPr="5701AA00">
        <w:rPr>
          <w:rFonts w:asciiTheme="minorHAnsi" w:hAnsiTheme="minorHAnsi" w:cstheme="minorBidi"/>
          <w:sz w:val="22"/>
          <w:szCs w:val="22"/>
        </w:rPr>
        <w:t>is to accelerate</w:t>
      </w:r>
      <w:r w:rsidR="37C36E96" w:rsidRPr="5701AA00">
        <w:rPr>
          <w:rFonts w:asciiTheme="minorHAnsi" w:hAnsiTheme="minorHAnsi" w:cstheme="minorBidi"/>
          <w:sz w:val="22"/>
          <w:szCs w:val="22"/>
        </w:rPr>
        <w:t xml:space="preserve"> progress with</w:t>
      </w:r>
      <w:r w:rsidR="719E6FA6" w:rsidRPr="5701AA00">
        <w:rPr>
          <w:rFonts w:asciiTheme="minorHAnsi" w:hAnsiTheme="minorHAnsi" w:cstheme="minorBidi"/>
          <w:sz w:val="22"/>
          <w:szCs w:val="22"/>
        </w:rPr>
        <w:t xml:space="preserve"> </w:t>
      </w:r>
      <w:r w:rsidR="003B3E1B" w:rsidRPr="5701AA00">
        <w:rPr>
          <w:rFonts w:asciiTheme="minorHAnsi" w:hAnsiTheme="minorHAnsi" w:cstheme="minorBidi"/>
          <w:sz w:val="22"/>
          <w:szCs w:val="22"/>
        </w:rPr>
        <w:t>transformative</w:t>
      </w:r>
      <w:r w:rsidR="719E6FA6" w:rsidRPr="5701AA00">
        <w:rPr>
          <w:rFonts w:asciiTheme="minorHAnsi" w:hAnsiTheme="minorHAnsi" w:cstheme="minorBidi"/>
          <w:sz w:val="22"/>
          <w:szCs w:val="22"/>
        </w:rPr>
        <w:t xml:space="preserve"> ideas</w:t>
      </w:r>
      <w:r w:rsidR="4365F3CE" w:rsidRPr="5701AA00">
        <w:rPr>
          <w:rFonts w:asciiTheme="minorHAnsi" w:hAnsiTheme="minorHAnsi" w:cstheme="minorBidi"/>
          <w:color w:val="000000" w:themeColor="text1"/>
          <w:sz w:val="22"/>
          <w:szCs w:val="22"/>
        </w:rPr>
        <w:t>.</w:t>
      </w:r>
      <w:r w:rsidR="7D95DE06" w:rsidRPr="5701AA00">
        <w:rPr>
          <w:rFonts w:asciiTheme="minorHAnsi" w:hAnsiTheme="minorHAnsi" w:cstheme="minorBidi"/>
          <w:color w:val="000000" w:themeColor="text1"/>
          <w:sz w:val="22"/>
          <w:szCs w:val="22"/>
        </w:rPr>
        <w:t xml:space="preserve"> </w:t>
      </w:r>
      <w:r w:rsidR="4A58686D" w:rsidRPr="5701AA00">
        <w:rPr>
          <w:rFonts w:asciiTheme="minorHAnsi" w:hAnsiTheme="minorHAnsi" w:cstheme="minorBidi"/>
          <w:color w:val="000000" w:themeColor="text1"/>
          <w:sz w:val="22"/>
          <w:szCs w:val="22"/>
        </w:rPr>
        <w:t>The ORU seeks partners that present actionable plans, with clear deliverables and timelines</w:t>
      </w:r>
      <w:r w:rsidR="488F9E02" w:rsidRPr="5701AA00">
        <w:rPr>
          <w:rFonts w:asciiTheme="minorHAnsi" w:hAnsiTheme="minorHAnsi" w:cstheme="minorBidi"/>
          <w:color w:val="000000" w:themeColor="text1"/>
          <w:sz w:val="22"/>
          <w:szCs w:val="22"/>
        </w:rPr>
        <w:t xml:space="preserve">, </w:t>
      </w:r>
      <w:r w:rsidR="4A58686D" w:rsidRPr="5701AA00">
        <w:rPr>
          <w:rFonts w:asciiTheme="minorHAnsi" w:hAnsiTheme="minorHAnsi" w:cstheme="minorBidi"/>
          <w:color w:val="000000" w:themeColor="text1"/>
          <w:sz w:val="22"/>
          <w:szCs w:val="22"/>
        </w:rPr>
        <w:t xml:space="preserve">that provide measurable impact </w:t>
      </w:r>
      <w:r w:rsidR="6D9870D8" w:rsidRPr="5701AA00">
        <w:rPr>
          <w:rFonts w:asciiTheme="minorHAnsi" w:hAnsiTheme="minorHAnsi" w:cstheme="minorBidi"/>
          <w:color w:val="000000" w:themeColor="text1"/>
          <w:sz w:val="22"/>
          <w:szCs w:val="22"/>
        </w:rPr>
        <w:t xml:space="preserve">in </w:t>
      </w:r>
      <w:r w:rsidR="00FE14FA" w:rsidRPr="5701AA00">
        <w:rPr>
          <w:rFonts w:asciiTheme="minorHAnsi" w:hAnsiTheme="minorHAnsi" w:cstheme="minorBidi"/>
          <w:color w:val="000000" w:themeColor="text1"/>
          <w:sz w:val="22"/>
          <w:szCs w:val="22"/>
        </w:rPr>
        <w:t>addressing</w:t>
      </w:r>
      <w:r w:rsidR="24C23CCC" w:rsidRPr="5701AA00">
        <w:rPr>
          <w:rFonts w:asciiTheme="minorHAnsi" w:hAnsiTheme="minorHAnsi" w:cstheme="minorBidi"/>
          <w:color w:val="000000" w:themeColor="text1"/>
          <w:sz w:val="22"/>
          <w:szCs w:val="22"/>
        </w:rPr>
        <w:t xml:space="preserve"> the serious challenges of the opioid epidemic</w:t>
      </w:r>
      <w:r w:rsidR="6D9870D8" w:rsidRPr="5701AA00">
        <w:rPr>
          <w:rFonts w:asciiTheme="minorHAnsi" w:hAnsiTheme="minorHAnsi" w:cstheme="minorBidi"/>
          <w:color w:val="000000" w:themeColor="text1"/>
          <w:sz w:val="22"/>
          <w:szCs w:val="22"/>
        </w:rPr>
        <w:t>.</w:t>
      </w:r>
    </w:p>
    <w:p w14:paraId="1CC40A7C" w14:textId="73D3F7FB" w:rsidR="00C26665" w:rsidRPr="00DF2A76" w:rsidRDefault="00AF2630" w:rsidP="007708E8">
      <w:pPr>
        <w:spacing w:after="40" w:line="257" w:lineRule="auto"/>
        <w:rPr>
          <w:rFonts w:ascii="Calibri" w:eastAsia="Calibri" w:hAnsi="Calibri" w:cs="Calibri"/>
          <w:i/>
          <w:sz w:val="22"/>
          <w:szCs w:val="22"/>
        </w:rPr>
      </w:pPr>
      <w:r w:rsidRPr="00CB18FC">
        <w:rPr>
          <w:rFonts w:ascii="Calibri" w:eastAsia="Calibri" w:hAnsi="Calibri" w:cs="Calibri"/>
          <w:i/>
          <w:color w:val="000000" w:themeColor="text1"/>
          <w:sz w:val="22"/>
          <w:szCs w:val="22"/>
        </w:rPr>
        <w:t xml:space="preserve">For a full list of Approved Purposes, </w:t>
      </w:r>
      <w:r w:rsidR="3DC8F5DC" w:rsidRPr="00CB18FC">
        <w:rPr>
          <w:rFonts w:ascii="Calibri" w:eastAsia="Calibri" w:hAnsi="Calibri" w:cs="Calibri"/>
          <w:i/>
          <w:color w:val="000000" w:themeColor="text1"/>
          <w:sz w:val="22"/>
          <w:szCs w:val="22"/>
        </w:rPr>
        <w:t>see</w:t>
      </w:r>
      <w:r w:rsidR="00485F44">
        <w:rPr>
          <w:rFonts w:ascii="Calibri" w:eastAsia="Calibri" w:hAnsi="Calibri" w:cs="Calibri"/>
          <w:i/>
          <w:color w:val="000000" w:themeColor="text1"/>
          <w:sz w:val="22"/>
          <w:szCs w:val="22"/>
        </w:rPr>
        <w:t xml:space="preserve"> </w:t>
      </w:r>
      <w:hyperlink r:id="rId13" w:history="1">
        <w:r w:rsidR="00C717D9" w:rsidRPr="0049622C">
          <w:rPr>
            <w:rStyle w:val="Hyperlink"/>
            <w:rFonts w:ascii="Calibri" w:eastAsia="Calibri" w:hAnsi="Calibri" w:cs="Calibri"/>
            <w:i/>
            <w:sz w:val="22"/>
            <w:szCs w:val="22"/>
          </w:rPr>
          <w:t>Exhibit A</w:t>
        </w:r>
      </w:hyperlink>
      <w:r w:rsidR="3DC8F5DC" w:rsidRPr="00CB18FC">
        <w:rPr>
          <w:rFonts w:ascii="Calibri" w:eastAsia="Calibri" w:hAnsi="Calibri" w:cs="Calibri"/>
          <w:i/>
          <w:color w:val="000000" w:themeColor="text1"/>
          <w:sz w:val="22"/>
          <w:szCs w:val="22"/>
        </w:rPr>
        <w:t xml:space="preserve"> of the Colorado MOU and </w:t>
      </w:r>
      <w:hyperlink r:id="rId14" w:history="1">
        <w:r w:rsidR="001718E8" w:rsidRPr="00C554BC">
          <w:rPr>
            <w:rStyle w:val="Hyperlink"/>
            <w:rFonts w:ascii="Calibri" w:eastAsia="Calibri" w:hAnsi="Calibri" w:cs="Calibri"/>
            <w:i/>
            <w:sz w:val="22"/>
            <w:szCs w:val="22"/>
          </w:rPr>
          <w:t>Exhibit E</w:t>
        </w:r>
      </w:hyperlink>
      <w:r w:rsidR="001718E8">
        <w:rPr>
          <w:rFonts w:ascii="Calibri" w:eastAsia="Calibri" w:hAnsi="Calibri" w:cs="Calibri"/>
          <w:i/>
          <w:color w:val="000000" w:themeColor="text1"/>
          <w:sz w:val="22"/>
          <w:szCs w:val="22"/>
        </w:rPr>
        <w:t xml:space="preserve">, </w:t>
      </w:r>
      <w:r w:rsidR="00E34317" w:rsidRPr="00CB18FC">
        <w:rPr>
          <w:rFonts w:ascii="Calibri" w:eastAsia="Calibri" w:hAnsi="Calibri" w:cs="Calibri"/>
          <w:i/>
          <w:color w:val="000000" w:themeColor="text1"/>
          <w:sz w:val="22"/>
          <w:szCs w:val="22"/>
        </w:rPr>
        <w:t>the National Opioid</w:t>
      </w:r>
      <w:r w:rsidR="006F6479" w:rsidRPr="00CB18FC">
        <w:rPr>
          <w:rFonts w:ascii="Calibri" w:eastAsia="Calibri" w:hAnsi="Calibri" w:cs="Calibri"/>
          <w:i/>
          <w:color w:val="000000" w:themeColor="text1"/>
          <w:sz w:val="22"/>
          <w:szCs w:val="22"/>
        </w:rPr>
        <w:t xml:space="preserve"> Settlement</w:t>
      </w:r>
      <w:r w:rsidR="00817D28" w:rsidRPr="00CB18FC">
        <w:rPr>
          <w:rFonts w:ascii="Calibri" w:eastAsia="Calibri" w:hAnsi="Calibri" w:cs="Calibri"/>
          <w:i/>
          <w:color w:val="000000" w:themeColor="text1"/>
          <w:sz w:val="22"/>
          <w:szCs w:val="22"/>
        </w:rPr>
        <w:t>s’</w:t>
      </w:r>
      <w:r w:rsidR="00B81042" w:rsidRPr="00CB18FC">
        <w:rPr>
          <w:rFonts w:ascii="Calibri" w:eastAsia="Calibri" w:hAnsi="Calibri" w:cs="Calibri"/>
          <w:i/>
          <w:color w:val="000000" w:themeColor="text1"/>
          <w:sz w:val="22"/>
          <w:szCs w:val="22"/>
        </w:rPr>
        <w:t xml:space="preserve"> list of approved uses </w:t>
      </w:r>
      <w:r w:rsidR="006F23FE" w:rsidRPr="00CB18FC">
        <w:rPr>
          <w:rFonts w:ascii="Calibri" w:eastAsia="Calibri" w:hAnsi="Calibri" w:cs="Calibri"/>
          <w:i/>
          <w:color w:val="000000" w:themeColor="text1"/>
          <w:sz w:val="22"/>
          <w:szCs w:val="22"/>
        </w:rPr>
        <w:t xml:space="preserve">for the settlements’ </w:t>
      </w:r>
      <w:r w:rsidR="00442849" w:rsidRPr="00CB18FC">
        <w:rPr>
          <w:rFonts w:ascii="Calibri" w:eastAsia="Calibri" w:hAnsi="Calibri" w:cs="Calibri"/>
          <w:i/>
          <w:color w:val="000000" w:themeColor="text1"/>
          <w:sz w:val="22"/>
          <w:szCs w:val="22"/>
        </w:rPr>
        <w:t>remediation</w:t>
      </w:r>
      <w:r w:rsidR="006F23FE" w:rsidRPr="00CB18FC">
        <w:rPr>
          <w:rFonts w:ascii="Calibri" w:eastAsia="Calibri" w:hAnsi="Calibri" w:cs="Calibri"/>
          <w:i/>
          <w:color w:val="000000" w:themeColor="text1"/>
          <w:sz w:val="22"/>
          <w:szCs w:val="22"/>
        </w:rPr>
        <w:t xml:space="preserve"> </w:t>
      </w:r>
      <w:r w:rsidR="00204B02" w:rsidRPr="00CB18FC">
        <w:rPr>
          <w:rFonts w:ascii="Calibri" w:eastAsia="Calibri" w:hAnsi="Calibri" w:cs="Calibri"/>
          <w:i/>
          <w:color w:val="000000" w:themeColor="text1"/>
          <w:sz w:val="22"/>
          <w:szCs w:val="22"/>
        </w:rPr>
        <w:t>funds</w:t>
      </w:r>
      <w:r w:rsidR="00CB2A83" w:rsidRPr="00CB18FC">
        <w:rPr>
          <w:rFonts w:ascii="Calibri" w:eastAsia="Calibri" w:hAnsi="Calibri" w:cs="Calibri"/>
          <w:i/>
          <w:color w:val="000000" w:themeColor="text1"/>
          <w:sz w:val="22"/>
          <w:szCs w:val="22"/>
        </w:rPr>
        <w:t>.</w:t>
      </w:r>
    </w:p>
    <w:p w14:paraId="195992CF" w14:textId="70E47E6A" w:rsidR="00C26665" w:rsidRPr="006B0A61" w:rsidRDefault="08A28AB0" w:rsidP="002C79DF">
      <w:pPr>
        <w:pStyle w:val="ListParagraph"/>
        <w:ind w:left="0"/>
        <w:rPr>
          <w:rFonts w:asciiTheme="minorHAnsi" w:hAnsiTheme="minorHAnsi" w:cstheme="minorBidi"/>
        </w:rPr>
      </w:pPr>
      <w:r w:rsidRPr="587FD504">
        <w:rPr>
          <w:rFonts w:asciiTheme="minorHAnsi" w:hAnsiTheme="minorHAnsi" w:cstheme="minorBidi"/>
        </w:rPr>
        <w:t>In addition, b</w:t>
      </w:r>
      <w:r w:rsidR="4D970936" w:rsidRPr="587FD504">
        <w:rPr>
          <w:rFonts w:asciiTheme="minorHAnsi" w:hAnsiTheme="minorHAnsi" w:cstheme="minorBidi"/>
        </w:rPr>
        <w:t xml:space="preserve">elow is a list of targeted </w:t>
      </w:r>
      <w:r w:rsidR="00CB34FC">
        <w:rPr>
          <w:rFonts w:asciiTheme="minorHAnsi" w:hAnsiTheme="minorHAnsi" w:cstheme="minorBidi"/>
        </w:rPr>
        <w:t>focus</w:t>
      </w:r>
      <w:r w:rsidR="4D970936" w:rsidRPr="587FD504">
        <w:rPr>
          <w:rFonts w:asciiTheme="minorHAnsi" w:hAnsiTheme="minorHAnsi" w:cstheme="minorBidi"/>
        </w:rPr>
        <w:t xml:space="preserve"> areas</w:t>
      </w:r>
      <w:r w:rsidR="13103E09" w:rsidRPr="587FD504">
        <w:rPr>
          <w:rFonts w:asciiTheme="minorHAnsi" w:hAnsiTheme="minorHAnsi" w:cstheme="minorBidi"/>
        </w:rPr>
        <w:t>:</w:t>
      </w:r>
    </w:p>
    <w:p w14:paraId="790F9A17" w14:textId="4BB8C9C7" w:rsidR="00C26665" w:rsidRPr="006B0A61" w:rsidRDefault="7FE7FDF0" w:rsidP="54A6705B">
      <w:pPr>
        <w:pStyle w:val="ListParagraph"/>
        <w:numPr>
          <w:ilvl w:val="0"/>
          <w:numId w:val="42"/>
        </w:numPr>
        <w:spacing w:before="120"/>
        <w:rPr>
          <w:rFonts w:eastAsia="Calibri"/>
        </w:rPr>
      </w:pPr>
      <w:r w:rsidRPr="20518E57">
        <w:rPr>
          <w:rFonts w:asciiTheme="minorHAnsi" w:hAnsiTheme="minorHAnsi" w:cstheme="minorBidi"/>
        </w:rPr>
        <w:t>Strengthen</w:t>
      </w:r>
      <w:r w:rsidR="4D970936" w:rsidRPr="20518E57">
        <w:rPr>
          <w:rFonts w:asciiTheme="minorHAnsi" w:hAnsiTheme="minorHAnsi" w:cstheme="minorBidi"/>
        </w:rPr>
        <w:t xml:space="preserve"> Peer Recovery Support and Peer Services</w:t>
      </w:r>
    </w:p>
    <w:p w14:paraId="78629D0E" w14:textId="101B61D5" w:rsidR="00C26665" w:rsidRPr="006B0A61" w:rsidRDefault="4D970936" w:rsidP="54A6705B">
      <w:pPr>
        <w:pStyle w:val="ListParagraph"/>
        <w:numPr>
          <w:ilvl w:val="0"/>
          <w:numId w:val="42"/>
        </w:numPr>
        <w:spacing w:before="120"/>
        <w:rPr>
          <w:rFonts w:eastAsia="Calibri"/>
        </w:rPr>
      </w:pPr>
      <w:r w:rsidRPr="20518E57">
        <w:rPr>
          <w:rFonts w:asciiTheme="minorHAnsi" w:hAnsiTheme="minorHAnsi" w:cstheme="minorBidi"/>
        </w:rPr>
        <w:t xml:space="preserve">Promote Culturally Responsive Substance Use </w:t>
      </w:r>
      <w:r w:rsidR="216B9637" w:rsidRPr="20518E57">
        <w:rPr>
          <w:rFonts w:asciiTheme="minorHAnsi" w:hAnsiTheme="minorHAnsi" w:cstheme="minorBidi"/>
        </w:rPr>
        <w:t xml:space="preserve">Prevention, Harm Reduction, Treatment </w:t>
      </w:r>
      <w:r w:rsidR="0091174A">
        <w:rPr>
          <w:rFonts w:asciiTheme="minorHAnsi" w:hAnsiTheme="minorHAnsi" w:cstheme="minorBidi"/>
        </w:rPr>
        <w:t>and Recovery</w:t>
      </w:r>
      <w:r w:rsidR="216B9637" w:rsidRPr="20518E57">
        <w:rPr>
          <w:rFonts w:asciiTheme="minorHAnsi" w:hAnsiTheme="minorHAnsi" w:cstheme="minorBidi"/>
        </w:rPr>
        <w:t xml:space="preserve"> </w:t>
      </w:r>
      <w:r w:rsidRPr="20518E57">
        <w:rPr>
          <w:rFonts w:asciiTheme="minorHAnsi" w:hAnsiTheme="minorHAnsi" w:cstheme="minorBidi"/>
        </w:rPr>
        <w:t>Services</w:t>
      </w:r>
    </w:p>
    <w:p w14:paraId="23042733" w14:textId="443D57A7" w:rsidR="00C26665" w:rsidRPr="006B0A61" w:rsidRDefault="4D970936" w:rsidP="54A6705B">
      <w:pPr>
        <w:pStyle w:val="ListParagraph"/>
        <w:numPr>
          <w:ilvl w:val="0"/>
          <w:numId w:val="42"/>
        </w:numPr>
        <w:spacing w:before="120"/>
        <w:rPr>
          <w:rFonts w:eastAsia="Calibri"/>
        </w:rPr>
      </w:pPr>
      <w:r w:rsidRPr="20518E57">
        <w:rPr>
          <w:rFonts w:asciiTheme="minorHAnsi" w:hAnsiTheme="minorHAnsi" w:cstheme="minorBidi"/>
        </w:rPr>
        <w:t>Expand Access to Medications for Opioid Use Disorder</w:t>
      </w:r>
      <w:r w:rsidR="5F374242" w:rsidRPr="20518E57">
        <w:rPr>
          <w:rFonts w:asciiTheme="minorHAnsi" w:hAnsiTheme="minorHAnsi" w:cstheme="minorBidi"/>
        </w:rPr>
        <w:t>, Naloxone</w:t>
      </w:r>
      <w:r w:rsidR="00022F15">
        <w:rPr>
          <w:rFonts w:asciiTheme="minorHAnsi" w:hAnsiTheme="minorHAnsi" w:cstheme="minorBidi"/>
        </w:rPr>
        <w:t>, Contingency Management</w:t>
      </w:r>
      <w:r w:rsidR="5F374242" w:rsidRPr="20518E57">
        <w:rPr>
          <w:rFonts w:asciiTheme="minorHAnsi" w:hAnsiTheme="minorHAnsi" w:cstheme="minorBidi"/>
        </w:rPr>
        <w:t xml:space="preserve"> and Other Evidence-Based Clinical Interventions</w:t>
      </w:r>
    </w:p>
    <w:p w14:paraId="215013EA" w14:textId="7479EAC3" w:rsidR="5F374242" w:rsidRDefault="5F374242" w:rsidP="54A6705B">
      <w:pPr>
        <w:pStyle w:val="ListParagraph"/>
        <w:numPr>
          <w:ilvl w:val="0"/>
          <w:numId w:val="42"/>
        </w:numPr>
        <w:spacing w:before="120"/>
        <w:rPr>
          <w:rFonts w:eastAsia="Calibri"/>
        </w:rPr>
      </w:pPr>
      <w:r w:rsidRPr="20518E57">
        <w:rPr>
          <w:rFonts w:asciiTheme="minorHAnsi" w:eastAsiaTheme="minorEastAsia" w:hAnsiTheme="minorHAnsi" w:cstheme="minorBidi"/>
        </w:rPr>
        <w:t>Bolster Housing for People with Substance Use Disorder (SUD)</w:t>
      </w:r>
    </w:p>
    <w:p w14:paraId="79052490" w14:textId="6ED7E3E4" w:rsidR="00C26665" w:rsidRPr="006B0A61" w:rsidRDefault="4D970936" w:rsidP="54A6705B">
      <w:pPr>
        <w:pStyle w:val="ListParagraph"/>
        <w:numPr>
          <w:ilvl w:val="0"/>
          <w:numId w:val="42"/>
        </w:numPr>
        <w:spacing w:before="120"/>
        <w:rPr>
          <w:rStyle w:val="eop"/>
          <w:rFonts w:eastAsia="Calibri"/>
        </w:rPr>
      </w:pPr>
      <w:r w:rsidRPr="5D3052ED">
        <w:rPr>
          <w:rStyle w:val="eop"/>
          <w:rFonts w:asciiTheme="minorHAnsi" w:hAnsiTheme="minorHAnsi" w:cstheme="minorBidi"/>
          <w:color w:val="000000" w:themeColor="text1"/>
        </w:rPr>
        <w:t xml:space="preserve">Develop Family </w:t>
      </w:r>
      <w:r w:rsidR="606E184E" w:rsidRPr="5D3052ED">
        <w:rPr>
          <w:rStyle w:val="eop"/>
          <w:rFonts w:asciiTheme="minorHAnsi" w:hAnsiTheme="minorHAnsi" w:cstheme="minorBidi"/>
          <w:color w:val="000000" w:themeColor="text1"/>
        </w:rPr>
        <w:t>Peer</w:t>
      </w:r>
      <w:r w:rsidRPr="5D3052ED">
        <w:rPr>
          <w:rStyle w:val="eop"/>
          <w:rFonts w:asciiTheme="minorHAnsi" w:hAnsiTheme="minorHAnsi" w:cstheme="minorBidi"/>
          <w:color w:val="000000" w:themeColor="text1"/>
        </w:rPr>
        <w:t xml:space="preserve"> Support Services</w:t>
      </w:r>
      <w:r w:rsidR="09BDE28F" w:rsidRPr="0F58B09B">
        <w:rPr>
          <w:rStyle w:val="eop"/>
          <w:rFonts w:asciiTheme="minorHAnsi" w:hAnsiTheme="minorHAnsi" w:cstheme="minorBidi"/>
          <w:color w:val="000000" w:themeColor="text1"/>
        </w:rPr>
        <w:t xml:space="preserve"> and/or Expand Treatment for Pregnant</w:t>
      </w:r>
      <w:r w:rsidR="09BDE28F" w:rsidRPr="3D4CF3BF">
        <w:rPr>
          <w:rStyle w:val="eop"/>
          <w:rFonts w:asciiTheme="minorHAnsi" w:hAnsiTheme="minorHAnsi" w:cstheme="minorBidi"/>
          <w:color w:val="000000" w:themeColor="text1"/>
        </w:rPr>
        <w:t xml:space="preserve"> and Postpartum Women</w:t>
      </w:r>
    </w:p>
    <w:p w14:paraId="226D8D0C" w14:textId="56596526" w:rsidR="00C26665" w:rsidRPr="006B0A61" w:rsidRDefault="09BDE28F" w:rsidP="54A6705B">
      <w:pPr>
        <w:pStyle w:val="ListParagraph"/>
        <w:numPr>
          <w:ilvl w:val="0"/>
          <w:numId w:val="42"/>
        </w:numPr>
        <w:spacing w:before="120"/>
        <w:rPr>
          <w:rFonts w:eastAsia="Calibri"/>
        </w:rPr>
      </w:pPr>
      <w:r w:rsidRPr="799ADA0B">
        <w:rPr>
          <w:rStyle w:val="normaltextrun"/>
          <w:rFonts w:asciiTheme="minorHAnsi" w:eastAsiaTheme="majorEastAsia" w:hAnsiTheme="minorHAnsi" w:cstheme="minorBidi"/>
          <w:color w:val="000000" w:themeColor="text1"/>
        </w:rPr>
        <w:t>Promote</w:t>
      </w:r>
      <w:r w:rsidR="4D970936" w:rsidRPr="799ADA0B">
        <w:rPr>
          <w:rStyle w:val="normaltextrun"/>
          <w:rFonts w:asciiTheme="minorHAnsi" w:eastAsiaTheme="majorEastAsia" w:hAnsiTheme="minorHAnsi" w:cstheme="minorBidi"/>
          <w:color w:val="000000" w:themeColor="text1"/>
        </w:rPr>
        <w:t xml:space="preserve"> Recovery-Friendly Workplaces</w:t>
      </w:r>
      <w:r w:rsidR="4D970936" w:rsidRPr="799ADA0B">
        <w:rPr>
          <w:rStyle w:val="eop"/>
          <w:rFonts w:asciiTheme="minorHAnsi" w:hAnsiTheme="minorHAnsi" w:cstheme="minorBidi"/>
          <w:color w:val="000000" w:themeColor="text1"/>
        </w:rPr>
        <w:t>​</w:t>
      </w:r>
    </w:p>
    <w:p w14:paraId="5BE7FA56" w14:textId="57B5B568" w:rsidR="00C26665" w:rsidRPr="00EF4D81" w:rsidRDefault="009B48FC" w:rsidP="002C79DF">
      <w:pPr>
        <w:rPr>
          <w:rFonts w:asciiTheme="minorHAnsi" w:hAnsiTheme="minorHAnsi" w:cstheme="minorHAnsi"/>
          <w:sz w:val="22"/>
          <w:szCs w:val="22"/>
        </w:rPr>
      </w:pPr>
      <w:r w:rsidRPr="00EF4D81">
        <w:rPr>
          <w:rFonts w:asciiTheme="minorHAnsi" w:hAnsiTheme="minorHAnsi" w:cstheme="minorHAnsi"/>
          <w:sz w:val="22"/>
          <w:szCs w:val="22"/>
        </w:rPr>
        <w:t>D</w:t>
      </w:r>
      <w:r w:rsidR="000820BA" w:rsidRPr="00EF4D81">
        <w:rPr>
          <w:rFonts w:asciiTheme="minorHAnsi" w:hAnsiTheme="minorHAnsi" w:cstheme="minorHAnsi"/>
          <w:sz w:val="22"/>
          <w:szCs w:val="22"/>
        </w:rPr>
        <w:t>etail</w:t>
      </w:r>
      <w:r w:rsidRPr="00EF4D81">
        <w:rPr>
          <w:rFonts w:asciiTheme="minorHAnsi" w:hAnsiTheme="minorHAnsi" w:cstheme="minorHAnsi"/>
          <w:sz w:val="22"/>
          <w:szCs w:val="22"/>
        </w:rPr>
        <w:t xml:space="preserve"> on each targeted area</w:t>
      </w:r>
      <w:r w:rsidR="000820BA" w:rsidRPr="00EF4D81">
        <w:rPr>
          <w:rFonts w:asciiTheme="minorHAnsi" w:hAnsiTheme="minorHAnsi" w:cstheme="minorHAnsi"/>
          <w:sz w:val="22"/>
          <w:szCs w:val="22"/>
        </w:rPr>
        <w:t xml:space="preserve"> </w:t>
      </w:r>
      <w:r w:rsidR="00501D61" w:rsidRPr="00EF4D81">
        <w:rPr>
          <w:rFonts w:asciiTheme="minorHAnsi" w:hAnsiTheme="minorHAnsi" w:cstheme="minorHAnsi"/>
          <w:sz w:val="22"/>
          <w:szCs w:val="22"/>
        </w:rPr>
        <w:t xml:space="preserve">of focus </w:t>
      </w:r>
      <w:r w:rsidR="00CA6C16" w:rsidRPr="00EF4D81">
        <w:rPr>
          <w:rFonts w:asciiTheme="minorHAnsi" w:hAnsiTheme="minorHAnsi" w:cstheme="minorHAnsi"/>
          <w:sz w:val="22"/>
          <w:szCs w:val="22"/>
        </w:rPr>
        <w:t xml:space="preserve">can be found in </w:t>
      </w:r>
      <w:r w:rsidR="006F3481" w:rsidRPr="00EF4D81">
        <w:rPr>
          <w:rFonts w:asciiTheme="minorHAnsi" w:hAnsiTheme="minorHAnsi" w:cstheme="minorHAnsi"/>
          <w:sz w:val="22"/>
          <w:szCs w:val="22"/>
        </w:rPr>
        <w:t>Appendix A</w:t>
      </w:r>
      <w:r w:rsidR="00C8786D" w:rsidRPr="00EF4D81">
        <w:rPr>
          <w:rFonts w:asciiTheme="minorHAnsi" w:hAnsiTheme="minorHAnsi" w:cstheme="minorHAnsi"/>
          <w:sz w:val="22"/>
          <w:szCs w:val="22"/>
        </w:rPr>
        <w:t>.</w:t>
      </w:r>
    </w:p>
    <w:p w14:paraId="2795BD87" w14:textId="262DC103" w:rsidR="005F34AD" w:rsidRPr="006B0A61" w:rsidRDefault="005F34AD" w:rsidP="002C79DF">
      <w:pPr>
        <w:rPr>
          <w:rFonts w:asciiTheme="minorHAnsi" w:eastAsia="Trebuchet MS" w:hAnsiTheme="minorHAnsi" w:cstheme="minorBidi"/>
          <w:sz w:val="22"/>
          <w:szCs w:val="22"/>
        </w:rPr>
      </w:pPr>
      <w:r w:rsidRPr="49B75704">
        <w:rPr>
          <w:rFonts w:asciiTheme="minorHAnsi" w:hAnsiTheme="minorHAnsi" w:cstheme="minorBidi"/>
          <w:sz w:val="22"/>
          <w:szCs w:val="22"/>
        </w:rPr>
        <w:t xml:space="preserve">The </w:t>
      </w:r>
      <w:r w:rsidR="003D3FAB" w:rsidRPr="242C0D4F">
        <w:rPr>
          <w:rFonts w:asciiTheme="minorHAnsi" w:hAnsiTheme="minorHAnsi" w:cstheme="minorBidi"/>
          <w:sz w:val="22"/>
          <w:szCs w:val="22"/>
        </w:rPr>
        <w:t>Impact</w:t>
      </w:r>
      <w:r w:rsidRPr="242C0D4F">
        <w:rPr>
          <w:rFonts w:asciiTheme="minorHAnsi" w:hAnsiTheme="minorHAnsi" w:cstheme="minorBidi"/>
          <w:sz w:val="22"/>
          <w:szCs w:val="22"/>
        </w:rPr>
        <w:t xml:space="preserve"> </w:t>
      </w:r>
      <w:r w:rsidR="00302A11" w:rsidRPr="242C0D4F">
        <w:rPr>
          <w:rFonts w:asciiTheme="minorHAnsi" w:hAnsiTheme="minorHAnsi" w:cstheme="minorBidi"/>
          <w:sz w:val="22"/>
          <w:szCs w:val="22"/>
        </w:rPr>
        <w:t xml:space="preserve">grant </w:t>
      </w:r>
      <w:r w:rsidR="7B050694" w:rsidRPr="242C0D4F">
        <w:rPr>
          <w:rFonts w:asciiTheme="minorHAnsi" w:hAnsiTheme="minorHAnsi" w:cstheme="minorBidi"/>
          <w:sz w:val="22"/>
          <w:szCs w:val="22"/>
        </w:rPr>
        <w:t>highlights</w:t>
      </w:r>
      <w:r w:rsidR="00302A11" w:rsidRPr="242C0D4F">
        <w:rPr>
          <w:rFonts w:asciiTheme="minorHAnsi" w:hAnsiTheme="minorHAnsi" w:cstheme="minorBidi"/>
          <w:sz w:val="22"/>
          <w:szCs w:val="22"/>
        </w:rPr>
        <w:t xml:space="preserve"> targeted area</w:t>
      </w:r>
      <w:r w:rsidR="28D2FF05" w:rsidRPr="242C0D4F">
        <w:rPr>
          <w:rFonts w:asciiTheme="minorHAnsi" w:hAnsiTheme="minorHAnsi" w:cstheme="minorBidi"/>
          <w:sz w:val="22"/>
          <w:szCs w:val="22"/>
        </w:rPr>
        <w:t>s</w:t>
      </w:r>
      <w:r w:rsidRPr="242C0D4F">
        <w:rPr>
          <w:rFonts w:asciiTheme="minorHAnsi" w:hAnsiTheme="minorHAnsi" w:cstheme="minorBidi"/>
          <w:sz w:val="22"/>
          <w:szCs w:val="22"/>
        </w:rPr>
        <w:t xml:space="preserve"> that will maximize impact of the </w:t>
      </w:r>
      <w:r w:rsidR="5BF7A156" w:rsidRPr="242C0D4F">
        <w:rPr>
          <w:rFonts w:asciiTheme="minorHAnsi" w:hAnsiTheme="minorHAnsi" w:cstheme="minorBidi"/>
          <w:sz w:val="22"/>
          <w:szCs w:val="22"/>
        </w:rPr>
        <w:t>S</w:t>
      </w:r>
      <w:r w:rsidRPr="242C0D4F">
        <w:rPr>
          <w:rFonts w:asciiTheme="minorHAnsi" w:hAnsiTheme="minorHAnsi" w:cstheme="minorBidi"/>
          <w:sz w:val="22"/>
          <w:szCs w:val="22"/>
        </w:rPr>
        <w:t xml:space="preserve">tate’s Opioid Settlement funds. </w:t>
      </w:r>
      <w:r w:rsidR="69975669" w:rsidRPr="242C0D4F">
        <w:rPr>
          <w:rFonts w:asciiTheme="minorHAnsi" w:hAnsiTheme="minorHAnsi" w:cstheme="minorBidi"/>
          <w:b/>
          <w:sz w:val="22"/>
          <w:szCs w:val="22"/>
        </w:rPr>
        <w:t>Applications outside of these target areas are allowable</w:t>
      </w:r>
      <w:r w:rsidR="003F0D9F" w:rsidRPr="242C0D4F">
        <w:rPr>
          <w:rFonts w:asciiTheme="minorHAnsi" w:hAnsiTheme="minorHAnsi" w:cstheme="minorBidi"/>
          <w:b/>
          <w:sz w:val="22"/>
          <w:szCs w:val="22"/>
        </w:rPr>
        <w:t xml:space="preserve">, but must still </w:t>
      </w:r>
      <w:r w:rsidR="003F0630" w:rsidRPr="242C0D4F">
        <w:rPr>
          <w:rFonts w:asciiTheme="minorHAnsi" w:hAnsiTheme="minorHAnsi" w:cstheme="minorBidi"/>
          <w:b/>
          <w:sz w:val="22"/>
          <w:szCs w:val="22"/>
        </w:rPr>
        <w:t>fall within</w:t>
      </w:r>
      <w:r w:rsidRPr="242C0D4F">
        <w:rPr>
          <w:rFonts w:asciiTheme="minorHAnsi" w:hAnsiTheme="minorHAnsi" w:cstheme="minorBidi"/>
          <w:b/>
          <w:sz w:val="22"/>
          <w:szCs w:val="22"/>
        </w:rPr>
        <w:t xml:space="preserve"> </w:t>
      </w:r>
      <w:r w:rsidR="008542E1" w:rsidRPr="242C0D4F">
        <w:rPr>
          <w:rStyle w:val="eop"/>
          <w:rFonts w:asciiTheme="minorHAnsi" w:hAnsiTheme="minorHAnsi" w:cstheme="minorBidi"/>
          <w:b/>
          <w:sz w:val="22"/>
          <w:szCs w:val="22"/>
        </w:rPr>
        <w:t>the</w:t>
      </w:r>
      <w:r w:rsidR="0066369B" w:rsidRPr="242C0D4F">
        <w:rPr>
          <w:rStyle w:val="eop"/>
          <w:rFonts w:asciiTheme="minorHAnsi" w:hAnsiTheme="minorHAnsi" w:cstheme="minorBidi"/>
          <w:b/>
          <w:sz w:val="22"/>
          <w:szCs w:val="22"/>
        </w:rPr>
        <w:t xml:space="preserve"> Approved</w:t>
      </w:r>
      <w:r w:rsidR="006C713E" w:rsidRPr="242C0D4F">
        <w:rPr>
          <w:rStyle w:val="eop"/>
          <w:rFonts w:asciiTheme="minorHAnsi" w:hAnsiTheme="minorHAnsi" w:cstheme="minorBidi"/>
          <w:b/>
          <w:sz w:val="22"/>
          <w:szCs w:val="22"/>
        </w:rPr>
        <w:t xml:space="preserve"> </w:t>
      </w:r>
      <w:r w:rsidR="0084579B" w:rsidRPr="242C0D4F">
        <w:rPr>
          <w:rFonts w:asciiTheme="minorHAnsi" w:hAnsiTheme="minorHAnsi" w:cstheme="minorBidi"/>
          <w:b/>
          <w:sz w:val="22"/>
          <w:szCs w:val="22"/>
        </w:rPr>
        <w:t xml:space="preserve">Purposes </w:t>
      </w:r>
      <w:r w:rsidR="000D0A65" w:rsidRPr="242C0D4F">
        <w:rPr>
          <w:rFonts w:asciiTheme="minorHAnsi" w:hAnsiTheme="minorHAnsi" w:cstheme="minorBidi"/>
          <w:sz w:val="22"/>
          <w:szCs w:val="22"/>
        </w:rPr>
        <w:t xml:space="preserve">found in </w:t>
      </w:r>
      <w:hyperlink r:id="rId15">
        <w:r w:rsidR="51E67560" w:rsidRPr="242C0D4F">
          <w:rPr>
            <w:rStyle w:val="Hyperlink"/>
            <w:rFonts w:asciiTheme="minorHAnsi" w:hAnsiTheme="minorHAnsi" w:cstheme="minorBidi"/>
            <w:sz w:val="22"/>
            <w:szCs w:val="22"/>
          </w:rPr>
          <w:t>Exhibit A</w:t>
        </w:r>
      </w:hyperlink>
      <w:r w:rsidR="0042461F" w:rsidRPr="242C0D4F">
        <w:rPr>
          <w:rFonts w:asciiTheme="minorHAnsi" w:hAnsiTheme="minorHAnsi" w:cstheme="minorBidi"/>
          <w:sz w:val="22"/>
          <w:szCs w:val="22"/>
        </w:rPr>
        <w:t xml:space="preserve"> </w:t>
      </w:r>
      <w:r w:rsidR="00C56213" w:rsidRPr="242C0D4F">
        <w:rPr>
          <w:rFonts w:asciiTheme="minorHAnsi" w:eastAsia="Calibri" w:hAnsiTheme="minorHAnsi" w:cstheme="minorBidi"/>
          <w:color w:val="000000" w:themeColor="text1"/>
          <w:sz w:val="22"/>
          <w:szCs w:val="22"/>
        </w:rPr>
        <w:t>of the</w:t>
      </w:r>
      <w:r w:rsidR="00C56213" w:rsidRPr="242C0D4F">
        <w:rPr>
          <w:rFonts w:asciiTheme="minorHAnsi" w:eastAsia="Calibri" w:hAnsiTheme="minorHAnsi" w:cstheme="minorBidi"/>
          <w:i/>
          <w:color w:val="000000" w:themeColor="text1"/>
          <w:sz w:val="22"/>
          <w:szCs w:val="22"/>
        </w:rPr>
        <w:t xml:space="preserve"> Colorado </w:t>
      </w:r>
      <w:r w:rsidR="00C56213" w:rsidRPr="242C0D4F">
        <w:rPr>
          <w:rFonts w:asciiTheme="minorHAnsi" w:eastAsia="Calibri" w:hAnsiTheme="minorHAnsi" w:cstheme="minorBidi"/>
          <w:color w:val="000000" w:themeColor="text1"/>
          <w:sz w:val="22"/>
          <w:szCs w:val="22"/>
        </w:rPr>
        <w:t>MOU and</w:t>
      </w:r>
      <w:r w:rsidR="4B552E2B" w:rsidRPr="242C0D4F">
        <w:rPr>
          <w:rFonts w:asciiTheme="minorHAnsi" w:eastAsia="Calibri" w:hAnsiTheme="minorHAnsi" w:cstheme="minorBidi"/>
          <w:color w:val="000000" w:themeColor="text1"/>
          <w:sz w:val="22"/>
          <w:szCs w:val="22"/>
        </w:rPr>
        <w:t>/</w:t>
      </w:r>
      <w:r w:rsidR="4B552E2B" w:rsidRPr="477E2356">
        <w:rPr>
          <w:rFonts w:asciiTheme="minorHAnsi" w:eastAsia="Calibri" w:hAnsiTheme="minorHAnsi" w:cstheme="minorBidi"/>
          <w:color w:val="000000" w:themeColor="text1"/>
          <w:sz w:val="22"/>
          <w:szCs w:val="22"/>
        </w:rPr>
        <w:t>or</w:t>
      </w:r>
      <w:r w:rsidR="00C56213" w:rsidRPr="242C0D4F">
        <w:rPr>
          <w:rFonts w:asciiTheme="minorHAnsi" w:eastAsia="Calibri" w:hAnsiTheme="minorHAnsi" w:cstheme="minorBidi"/>
          <w:color w:val="000000" w:themeColor="text1"/>
          <w:sz w:val="22"/>
          <w:szCs w:val="22"/>
        </w:rPr>
        <w:t xml:space="preserve"> </w:t>
      </w:r>
      <w:hyperlink r:id="rId16">
        <w:r w:rsidR="5359BBF2" w:rsidRPr="242C0D4F">
          <w:rPr>
            <w:rStyle w:val="Hyperlink"/>
            <w:rFonts w:asciiTheme="minorHAnsi" w:eastAsia="Calibri" w:hAnsiTheme="minorHAnsi" w:cstheme="minorBidi"/>
            <w:sz w:val="22"/>
            <w:szCs w:val="22"/>
          </w:rPr>
          <w:t>Exhibit E</w:t>
        </w:r>
      </w:hyperlink>
      <w:r w:rsidR="00057C59" w:rsidRPr="242C0D4F">
        <w:rPr>
          <w:rFonts w:asciiTheme="minorHAnsi" w:eastAsia="Calibri" w:hAnsiTheme="minorHAnsi" w:cstheme="minorBidi"/>
          <w:color w:val="000000" w:themeColor="text1"/>
          <w:sz w:val="22"/>
          <w:szCs w:val="22"/>
        </w:rPr>
        <w:t xml:space="preserve"> of</w:t>
      </w:r>
      <w:r w:rsidR="00C56213" w:rsidRPr="242C0D4F">
        <w:rPr>
          <w:rFonts w:asciiTheme="minorHAnsi" w:eastAsia="Calibri" w:hAnsiTheme="minorHAnsi" w:cstheme="minorBidi"/>
          <w:color w:val="000000" w:themeColor="text1"/>
          <w:sz w:val="22"/>
          <w:szCs w:val="22"/>
        </w:rPr>
        <w:t xml:space="preserve"> the</w:t>
      </w:r>
      <w:r w:rsidR="00C56213" w:rsidRPr="242C0D4F">
        <w:rPr>
          <w:rFonts w:asciiTheme="minorHAnsi" w:eastAsia="Calibri" w:hAnsiTheme="minorHAnsi" w:cstheme="minorBidi"/>
          <w:i/>
          <w:color w:val="000000" w:themeColor="text1"/>
          <w:sz w:val="22"/>
          <w:szCs w:val="22"/>
        </w:rPr>
        <w:t xml:space="preserve"> National Opioid Settlements’ list of approved uses for the settlements’ remediation funds.</w:t>
      </w:r>
      <w:r w:rsidR="00ED530F" w:rsidRPr="242C0D4F">
        <w:rPr>
          <w:rFonts w:asciiTheme="minorHAnsi" w:eastAsia="Calibri" w:hAnsiTheme="minorHAnsi" w:cstheme="minorBidi"/>
          <w:i/>
          <w:color w:val="000000" w:themeColor="text1"/>
          <w:sz w:val="22"/>
          <w:szCs w:val="22"/>
        </w:rPr>
        <w:t xml:space="preserve"> </w:t>
      </w:r>
      <w:r w:rsidR="0AF9A40A" w:rsidRPr="242C0D4F">
        <w:rPr>
          <w:rFonts w:asciiTheme="minorHAnsi" w:eastAsia="Segoe UI" w:hAnsiTheme="minorHAnsi" w:cstheme="minorBidi"/>
          <w:sz w:val="22"/>
          <w:szCs w:val="22"/>
        </w:rPr>
        <w:t>The anticipated projected funding period is from J</w:t>
      </w:r>
      <w:r w:rsidR="00E8160B" w:rsidRPr="242C0D4F">
        <w:rPr>
          <w:rFonts w:asciiTheme="minorHAnsi" w:eastAsia="Segoe UI" w:hAnsiTheme="minorHAnsi" w:cstheme="minorBidi"/>
          <w:sz w:val="22"/>
          <w:szCs w:val="22"/>
        </w:rPr>
        <w:t>uly</w:t>
      </w:r>
      <w:r w:rsidR="0AF9A40A" w:rsidRPr="242C0D4F">
        <w:rPr>
          <w:rFonts w:asciiTheme="minorHAnsi" w:eastAsia="Segoe UI" w:hAnsiTheme="minorHAnsi" w:cstheme="minorBidi"/>
          <w:sz w:val="22"/>
          <w:szCs w:val="22"/>
        </w:rPr>
        <w:t xml:space="preserve"> </w:t>
      </w:r>
      <w:r w:rsidR="4BB41875" w:rsidRPr="242C0D4F">
        <w:rPr>
          <w:rFonts w:asciiTheme="minorHAnsi" w:eastAsia="Segoe UI" w:hAnsiTheme="minorHAnsi" w:cstheme="minorBidi"/>
          <w:sz w:val="22"/>
          <w:szCs w:val="22"/>
        </w:rPr>
        <w:t xml:space="preserve">1, </w:t>
      </w:r>
      <w:r w:rsidR="0AF9A40A" w:rsidRPr="242C0D4F">
        <w:rPr>
          <w:rFonts w:asciiTheme="minorHAnsi" w:eastAsia="Segoe UI" w:hAnsiTheme="minorHAnsi" w:cstheme="minorBidi"/>
          <w:sz w:val="22"/>
          <w:szCs w:val="22"/>
        </w:rPr>
        <w:t>202</w:t>
      </w:r>
      <w:r w:rsidR="000D0C3A" w:rsidRPr="242C0D4F">
        <w:rPr>
          <w:rFonts w:asciiTheme="minorHAnsi" w:eastAsia="Segoe UI" w:hAnsiTheme="minorHAnsi" w:cstheme="minorBidi"/>
          <w:sz w:val="22"/>
          <w:szCs w:val="22"/>
        </w:rPr>
        <w:t>4</w:t>
      </w:r>
      <w:r w:rsidR="0AF9A40A" w:rsidRPr="242C0D4F">
        <w:rPr>
          <w:rFonts w:asciiTheme="minorHAnsi" w:eastAsia="Segoe UI" w:hAnsiTheme="minorHAnsi" w:cstheme="minorBidi"/>
          <w:sz w:val="22"/>
          <w:szCs w:val="22"/>
        </w:rPr>
        <w:t xml:space="preserve"> through </w:t>
      </w:r>
      <w:r w:rsidR="00E8160B" w:rsidRPr="242C0D4F">
        <w:rPr>
          <w:rFonts w:asciiTheme="minorHAnsi" w:eastAsia="Segoe UI" w:hAnsiTheme="minorHAnsi" w:cstheme="minorBidi"/>
          <w:sz w:val="22"/>
          <w:szCs w:val="22"/>
        </w:rPr>
        <w:t>June</w:t>
      </w:r>
      <w:r w:rsidR="00013144" w:rsidRPr="242C0D4F">
        <w:rPr>
          <w:rFonts w:asciiTheme="minorHAnsi" w:eastAsia="Segoe UI" w:hAnsiTheme="minorHAnsi" w:cstheme="minorBidi"/>
          <w:sz w:val="22"/>
          <w:szCs w:val="22"/>
        </w:rPr>
        <w:t xml:space="preserve"> </w:t>
      </w:r>
      <w:r w:rsidR="5D963482" w:rsidRPr="242C0D4F">
        <w:rPr>
          <w:rFonts w:asciiTheme="minorHAnsi" w:eastAsia="Segoe UI" w:hAnsiTheme="minorHAnsi" w:cstheme="minorBidi"/>
          <w:sz w:val="22"/>
          <w:szCs w:val="22"/>
        </w:rPr>
        <w:t xml:space="preserve">30, </w:t>
      </w:r>
      <w:r w:rsidR="00013144" w:rsidRPr="242C0D4F">
        <w:rPr>
          <w:rFonts w:asciiTheme="minorHAnsi" w:eastAsia="Segoe UI" w:hAnsiTheme="minorHAnsi" w:cstheme="minorBidi"/>
          <w:sz w:val="22"/>
          <w:szCs w:val="22"/>
        </w:rPr>
        <w:t>2026</w:t>
      </w:r>
      <w:r w:rsidR="0AF9A40A" w:rsidRPr="242C0D4F">
        <w:rPr>
          <w:rFonts w:asciiTheme="minorHAnsi" w:eastAsia="Segoe UI" w:hAnsiTheme="minorHAnsi" w:cstheme="minorBidi"/>
          <w:sz w:val="22"/>
          <w:szCs w:val="22"/>
        </w:rPr>
        <w:t>.</w:t>
      </w:r>
      <w:r w:rsidR="0AF9A40A" w:rsidRPr="49B75704">
        <w:rPr>
          <w:rFonts w:asciiTheme="minorHAnsi" w:eastAsia="Segoe UI" w:hAnsiTheme="minorHAnsi" w:cstheme="minorBidi"/>
          <w:sz w:val="22"/>
          <w:szCs w:val="22"/>
        </w:rPr>
        <w:t xml:space="preserve"> The actual funding period will coincide with the award date and grant agreement execution and is subject to vary from the dates above, accordingly</w:t>
      </w:r>
      <w:r w:rsidR="001F037B" w:rsidRPr="49B75704">
        <w:rPr>
          <w:rFonts w:asciiTheme="minorHAnsi" w:eastAsia="Segoe UI" w:hAnsiTheme="minorHAnsi" w:cstheme="minorBidi"/>
          <w:sz w:val="22"/>
          <w:szCs w:val="22"/>
        </w:rPr>
        <w:t>.</w:t>
      </w:r>
    </w:p>
    <w:p w14:paraId="6518D1D1" w14:textId="66700211" w:rsidR="00D13C98" w:rsidRPr="00824F6D" w:rsidRDefault="002A5DDE" w:rsidP="002B2B37">
      <w:pPr>
        <w:pStyle w:val="Heading1"/>
      </w:pPr>
      <w:bookmarkStart w:id="4" w:name="_Toc157414113"/>
      <w:bookmarkStart w:id="5" w:name="_Toc345494040"/>
      <w:bookmarkStart w:id="6" w:name="_Toc361822298"/>
      <w:bookmarkStart w:id="7" w:name="_Toc361822373"/>
      <w:bookmarkStart w:id="8" w:name="_Toc361822987"/>
      <w:bookmarkStart w:id="9" w:name="_Toc458772562"/>
      <w:r w:rsidRPr="00824F6D">
        <w:t>FUNDING</w:t>
      </w:r>
      <w:r w:rsidR="00B63F00" w:rsidRPr="00824F6D">
        <w:t xml:space="preserve"> OVERVIEW</w:t>
      </w:r>
      <w:r w:rsidRPr="00824F6D">
        <w:t xml:space="preserve"> AND BUDGET REQUIREMENTS</w:t>
      </w:r>
      <w:bookmarkEnd w:id="4"/>
    </w:p>
    <w:p w14:paraId="7FE5127A" w14:textId="47C16DF1" w:rsidR="009C4C53" w:rsidRPr="002B2B37" w:rsidRDefault="003822B1" w:rsidP="00A54EF4">
      <w:pPr>
        <w:pStyle w:val="Heading2"/>
        <w:spacing w:before="120"/>
        <w:rPr>
          <w:b w:val="0"/>
        </w:rPr>
      </w:pPr>
      <w:bookmarkStart w:id="10" w:name="_Toc157414114"/>
      <w:r w:rsidRPr="002B2B37">
        <w:rPr>
          <w:b w:val="0"/>
        </w:rPr>
        <w:t>Funding</w:t>
      </w:r>
      <w:r w:rsidR="00273F90" w:rsidRPr="002B2B37">
        <w:rPr>
          <w:b w:val="0"/>
        </w:rPr>
        <w:t xml:space="preserve"> </w:t>
      </w:r>
      <w:r w:rsidR="004474B3" w:rsidRPr="002B2B37">
        <w:rPr>
          <w:b w:val="0"/>
        </w:rPr>
        <w:t>Overview</w:t>
      </w:r>
      <w:bookmarkEnd w:id="10"/>
    </w:p>
    <w:p w14:paraId="4DB4B6F3" w14:textId="2D0EEFF8" w:rsidR="00AA6A70" w:rsidRPr="00EF4D81" w:rsidRDefault="36CA94BA" w:rsidP="7AC5100A">
      <w:pPr>
        <w:spacing w:before="60"/>
        <w:rPr>
          <w:rFonts w:asciiTheme="minorHAnsi" w:hAnsiTheme="minorHAnsi" w:cstheme="minorBidi"/>
          <w:color w:val="000000" w:themeColor="text1"/>
          <w:sz w:val="22"/>
          <w:szCs w:val="22"/>
        </w:rPr>
      </w:pPr>
      <w:r w:rsidRPr="7AC5100A">
        <w:rPr>
          <w:rFonts w:asciiTheme="minorHAnsi" w:hAnsiTheme="minorHAnsi" w:cstheme="minorBidi"/>
          <w:sz w:val="22"/>
          <w:szCs w:val="22"/>
        </w:rPr>
        <w:t xml:space="preserve">Up to </w:t>
      </w:r>
      <w:r w:rsidR="3256A728" w:rsidRPr="7AC5100A">
        <w:rPr>
          <w:rFonts w:asciiTheme="minorHAnsi" w:hAnsiTheme="minorHAnsi" w:cstheme="minorBidi"/>
          <w:sz w:val="22"/>
          <w:szCs w:val="22"/>
        </w:rPr>
        <w:t>$</w:t>
      </w:r>
      <w:r w:rsidR="003D3FAB" w:rsidRPr="7AC5100A">
        <w:rPr>
          <w:rFonts w:asciiTheme="minorHAnsi" w:hAnsiTheme="minorHAnsi" w:cstheme="minorBidi"/>
          <w:sz w:val="22"/>
          <w:szCs w:val="22"/>
        </w:rPr>
        <w:t>8</w:t>
      </w:r>
      <w:r w:rsidR="3256A728" w:rsidRPr="7AC5100A">
        <w:rPr>
          <w:rFonts w:asciiTheme="minorHAnsi" w:hAnsiTheme="minorHAnsi" w:cstheme="minorBidi"/>
          <w:sz w:val="22"/>
          <w:szCs w:val="22"/>
        </w:rPr>
        <w:t>,000,000 is available in this funding period</w:t>
      </w:r>
      <w:r w:rsidR="003D3FAB" w:rsidRPr="7AC5100A">
        <w:rPr>
          <w:rFonts w:asciiTheme="minorHAnsi" w:hAnsiTheme="minorHAnsi" w:cstheme="minorBidi"/>
          <w:sz w:val="22"/>
          <w:szCs w:val="22"/>
        </w:rPr>
        <w:t xml:space="preserve"> </w:t>
      </w:r>
      <w:r w:rsidR="5E9F9606" w:rsidRPr="7AC5100A">
        <w:rPr>
          <w:rFonts w:asciiTheme="minorHAnsi" w:hAnsiTheme="minorHAnsi" w:cstheme="minorBidi"/>
          <w:sz w:val="22"/>
          <w:szCs w:val="22"/>
        </w:rPr>
        <w:t xml:space="preserve">over the course of a </w:t>
      </w:r>
      <w:r w:rsidR="0C86480C" w:rsidRPr="7AC5100A">
        <w:rPr>
          <w:rFonts w:asciiTheme="minorHAnsi" w:hAnsiTheme="minorHAnsi" w:cstheme="minorBidi"/>
          <w:sz w:val="22"/>
          <w:szCs w:val="22"/>
        </w:rPr>
        <w:t>two</w:t>
      </w:r>
      <w:r w:rsidR="5E9F9606" w:rsidRPr="7AC5100A">
        <w:rPr>
          <w:rFonts w:asciiTheme="minorHAnsi" w:hAnsiTheme="minorHAnsi" w:cstheme="minorBidi"/>
          <w:sz w:val="22"/>
          <w:szCs w:val="22"/>
        </w:rPr>
        <w:t>-year funding period.</w:t>
      </w:r>
      <w:r w:rsidR="7D48D864" w:rsidRPr="7AC5100A">
        <w:rPr>
          <w:rFonts w:asciiTheme="minorHAnsi" w:hAnsiTheme="minorHAnsi" w:cstheme="minorBidi"/>
          <w:sz w:val="22"/>
          <w:szCs w:val="22"/>
        </w:rPr>
        <w:t xml:space="preserve"> </w:t>
      </w:r>
      <w:r w:rsidR="2101092F" w:rsidRPr="7AC5100A">
        <w:rPr>
          <w:rFonts w:asciiTheme="minorHAnsi" w:hAnsiTheme="minorHAnsi" w:cstheme="minorBidi"/>
          <w:sz w:val="22"/>
          <w:szCs w:val="22"/>
        </w:rPr>
        <w:t xml:space="preserve">The </w:t>
      </w:r>
      <w:r w:rsidR="3256A728" w:rsidRPr="7AC5100A">
        <w:rPr>
          <w:rFonts w:asciiTheme="minorHAnsi" w:hAnsiTheme="minorHAnsi" w:cstheme="minorBidi"/>
          <w:sz w:val="22"/>
          <w:szCs w:val="22"/>
        </w:rPr>
        <w:t>DOL will</w:t>
      </w:r>
      <w:r w:rsidR="0203019D" w:rsidRPr="7AC5100A">
        <w:rPr>
          <w:rFonts w:asciiTheme="minorHAnsi" w:hAnsiTheme="minorHAnsi" w:cstheme="minorBidi"/>
          <w:sz w:val="22"/>
          <w:szCs w:val="22"/>
        </w:rPr>
        <w:t>,</w:t>
      </w:r>
      <w:r w:rsidR="3256A728" w:rsidRPr="7AC5100A">
        <w:rPr>
          <w:rFonts w:asciiTheme="minorHAnsi" w:hAnsiTheme="minorHAnsi" w:cstheme="minorBidi"/>
          <w:sz w:val="22"/>
          <w:szCs w:val="22"/>
        </w:rPr>
        <w:t xml:space="preserve"> within their </w:t>
      </w:r>
      <w:r w:rsidR="52468009" w:rsidRPr="7AC5100A">
        <w:rPr>
          <w:rFonts w:asciiTheme="minorHAnsi" w:hAnsiTheme="minorHAnsi" w:cstheme="minorBidi"/>
          <w:sz w:val="22"/>
          <w:szCs w:val="22"/>
        </w:rPr>
        <w:t xml:space="preserve">sole </w:t>
      </w:r>
      <w:r w:rsidR="3256A728" w:rsidRPr="7AC5100A">
        <w:rPr>
          <w:rFonts w:asciiTheme="minorHAnsi" w:hAnsiTheme="minorHAnsi" w:cstheme="minorBidi"/>
          <w:sz w:val="22"/>
          <w:szCs w:val="22"/>
        </w:rPr>
        <w:t>discretion</w:t>
      </w:r>
      <w:r w:rsidR="0203019D" w:rsidRPr="7AC5100A">
        <w:rPr>
          <w:rFonts w:asciiTheme="minorHAnsi" w:hAnsiTheme="minorHAnsi" w:cstheme="minorBidi"/>
          <w:sz w:val="22"/>
          <w:szCs w:val="22"/>
        </w:rPr>
        <w:t>,</w:t>
      </w:r>
      <w:r w:rsidR="3256A728" w:rsidRPr="7AC5100A">
        <w:rPr>
          <w:rFonts w:asciiTheme="minorHAnsi" w:hAnsiTheme="minorHAnsi" w:cstheme="minorBidi"/>
          <w:sz w:val="22"/>
          <w:szCs w:val="22"/>
        </w:rPr>
        <w:t xml:space="preserve"> select awardees from any</w:t>
      </w:r>
      <w:r w:rsidR="3AAB09E7" w:rsidRPr="7AC5100A">
        <w:rPr>
          <w:rFonts w:asciiTheme="minorHAnsi" w:hAnsiTheme="minorHAnsi" w:cstheme="minorBidi"/>
          <w:sz w:val="22"/>
          <w:szCs w:val="22"/>
        </w:rPr>
        <w:t>,</w:t>
      </w:r>
      <w:r w:rsidR="3256A728" w:rsidRPr="7AC5100A">
        <w:rPr>
          <w:rFonts w:asciiTheme="minorHAnsi" w:hAnsiTheme="minorHAnsi" w:cstheme="minorBidi"/>
          <w:sz w:val="22"/>
          <w:szCs w:val="22"/>
        </w:rPr>
        <w:t xml:space="preserve"> all</w:t>
      </w:r>
      <w:r w:rsidR="0475A886" w:rsidRPr="7AC5100A">
        <w:rPr>
          <w:rFonts w:asciiTheme="minorHAnsi" w:hAnsiTheme="minorHAnsi" w:cstheme="minorBidi"/>
          <w:sz w:val="22"/>
          <w:szCs w:val="22"/>
        </w:rPr>
        <w:t xml:space="preserve">, or none </w:t>
      </w:r>
      <w:r w:rsidR="3256A728" w:rsidRPr="7AC5100A">
        <w:rPr>
          <w:rFonts w:asciiTheme="minorHAnsi" w:hAnsiTheme="minorHAnsi" w:cstheme="minorBidi"/>
          <w:sz w:val="22"/>
          <w:szCs w:val="22"/>
        </w:rPr>
        <w:t xml:space="preserve">of </w:t>
      </w:r>
      <w:r w:rsidR="08970DA1" w:rsidRPr="7AC5100A">
        <w:rPr>
          <w:rFonts w:asciiTheme="minorHAnsi" w:hAnsiTheme="minorHAnsi" w:cstheme="minorBidi"/>
          <w:color w:val="000000" w:themeColor="text1"/>
          <w:sz w:val="22"/>
          <w:szCs w:val="22"/>
        </w:rPr>
        <w:t xml:space="preserve">the </w:t>
      </w:r>
      <w:r w:rsidR="47964F83" w:rsidRPr="7AC5100A">
        <w:rPr>
          <w:rFonts w:asciiTheme="minorHAnsi" w:hAnsiTheme="minorHAnsi" w:cstheme="minorBidi"/>
          <w:color w:val="000000" w:themeColor="text1"/>
          <w:sz w:val="22"/>
          <w:szCs w:val="22"/>
        </w:rPr>
        <w:t>targeted areas of focus</w:t>
      </w:r>
      <w:r w:rsidR="2A2B95D2" w:rsidRPr="7AC5100A">
        <w:rPr>
          <w:rFonts w:asciiTheme="minorHAnsi" w:hAnsiTheme="minorHAnsi" w:cstheme="minorBidi"/>
          <w:color w:val="000000" w:themeColor="text1"/>
          <w:sz w:val="22"/>
          <w:szCs w:val="22"/>
        </w:rPr>
        <w:t>, limited by the available funding in this period.</w:t>
      </w:r>
      <w:r w:rsidR="3256A728" w:rsidRPr="7AC5100A">
        <w:rPr>
          <w:rFonts w:asciiTheme="minorHAnsi" w:hAnsiTheme="minorHAnsi" w:cstheme="minorBidi"/>
          <w:color w:val="000000" w:themeColor="text1"/>
          <w:sz w:val="22"/>
          <w:szCs w:val="22"/>
        </w:rPr>
        <w:t xml:space="preserve"> </w:t>
      </w:r>
    </w:p>
    <w:p w14:paraId="23E4789C" w14:textId="042EB8F4" w:rsidR="00A20CB7" w:rsidRDefault="00A46B17" w:rsidP="002C79DF">
      <w:pPr>
        <w:rPr>
          <w:rFonts w:asciiTheme="minorHAnsi" w:hAnsiTheme="minorHAnsi" w:cstheme="minorBidi"/>
          <w:sz w:val="22"/>
          <w:szCs w:val="22"/>
        </w:rPr>
      </w:pPr>
      <w:r w:rsidRPr="00A81D66">
        <w:rPr>
          <w:rFonts w:asciiTheme="minorHAnsi" w:hAnsiTheme="minorHAnsi" w:cstheme="minorBidi"/>
          <w:sz w:val="22"/>
          <w:szCs w:val="22"/>
        </w:rPr>
        <w:t xml:space="preserve">No individual award will exceed </w:t>
      </w:r>
      <w:r w:rsidRPr="00003571">
        <w:rPr>
          <w:rFonts w:asciiTheme="minorHAnsi" w:hAnsiTheme="minorHAnsi" w:cstheme="minorBidi"/>
          <w:sz w:val="22"/>
          <w:szCs w:val="22"/>
        </w:rPr>
        <w:t>$1,000,000. The DOL will take the size of the request compared to the annual operating budget into consideration when making award determinations.</w:t>
      </w:r>
    </w:p>
    <w:p w14:paraId="150D9ED8" w14:textId="77777777" w:rsidR="0040521B" w:rsidRPr="008E3FAD" w:rsidRDefault="0040521B" w:rsidP="002C79DF">
      <w:pPr>
        <w:rPr>
          <w:rStyle w:val="normaltextrun"/>
          <w:rFonts w:asciiTheme="minorHAnsi" w:hAnsiTheme="minorHAnsi" w:cstheme="minorBidi"/>
          <w:color w:val="000000" w:themeColor="text1"/>
          <w:sz w:val="22"/>
          <w:szCs w:val="22"/>
        </w:rPr>
      </w:pPr>
    </w:p>
    <w:p w14:paraId="0126A748" w14:textId="77777777" w:rsidR="00DE07CB" w:rsidRPr="00824F6D" w:rsidRDefault="007A2BD1" w:rsidP="00FA6CE1">
      <w:pPr>
        <w:pStyle w:val="Heading1"/>
      </w:pPr>
      <w:bookmarkStart w:id="11" w:name="_Toc485817080"/>
      <w:bookmarkStart w:id="12" w:name="_Toc157414115"/>
      <w:r w:rsidRPr="00824F6D">
        <w:lastRenderedPageBreak/>
        <w:t>PROJECT REQUIREMENTS</w:t>
      </w:r>
      <w:bookmarkStart w:id="13" w:name="_Toc485817081"/>
      <w:bookmarkEnd w:id="11"/>
      <w:bookmarkEnd w:id="12"/>
    </w:p>
    <w:p w14:paraId="272B6C66" w14:textId="6E1044A7" w:rsidR="0000663A" w:rsidRPr="002B2B37" w:rsidRDefault="007A2BD1" w:rsidP="00A54EF4">
      <w:pPr>
        <w:pStyle w:val="Heading2"/>
        <w:spacing w:before="120"/>
        <w:rPr>
          <w:b w:val="0"/>
        </w:rPr>
      </w:pPr>
      <w:bookmarkStart w:id="14" w:name="_Toc157414116"/>
      <w:r w:rsidRPr="002B2B37">
        <w:rPr>
          <w:b w:val="0"/>
        </w:rPr>
        <w:t>Eligibility</w:t>
      </w:r>
      <w:bookmarkEnd w:id="13"/>
      <w:bookmarkEnd w:id="14"/>
    </w:p>
    <w:p w14:paraId="7D498453" w14:textId="6DEAC580" w:rsidR="00161A9C" w:rsidRPr="00EF4D81" w:rsidRDefault="009E721F" w:rsidP="00AB77C5">
      <w:pPr>
        <w:autoSpaceDE w:val="0"/>
        <w:autoSpaceDN w:val="0"/>
        <w:adjustRightInd w:val="0"/>
        <w:spacing w:before="60"/>
        <w:rPr>
          <w:rFonts w:asciiTheme="minorHAnsi" w:eastAsiaTheme="minorHAnsi" w:hAnsiTheme="minorHAnsi" w:cstheme="minorHAnsi"/>
          <w:color w:val="000000"/>
          <w:sz w:val="22"/>
          <w:szCs w:val="22"/>
        </w:rPr>
      </w:pPr>
      <w:r w:rsidRPr="00EF4D81">
        <w:rPr>
          <w:rFonts w:asciiTheme="minorHAnsi" w:eastAsiaTheme="minorHAnsi" w:hAnsiTheme="minorHAnsi" w:cstheme="minorHAnsi"/>
          <w:color w:val="000000"/>
          <w:sz w:val="22"/>
          <w:szCs w:val="22"/>
        </w:rPr>
        <w:t xml:space="preserve">Eligible entities </w:t>
      </w:r>
      <w:r w:rsidR="00BA41DA" w:rsidRPr="00EF4D81">
        <w:rPr>
          <w:rFonts w:asciiTheme="minorHAnsi" w:eastAsiaTheme="minorHAnsi" w:hAnsiTheme="minorHAnsi" w:cstheme="minorHAnsi"/>
          <w:color w:val="000000"/>
          <w:sz w:val="22"/>
          <w:szCs w:val="22"/>
        </w:rPr>
        <w:t xml:space="preserve">for the </w:t>
      </w:r>
      <w:r w:rsidR="003D3FAB" w:rsidRPr="00EF4D81">
        <w:rPr>
          <w:rFonts w:asciiTheme="minorHAnsi" w:eastAsiaTheme="minorHAnsi" w:hAnsiTheme="minorHAnsi" w:cstheme="minorHAnsi"/>
          <w:color w:val="000000"/>
          <w:sz w:val="22"/>
          <w:szCs w:val="22"/>
        </w:rPr>
        <w:t>Impact</w:t>
      </w:r>
      <w:r w:rsidR="00BA41DA" w:rsidRPr="00EF4D81">
        <w:rPr>
          <w:rFonts w:asciiTheme="minorHAnsi" w:eastAsiaTheme="minorHAnsi" w:hAnsiTheme="minorHAnsi" w:cstheme="minorHAnsi"/>
          <w:color w:val="000000"/>
          <w:sz w:val="22"/>
          <w:szCs w:val="22"/>
        </w:rPr>
        <w:t xml:space="preserve"> </w:t>
      </w:r>
      <w:r w:rsidR="002670C6" w:rsidRPr="00EF4D81">
        <w:rPr>
          <w:rFonts w:asciiTheme="minorHAnsi" w:eastAsiaTheme="minorHAnsi" w:hAnsiTheme="minorHAnsi" w:cstheme="minorHAnsi"/>
          <w:color w:val="000000"/>
          <w:sz w:val="22"/>
          <w:szCs w:val="22"/>
        </w:rPr>
        <w:t>grant</w:t>
      </w:r>
      <w:r w:rsidR="00DB400E" w:rsidRPr="00EF4D81">
        <w:rPr>
          <w:rFonts w:asciiTheme="minorHAnsi" w:eastAsiaTheme="minorHAnsi" w:hAnsiTheme="minorHAnsi" w:cstheme="minorHAnsi"/>
          <w:color w:val="000000"/>
          <w:sz w:val="22"/>
          <w:szCs w:val="22"/>
        </w:rPr>
        <w:t xml:space="preserve"> </w:t>
      </w:r>
      <w:r w:rsidRPr="00EF4D81">
        <w:rPr>
          <w:rFonts w:asciiTheme="minorHAnsi" w:eastAsiaTheme="minorHAnsi" w:hAnsiTheme="minorHAnsi" w:cstheme="minorHAnsi"/>
          <w:color w:val="000000"/>
          <w:sz w:val="22"/>
          <w:szCs w:val="22"/>
        </w:rPr>
        <w:t>include</w:t>
      </w:r>
      <w:r w:rsidR="00161A9C" w:rsidRPr="00EF4D81">
        <w:rPr>
          <w:rFonts w:asciiTheme="minorHAnsi" w:eastAsiaTheme="minorHAnsi" w:hAnsiTheme="minorHAnsi" w:cstheme="minorHAnsi"/>
          <w:color w:val="000000"/>
          <w:sz w:val="22"/>
          <w:szCs w:val="22"/>
        </w:rPr>
        <w:t xml:space="preserve">: </w:t>
      </w:r>
    </w:p>
    <w:p w14:paraId="7AF530BE" w14:textId="3694857B" w:rsidR="00C930FF" w:rsidRPr="00EF4D81" w:rsidRDefault="00C930FF" w:rsidP="00F16FE1">
      <w:pPr>
        <w:pStyle w:val="ListParagraph"/>
        <w:numPr>
          <w:ilvl w:val="0"/>
          <w:numId w:val="16"/>
        </w:numPr>
        <w:spacing w:before="120"/>
        <w:ind w:left="720"/>
        <w:rPr>
          <w:rFonts w:asciiTheme="minorHAnsi" w:eastAsia="Century Schoolbook" w:hAnsiTheme="minorHAnsi" w:cstheme="minorHAnsi"/>
        </w:rPr>
      </w:pPr>
      <w:r w:rsidRPr="00EF4D81">
        <w:rPr>
          <w:rFonts w:asciiTheme="minorHAnsi" w:eastAsia="Century Schoolbook" w:hAnsiTheme="minorHAnsi" w:cstheme="minorHAnsi"/>
        </w:rPr>
        <w:t>Colorado county</w:t>
      </w:r>
    </w:p>
    <w:p w14:paraId="2B5BDEAA" w14:textId="5084FBEB" w:rsidR="00C930FF" w:rsidRPr="00EF4D81" w:rsidRDefault="00C930FF" w:rsidP="00F16FE1">
      <w:pPr>
        <w:pStyle w:val="ListParagraph"/>
        <w:numPr>
          <w:ilvl w:val="0"/>
          <w:numId w:val="16"/>
        </w:numPr>
        <w:spacing w:before="120"/>
        <w:ind w:left="720"/>
        <w:rPr>
          <w:rFonts w:asciiTheme="minorHAnsi" w:eastAsia="Century Schoolbook" w:hAnsiTheme="minorHAnsi" w:cstheme="minorHAnsi"/>
        </w:rPr>
      </w:pPr>
      <w:r w:rsidRPr="00EF4D81">
        <w:rPr>
          <w:rFonts w:asciiTheme="minorHAnsi" w:eastAsia="Century Schoolbook" w:hAnsiTheme="minorHAnsi" w:cstheme="minorHAnsi"/>
        </w:rPr>
        <w:t>Colorado municipality</w:t>
      </w:r>
    </w:p>
    <w:p w14:paraId="7E79DA20" w14:textId="58AD60A9" w:rsidR="00C930FF" w:rsidRPr="00EF4D81" w:rsidRDefault="00C930FF" w:rsidP="00F16FE1">
      <w:pPr>
        <w:pStyle w:val="ListParagraph"/>
        <w:numPr>
          <w:ilvl w:val="0"/>
          <w:numId w:val="16"/>
        </w:numPr>
        <w:spacing w:before="120"/>
        <w:ind w:left="720"/>
        <w:rPr>
          <w:rFonts w:asciiTheme="minorHAnsi" w:eastAsia="Century Schoolbook" w:hAnsiTheme="minorHAnsi" w:cstheme="minorHAnsi"/>
        </w:rPr>
      </w:pPr>
      <w:r w:rsidRPr="00EF4D81">
        <w:rPr>
          <w:rFonts w:asciiTheme="minorHAnsi" w:eastAsia="Century Schoolbook" w:hAnsiTheme="minorHAnsi" w:cstheme="minorHAnsi"/>
        </w:rPr>
        <w:t xml:space="preserve">Colorado </w:t>
      </w:r>
      <w:r w:rsidR="382659B1" w:rsidRPr="00EF4D81">
        <w:rPr>
          <w:rFonts w:asciiTheme="minorHAnsi" w:eastAsia="Century Schoolbook" w:hAnsiTheme="minorHAnsi" w:cstheme="minorHAnsi"/>
        </w:rPr>
        <w:t>S</w:t>
      </w:r>
      <w:r w:rsidRPr="00EF4D81">
        <w:rPr>
          <w:rFonts w:asciiTheme="minorHAnsi" w:eastAsia="Century Schoolbook" w:hAnsiTheme="minorHAnsi" w:cstheme="minorHAnsi"/>
        </w:rPr>
        <w:t>tate agency</w:t>
      </w:r>
    </w:p>
    <w:p w14:paraId="1CED02F8" w14:textId="1153462F" w:rsidR="00DB0F5F" w:rsidRPr="00EF4D81" w:rsidRDefault="00BD180D" w:rsidP="00F16FE1">
      <w:pPr>
        <w:pStyle w:val="ListParagraph"/>
        <w:numPr>
          <w:ilvl w:val="0"/>
          <w:numId w:val="16"/>
        </w:numPr>
        <w:spacing w:before="120"/>
        <w:ind w:left="720"/>
        <w:rPr>
          <w:rFonts w:asciiTheme="minorHAnsi" w:eastAsia="Century Schoolbook" w:hAnsiTheme="minorHAnsi" w:cstheme="minorHAnsi"/>
        </w:rPr>
      </w:pPr>
      <w:r w:rsidRPr="00EF4D81">
        <w:rPr>
          <w:rFonts w:asciiTheme="minorHAnsi" w:eastAsia="Century Schoolbook" w:hAnsiTheme="minorHAnsi" w:cstheme="minorHAnsi"/>
        </w:rPr>
        <w:t>Colorado’s Federally Recognized Tribes</w:t>
      </w:r>
    </w:p>
    <w:p w14:paraId="23B1EA93" w14:textId="3BD2133F" w:rsidR="00C930FF" w:rsidRPr="00EF4D81" w:rsidRDefault="00C930FF" w:rsidP="00F16FE1">
      <w:pPr>
        <w:pStyle w:val="ListParagraph"/>
        <w:numPr>
          <w:ilvl w:val="0"/>
          <w:numId w:val="16"/>
        </w:numPr>
        <w:spacing w:before="120"/>
        <w:ind w:left="720"/>
        <w:rPr>
          <w:rFonts w:asciiTheme="minorHAnsi" w:eastAsia="Century Schoolbook" w:hAnsiTheme="minorHAnsi" w:cstheme="minorHAnsi"/>
        </w:rPr>
      </w:pPr>
      <w:r w:rsidRPr="00EF4D81">
        <w:rPr>
          <w:rFonts w:asciiTheme="minorHAnsi" w:eastAsia="Century Schoolbook" w:hAnsiTheme="minorHAnsi" w:cstheme="minorHAnsi"/>
        </w:rPr>
        <w:t xml:space="preserve">Colorado Regional Opioid Abatement Councils </w:t>
      </w:r>
      <w:r w:rsidR="2626BC31" w:rsidRPr="00EF4D81">
        <w:rPr>
          <w:rFonts w:asciiTheme="minorHAnsi" w:eastAsia="Century Schoolbook" w:hAnsiTheme="minorHAnsi" w:cstheme="minorHAnsi"/>
        </w:rPr>
        <w:t>as defined by and</w:t>
      </w:r>
      <w:r w:rsidRPr="00EF4D81">
        <w:rPr>
          <w:rFonts w:asciiTheme="minorHAnsi" w:eastAsia="Century Schoolbook" w:hAnsiTheme="minorHAnsi" w:cstheme="minorHAnsi"/>
        </w:rPr>
        <w:t xml:space="preserve"> formed as a result of the </w:t>
      </w:r>
      <w:r w:rsidR="0091445F" w:rsidRPr="00EF4D81">
        <w:rPr>
          <w:rFonts w:asciiTheme="minorHAnsi" w:eastAsia="Century Schoolbook" w:hAnsiTheme="minorHAnsi" w:cstheme="minorHAnsi"/>
        </w:rPr>
        <w:t xml:space="preserve">MOU </w:t>
      </w:r>
    </w:p>
    <w:p w14:paraId="5E528C54" w14:textId="563541A6" w:rsidR="00DB400E" w:rsidRPr="00EF4D81" w:rsidRDefault="007C4887" w:rsidP="00F16FE1">
      <w:pPr>
        <w:pStyle w:val="ListParagraph"/>
        <w:numPr>
          <w:ilvl w:val="0"/>
          <w:numId w:val="16"/>
        </w:numPr>
        <w:spacing w:before="120"/>
        <w:ind w:left="720"/>
        <w:rPr>
          <w:rFonts w:asciiTheme="minorHAnsi" w:eastAsia="Century Schoolbook" w:hAnsiTheme="minorHAnsi" w:cstheme="minorHAnsi"/>
        </w:rPr>
      </w:pPr>
      <w:r w:rsidRPr="00EF4D81">
        <w:rPr>
          <w:rFonts w:asciiTheme="minorHAnsi" w:eastAsia="Century Schoolbook" w:hAnsiTheme="minorHAnsi" w:cstheme="minorHAnsi"/>
        </w:rPr>
        <w:t xml:space="preserve">Non-profit organization, in good standing with the </w:t>
      </w:r>
      <w:r w:rsidR="00B013DF" w:rsidRPr="00EF4D81">
        <w:rPr>
          <w:rFonts w:asciiTheme="minorHAnsi" w:eastAsia="Century Schoolbook" w:hAnsiTheme="minorHAnsi" w:cstheme="minorHAnsi"/>
        </w:rPr>
        <w:t xml:space="preserve">Colorado </w:t>
      </w:r>
      <w:r w:rsidRPr="00EF4D81">
        <w:rPr>
          <w:rFonts w:asciiTheme="minorHAnsi" w:eastAsia="Century Schoolbook" w:hAnsiTheme="minorHAnsi" w:cstheme="minorHAnsi"/>
        </w:rPr>
        <w:t>Secretary of State</w:t>
      </w:r>
    </w:p>
    <w:p w14:paraId="425745C9" w14:textId="654B5FDF" w:rsidR="2DB1C00C" w:rsidRPr="00EF4D81" w:rsidRDefault="00E701D6" w:rsidP="00F16FE1">
      <w:pPr>
        <w:pStyle w:val="ListParagraph"/>
        <w:numPr>
          <w:ilvl w:val="0"/>
          <w:numId w:val="16"/>
        </w:numPr>
        <w:spacing w:before="120"/>
        <w:ind w:left="720"/>
        <w:rPr>
          <w:rFonts w:asciiTheme="minorHAnsi" w:eastAsia="Century Schoolbook" w:hAnsiTheme="minorHAnsi" w:cstheme="minorHAnsi"/>
        </w:rPr>
      </w:pPr>
      <w:r w:rsidRPr="00EF4D81">
        <w:rPr>
          <w:rFonts w:asciiTheme="minorHAnsi" w:eastAsia="Century Schoolbook" w:hAnsiTheme="minorHAnsi" w:cstheme="minorHAnsi"/>
        </w:rPr>
        <w:t xml:space="preserve">For-profit organization, in good standing with the </w:t>
      </w:r>
      <w:r w:rsidR="00B013DF" w:rsidRPr="00EF4D81">
        <w:rPr>
          <w:rFonts w:asciiTheme="minorHAnsi" w:eastAsia="Century Schoolbook" w:hAnsiTheme="minorHAnsi" w:cstheme="minorHAnsi"/>
        </w:rPr>
        <w:t xml:space="preserve">Colorado </w:t>
      </w:r>
      <w:r w:rsidRPr="00EF4D81">
        <w:rPr>
          <w:rFonts w:asciiTheme="minorHAnsi" w:eastAsia="Century Schoolbook" w:hAnsiTheme="minorHAnsi" w:cstheme="minorHAnsi"/>
        </w:rPr>
        <w:t>Secretary of State</w:t>
      </w:r>
    </w:p>
    <w:p w14:paraId="54DCAEC1" w14:textId="77777777" w:rsidR="00832908" w:rsidRPr="00EF4D81" w:rsidRDefault="00CD556E" w:rsidP="002C79DF">
      <w:pPr>
        <w:textAlignment w:val="baseline"/>
        <w:rPr>
          <w:rFonts w:asciiTheme="minorHAnsi" w:hAnsiTheme="minorHAnsi" w:cstheme="minorHAnsi"/>
          <w:sz w:val="22"/>
          <w:szCs w:val="22"/>
        </w:rPr>
      </w:pPr>
      <w:r w:rsidRPr="00EF4D81">
        <w:rPr>
          <w:rFonts w:asciiTheme="minorHAnsi" w:hAnsiTheme="minorHAnsi" w:cstheme="minorHAnsi"/>
          <w:sz w:val="22"/>
          <w:szCs w:val="22"/>
        </w:rPr>
        <w:t xml:space="preserve">Multi-agency partnerships are possible and encouraged for this opportunity, with clear evidence of close interaction and responsible partnership among the participants. If multiple entities are applying together, please select one entity to serve as the Applicant. This should be the entity that will receive the grant award, receive the disbursed funds, and be responsible for funds management and submitting required reporting. The additional entities should be listed in the application as “Implementing Organization(s).” Applicants must clearly articulate in the project description each entity’s role in project implementation. </w:t>
      </w:r>
    </w:p>
    <w:p w14:paraId="3A1AC84B" w14:textId="40B758F6" w:rsidR="008123AB" w:rsidRPr="006B0A61" w:rsidRDefault="00CD556E" w:rsidP="002C79DF">
      <w:pPr>
        <w:textAlignment w:val="baseline"/>
        <w:rPr>
          <w:rFonts w:asciiTheme="minorHAnsi" w:hAnsiTheme="minorHAnsi" w:cstheme="minorBidi"/>
          <w:sz w:val="22"/>
          <w:szCs w:val="22"/>
        </w:rPr>
      </w:pPr>
      <w:r w:rsidRPr="679B6859">
        <w:rPr>
          <w:rFonts w:asciiTheme="minorHAnsi" w:hAnsiTheme="minorHAnsi" w:cstheme="minorBidi"/>
          <w:sz w:val="22"/>
          <w:szCs w:val="22"/>
        </w:rPr>
        <w:t>For the purpose of this RFA and subsequent Grant Agreements, “Implementing Organizations” will be considered by the DOL as the Applicant’s “Subgrantee(s).” Subgrantee(s) means an entity receiving grant funds through the Prime Recipient (Applicant/Grantee identified in the Grant Agreement) to support the performance of the project or program for which the funds were awarded. A Subgrantee is subject to the terms and conditions of the award to the Prime Recipient, including program compliance requirements. The Applicant is responsible for ensuring the Subgrantee’s compliance with requirements.</w:t>
      </w:r>
    </w:p>
    <w:p w14:paraId="379712C1" w14:textId="10DAEF4B" w:rsidR="0019625A" w:rsidRPr="00EF4D81" w:rsidRDefault="00DF011D" w:rsidP="002C79DF">
      <w:pPr>
        <w:textAlignment w:val="baseline"/>
        <w:rPr>
          <w:rFonts w:asciiTheme="minorHAnsi" w:hAnsiTheme="minorHAnsi" w:cstheme="minorHAnsi"/>
          <w:color w:val="000000" w:themeColor="text1"/>
          <w:sz w:val="22"/>
          <w:szCs w:val="22"/>
        </w:rPr>
      </w:pPr>
      <w:r w:rsidRPr="00EF4D81">
        <w:rPr>
          <w:rFonts w:asciiTheme="minorHAnsi" w:hAnsiTheme="minorHAnsi" w:cstheme="minorHAnsi"/>
          <w:color w:val="000000" w:themeColor="text1"/>
          <w:sz w:val="22"/>
          <w:szCs w:val="22"/>
        </w:rPr>
        <w:t>Applications may be declined if the grant recipient cannot demonstrate financial viability or program sustainability, or if the request doe</w:t>
      </w:r>
      <w:r w:rsidR="00CE04D5" w:rsidRPr="00EF4D81">
        <w:rPr>
          <w:rFonts w:asciiTheme="minorHAnsi" w:hAnsiTheme="minorHAnsi" w:cstheme="minorHAnsi"/>
          <w:color w:val="000000" w:themeColor="text1"/>
          <w:sz w:val="22"/>
          <w:szCs w:val="22"/>
        </w:rPr>
        <w:t>s not</w:t>
      </w:r>
      <w:r w:rsidRPr="00EF4D81">
        <w:rPr>
          <w:rFonts w:asciiTheme="minorHAnsi" w:hAnsiTheme="minorHAnsi" w:cstheme="minorHAnsi"/>
          <w:color w:val="000000" w:themeColor="text1"/>
          <w:sz w:val="22"/>
          <w:szCs w:val="22"/>
        </w:rPr>
        <w:t xml:space="preserve"> fall within the </w:t>
      </w:r>
      <w:r w:rsidR="0077297E" w:rsidRPr="00EF4D81">
        <w:rPr>
          <w:rFonts w:asciiTheme="minorHAnsi" w:hAnsiTheme="minorHAnsi" w:cstheme="minorHAnsi"/>
          <w:color w:val="000000" w:themeColor="text1"/>
          <w:sz w:val="22"/>
          <w:szCs w:val="22"/>
        </w:rPr>
        <w:t>Approved Purposes</w:t>
      </w:r>
      <w:r w:rsidRPr="00EF4D81">
        <w:rPr>
          <w:rFonts w:asciiTheme="minorHAnsi" w:hAnsiTheme="minorHAnsi" w:cstheme="minorHAnsi"/>
          <w:color w:val="000000" w:themeColor="text1"/>
          <w:sz w:val="22"/>
          <w:szCs w:val="22"/>
        </w:rPr>
        <w:t>.</w:t>
      </w:r>
    </w:p>
    <w:p w14:paraId="71AAACA2" w14:textId="77777777" w:rsidR="002F3A99" w:rsidRPr="002B2B37" w:rsidRDefault="002F3A99" w:rsidP="00A54EF4">
      <w:pPr>
        <w:pStyle w:val="Heading2"/>
        <w:rPr>
          <w:b w:val="0"/>
        </w:rPr>
      </w:pPr>
      <w:bookmarkStart w:id="15" w:name="_Toc157414117"/>
      <w:r w:rsidRPr="002B2B37">
        <w:rPr>
          <w:b w:val="0"/>
        </w:rPr>
        <w:t>Accessibility Requirements</w:t>
      </w:r>
      <w:bookmarkEnd w:id="15"/>
      <w:r w:rsidRPr="002B2B37">
        <w:rPr>
          <w:b w:val="0"/>
        </w:rPr>
        <w:t xml:space="preserve"> </w:t>
      </w:r>
    </w:p>
    <w:p w14:paraId="104E441B" w14:textId="63BBA87A" w:rsidR="001B67A2" w:rsidRPr="00EF4D81" w:rsidRDefault="002F3A99" w:rsidP="00AB77C5">
      <w:pPr>
        <w:spacing w:before="60"/>
        <w:textAlignment w:val="baseline"/>
        <w:rPr>
          <w:rFonts w:asciiTheme="minorHAnsi" w:hAnsiTheme="minorHAnsi" w:cstheme="minorHAnsi"/>
          <w:color w:val="0563C1" w:themeColor="hyperlink"/>
          <w:sz w:val="22"/>
          <w:szCs w:val="22"/>
          <w:u w:val="single"/>
        </w:rPr>
      </w:pPr>
      <w:r w:rsidRPr="00EF4D81">
        <w:rPr>
          <w:rFonts w:asciiTheme="minorHAnsi" w:hAnsiTheme="minorHAnsi" w:cstheme="minorHAnsi"/>
          <w:sz w:val="22"/>
          <w:szCs w:val="22"/>
        </w:rPr>
        <w:t xml:space="preserve">All work performed as a result of this solicitation must comply with all applicable provisions of sections 24-85-101 through 24-85-104, C.R.S., including the Accessibility Standards for Individuals with a Disability, as established by the Office of Information Technology pursuant to section 24-85-103(2.5), C.R.S.; all State of Colorado technology standards related to technology accessibility; and with Level AA of the most current version of the </w:t>
      </w:r>
      <w:hyperlink r:id="rId17" w:history="1">
        <w:r w:rsidRPr="00EF4D81">
          <w:rPr>
            <w:rStyle w:val="Hyperlink"/>
            <w:rFonts w:asciiTheme="minorHAnsi" w:hAnsiTheme="minorHAnsi" w:cstheme="minorHAnsi"/>
            <w:sz w:val="22"/>
            <w:szCs w:val="22"/>
          </w:rPr>
          <w:t>Web Content Accessibility Guidelines (WCAG),</w:t>
        </w:r>
      </w:hyperlink>
      <w:r w:rsidRPr="00EF4D81">
        <w:rPr>
          <w:rFonts w:asciiTheme="minorHAnsi" w:hAnsiTheme="minorHAnsi" w:cstheme="minorHAnsi"/>
          <w:sz w:val="22"/>
          <w:szCs w:val="22"/>
        </w:rPr>
        <w:t xml:space="preserve"> 6 incorporated in the State of Colorado technology standards. For more information, applicants can review the </w:t>
      </w:r>
      <w:hyperlink r:id="rId18" w:history="1">
        <w:r w:rsidRPr="00EF4D81">
          <w:rPr>
            <w:rStyle w:val="Hyperlink"/>
            <w:rFonts w:asciiTheme="minorHAnsi" w:hAnsiTheme="minorHAnsi" w:cstheme="minorHAnsi"/>
            <w:sz w:val="22"/>
            <w:szCs w:val="22"/>
          </w:rPr>
          <w:t>Vendor Accessibility Guidelines and Checklist.</w:t>
        </w:r>
      </w:hyperlink>
    </w:p>
    <w:p w14:paraId="149C215F" w14:textId="79674500" w:rsidR="007C6294" w:rsidRPr="002B2B37" w:rsidRDefault="00170A00" w:rsidP="00A54EF4">
      <w:pPr>
        <w:pStyle w:val="Heading2"/>
        <w:rPr>
          <w:b w:val="0"/>
        </w:rPr>
      </w:pPr>
      <w:bookmarkStart w:id="16" w:name="_Toc157414118"/>
      <w:r w:rsidRPr="002B2B37">
        <w:rPr>
          <w:b w:val="0"/>
        </w:rPr>
        <w:t>Required Application Components</w:t>
      </w:r>
      <w:bookmarkEnd w:id="16"/>
    </w:p>
    <w:p w14:paraId="75563E05" w14:textId="3C6963A8" w:rsidR="000717AE" w:rsidRPr="00EF4D81" w:rsidRDefault="000717AE" w:rsidP="00AB77C5">
      <w:pPr>
        <w:spacing w:before="60"/>
        <w:rPr>
          <w:rFonts w:asciiTheme="minorHAnsi" w:hAnsiTheme="minorHAnsi" w:cstheme="minorHAnsi"/>
          <w:sz w:val="22"/>
          <w:szCs w:val="22"/>
        </w:rPr>
      </w:pPr>
      <w:r w:rsidRPr="00EF4D81">
        <w:rPr>
          <w:rFonts w:asciiTheme="minorHAnsi" w:hAnsiTheme="minorHAnsi" w:cstheme="minorHAnsi"/>
          <w:sz w:val="22"/>
          <w:szCs w:val="22"/>
        </w:rPr>
        <w:t>All applications must address the following components of the proposal.</w:t>
      </w:r>
    </w:p>
    <w:p w14:paraId="047AEAF0" w14:textId="2FBA8214" w:rsidR="003702FC" w:rsidRPr="00EF4D81" w:rsidRDefault="005021F3" w:rsidP="00972A1D">
      <w:pPr>
        <w:pStyle w:val="ListParagraph"/>
        <w:autoSpaceDE w:val="0"/>
        <w:autoSpaceDN w:val="0"/>
        <w:adjustRightInd w:val="0"/>
        <w:spacing w:after="60"/>
        <w:ind w:left="0"/>
        <w:rPr>
          <w:rFonts w:asciiTheme="minorHAnsi" w:hAnsiTheme="minorHAnsi" w:cstheme="minorHAnsi"/>
          <w:b/>
          <w:bCs/>
          <w:color w:val="000000"/>
          <w:u w:val="single"/>
        </w:rPr>
      </w:pPr>
      <w:r w:rsidRPr="00EF4D81">
        <w:rPr>
          <w:rFonts w:asciiTheme="minorHAnsi" w:hAnsiTheme="minorHAnsi" w:cstheme="minorHAnsi"/>
          <w:b/>
          <w:bCs/>
          <w:color w:val="000000" w:themeColor="text1"/>
          <w:u w:val="single"/>
        </w:rPr>
        <w:lastRenderedPageBreak/>
        <w:t xml:space="preserve">Component 1: </w:t>
      </w:r>
      <w:r w:rsidR="00944CC0" w:rsidRPr="00EF4D81">
        <w:rPr>
          <w:rFonts w:asciiTheme="minorHAnsi" w:hAnsiTheme="minorHAnsi" w:cstheme="minorHAnsi"/>
          <w:b/>
          <w:bCs/>
          <w:color w:val="000000" w:themeColor="text1"/>
          <w:u w:val="single"/>
        </w:rPr>
        <w:t>Notice</w:t>
      </w:r>
      <w:r w:rsidR="003702FC" w:rsidRPr="00EF4D81">
        <w:rPr>
          <w:rFonts w:asciiTheme="minorHAnsi" w:hAnsiTheme="minorHAnsi" w:cstheme="minorHAnsi"/>
          <w:b/>
          <w:bCs/>
          <w:color w:val="000000" w:themeColor="text1"/>
          <w:u w:val="single"/>
        </w:rPr>
        <w:t xml:space="preserve"> of Intent</w:t>
      </w:r>
      <w:r w:rsidR="00944CC0" w:rsidRPr="00EF4D81">
        <w:rPr>
          <w:rFonts w:asciiTheme="minorHAnsi" w:hAnsiTheme="minorHAnsi" w:cstheme="minorHAnsi"/>
          <w:b/>
          <w:bCs/>
          <w:color w:val="000000" w:themeColor="text1"/>
          <w:u w:val="single"/>
        </w:rPr>
        <w:t xml:space="preserve"> to Apply</w:t>
      </w:r>
    </w:p>
    <w:p w14:paraId="6FD9D38D" w14:textId="0AB4FE84" w:rsidR="00A1572E" w:rsidRPr="00C27D4F" w:rsidRDefault="00A1572E" w:rsidP="00972A1D">
      <w:pPr>
        <w:spacing w:before="120"/>
        <w:rPr>
          <w:rFonts w:asciiTheme="minorHAnsi" w:eastAsia="Trebuchet MS" w:hAnsiTheme="minorHAnsi" w:cstheme="minorBidi"/>
          <w:sz w:val="22"/>
          <w:szCs w:val="22"/>
        </w:rPr>
      </w:pPr>
      <w:r w:rsidRPr="439B4388">
        <w:rPr>
          <w:rFonts w:asciiTheme="minorHAnsi" w:eastAsia="Trebuchet MS" w:hAnsiTheme="minorHAnsi" w:cstheme="minorBidi"/>
          <w:sz w:val="22"/>
          <w:szCs w:val="22"/>
        </w:rPr>
        <w:t>Please note: to assist the program in planning for the application process (</w:t>
      </w:r>
      <w:r w:rsidR="006D07D8" w:rsidRPr="439B4388">
        <w:rPr>
          <w:rFonts w:asciiTheme="minorHAnsi" w:eastAsia="Trebuchet MS" w:hAnsiTheme="minorHAnsi" w:cstheme="minorBidi"/>
          <w:sz w:val="22"/>
          <w:szCs w:val="22"/>
        </w:rPr>
        <w:t>e.g.,</w:t>
      </w:r>
      <w:r w:rsidRPr="439B4388">
        <w:rPr>
          <w:rFonts w:asciiTheme="minorHAnsi" w:eastAsia="Trebuchet MS" w:hAnsiTheme="minorHAnsi" w:cstheme="minorBidi"/>
          <w:sz w:val="22"/>
          <w:szCs w:val="22"/>
        </w:rPr>
        <w:t xml:space="preserve"> recruiting enough reviewers), it is requested that applications submit a non-binding </w:t>
      </w:r>
      <w:hyperlink r:id="rId19">
        <w:r w:rsidR="35B7CF3F" w:rsidRPr="40B5BDC8">
          <w:rPr>
            <w:rStyle w:val="Hyperlink"/>
            <w:rFonts w:asciiTheme="minorHAnsi" w:eastAsia="Trebuchet MS" w:hAnsiTheme="minorHAnsi" w:cstheme="minorBidi"/>
            <w:sz w:val="22"/>
            <w:szCs w:val="22"/>
          </w:rPr>
          <w:t>Notice</w:t>
        </w:r>
        <w:r w:rsidRPr="40B5BDC8">
          <w:rPr>
            <w:rStyle w:val="Hyperlink"/>
            <w:rFonts w:asciiTheme="minorHAnsi" w:eastAsia="Trebuchet MS" w:hAnsiTheme="minorHAnsi" w:cstheme="minorBidi"/>
            <w:sz w:val="22"/>
            <w:szCs w:val="22"/>
          </w:rPr>
          <w:t xml:space="preserve"> of Intent to Apply</w:t>
        </w:r>
        <w:r w:rsidR="006D72E0" w:rsidRPr="40B5BDC8">
          <w:rPr>
            <w:rStyle w:val="Hyperlink"/>
            <w:rFonts w:asciiTheme="minorHAnsi" w:eastAsia="Trebuchet MS" w:hAnsiTheme="minorHAnsi" w:cstheme="minorBidi"/>
            <w:sz w:val="22"/>
            <w:szCs w:val="22"/>
          </w:rPr>
          <w:t xml:space="preserve"> Survey</w:t>
        </w:r>
      </w:hyperlink>
      <w:r w:rsidRPr="40B5BDC8">
        <w:rPr>
          <w:rFonts w:asciiTheme="minorHAnsi" w:eastAsia="Trebuchet MS" w:hAnsiTheme="minorHAnsi" w:cstheme="minorBidi"/>
          <w:sz w:val="22"/>
          <w:szCs w:val="22"/>
        </w:rPr>
        <w:t xml:space="preserve"> no later than 5:00pm MDT on </w:t>
      </w:r>
      <w:r w:rsidR="00C24117" w:rsidRPr="40B5BDC8">
        <w:rPr>
          <w:rFonts w:asciiTheme="minorHAnsi" w:eastAsia="Trebuchet MS" w:hAnsiTheme="minorHAnsi" w:cstheme="minorBidi"/>
          <w:b/>
          <w:sz w:val="22"/>
          <w:szCs w:val="22"/>
        </w:rPr>
        <w:t>February 13</w:t>
      </w:r>
      <w:r w:rsidRPr="40B5BDC8">
        <w:rPr>
          <w:rFonts w:asciiTheme="minorHAnsi" w:eastAsia="Trebuchet MS" w:hAnsiTheme="minorHAnsi" w:cstheme="minorBidi"/>
          <w:b/>
          <w:sz w:val="22"/>
          <w:szCs w:val="22"/>
        </w:rPr>
        <w:t>, 2024</w:t>
      </w:r>
      <w:r w:rsidRPr="40B5BDC8">
        <w:rPr>
          <w:rFonts w:asciiTheme="minorHAnsi" w:eastAsia="Trebuchet MS" w:hAnsiTheme="minorHAnsi" w:cstheme="minorBidi"/>
          <w:sz w:val="22"/>
          <w:szCs w:val="22"/>
        </w:rPr>
        <w:t>.</w:t>
      </w:r>
      <w:r w:rsidR="00332BB0" w:rsidRPr="40B5BDC8">
        <w:rPr>
          <w:rFonts w:asciiTheme="minorHAnsi" w:eastAsia="Trebuchet MS" w:hAnsiTheme="minorHAnsi" w:cstheme="minorBidi"/>
          <w:sz w:val="22"/>
          <w:szCs w:val="22"/>
        </w:rPr>
        <w:t xml:space="preserve"> </w:t>
      </w:r>
      <w:r w:rsidR="00332BB0" w:rsidRPr="439B4388">
        <w:rPr>
          <w:rFonts w:asciiTheme="minorHAnsi" w:eastAsia="Trebuchet MS" w:hAnsiTheme="minorHAnsi" w:cstheme="minorBidi"/>
          <w:sz w:val="22"/>
          <w:szCs w:val="22"/>
        </w:rPr>
        <w:t>The survey takes about one minute to complete.</w:t>
      </w:r>
    </w:p>
    <w:p w14:paraId="1295B180" w14:textId="4E3A68FC" w:rsidR="00A1572E" w:rsidRPr="00C27D4F" w:rsidRDefault="00B465D9" w:rsidP="439B4388">
      <w:pPr>
        <w:rPr>
          <w:rFonts w:asciiTheme="minorHAnsi" w:eastAsia="Trebuchet MS" w:hAnsiTheme="minorHAnsi" w:cstheme="minorBidi"/>
          <w:sz w:val="22"/>
          <w:szCs w:val="22"/>
        </w:rPr>
      </w:pPr>
      <w:r w:rsidRPr="439B4388">
        <w:rPr>
          <w:rFonts w:asciiTheme="minorHAnsi" w:eastAsia="Trebuchet MS" w:hAnsiTheme="minorHAnsi" w:cstheme="minorBidi"/>
          <w:sz w:val="22"/>
          <w:szCs w:val="22"/>
        </w:rPr>
        <w:t>The Notice</w:t>
      </w:r>
      <w:r w:rsidR="00A1572E" w:rsidRPr="439B4388">
        <w:rPr>
          <w:rFonts w:asciiTheme="minorHAnsi" w:eastAsia="Trebuchet MS" w:hAnsiTheme="minorHAnsi" w:cstheme="minorBidi"/>
          <w:sz w:val="22"/>
          <w:szCs w:val="22"/>
        </w:rPr>
        <w:t xml:space="preserve"> of Intent to Apply will be used solely for planning purposes by the </w:t>
      </w:r>
      <w:r w:rsidRPr="439B4388">
        <w:rPr>
          <w:rFonts w:asciiTheme="minorHAnsi" w:eastAsia="Trebuchet MS" w:hAnsiTheme="minorHAnsi" w:cstheme="minorBidi"/>
          <w:sz w:val="22"/>
          <w:szCs w:val="22"/>
        </w:rPr>
        <w:t>DOL</w:t>
      </w:r>
      <w:r w:rsidR="00A1572E" w:rsidRPr="439B4388">
        <w:rPr>
          <w:rFonts w:asciiTheme="minorHAnsi" w:eastAsia="Trebuchet MS" w:hAnsiTheme="minorHAnsi" w:cstheme="minorBidi"/>
          <w:sz w:val="22"/>
          <w:szCs w:val="22"/>
        </w:rPr>
        <w:t xml:space="preserve">. </w:t>
      </w:r>
      <w:r w:rsidR="008D604A" w:rsidRPr="439B4388">
        <w:rPr>
          <w:rFonts w:asciiTheme="minorHAnsi" w:eastAsia="Trebuchet MS" w:hAnsiTheme="minorHAnsi" w:cstheme="minorBidi"/>
          <w:sz w:val="22"/>
          <w:szCs w:val="22"/>
        </w:rPr>
        <w:t>The survey will cover the following information</w:t>
      </w:r>
      <w:r w:rsidR="00A1572E" w:rsidRPr="439B4388">
        <w:rPr>
          <w:rFonts w:asciiTheme="minorHAnsi" w:eastAsia="Trebuchet MS" w:hAnsiTheme="minorHAnsi" w:cstheme="minorBidi"/>
          <w:sz w:val="22"/>
          <w:szCs w:val="22"/>
        </w:rPr>
        <w:t>:</w:t>
      </w:r>
    </w:p>
    <w:p w14:paraId="22FD324D" w14:textId="07F56F22" w:rsidR="008D604A" w:rsidRPr="00EF4D81" w:rsidRDefault="008D604A" w:rsidP="00F16FE1">
      <w:pPr>
        <w:pStyle w:val="ListParagraph"/>
        <w:numPr>
          <w:ilvl w:val="0"/>
          <w:numId w:val="4"/>
        </w:numPr>
        <w:spacing w:before="120"/>
        <w:rPr>
          <w:rFonts w:asciiTheme="minorHAnsi" w:eastAsia="Trebuchet MS" w:hAnsiTheme="minorHAnsi" w:cstheme="minorHAnsi"/>
        </w:rPr>
      </w:pPr>
      <w:r w:rsidRPr="00EF4D81">
        <w:rPr>
          <w:rFonts w:asciiTheme="minorHAnsi" w:eastAsia="Trebuchet MS" w:hAnsiTheme="minorHAnsi" w:cstheme="minorHAnsi"/>
        </w:rPr>
        <w:t>RFA number and title</w:t>
      </w:r>
    </w:p>
    <w:p w14:paraId="13C736EC" w14:textId="7FF9B549" w:rsidR="00A1572E" w:rsidRPr="00EF4D81" w:rsidRDefault="00A1572E" w:rsidP="00F16FE1">
      <w:pPr>
        <w:pStyle w:val="ListParagraph"/>
        <w:numPr>
          <w:ilvl w:val="0"/>
          <w:numId w:val="4"/>
        </w:numPr>
        <w:spacing w:before="120"/>
        <w:rPr>
          <w:rFonts w:asciiTheme="minorHAnsi" w:eastAsia="Trebuchet MS" w:hAnsiTheme="minorHAnsi" w:cstheme="minorHAnsi"/>
        </w:rPr>
      </w:pPr>
      <w:r w:rsidRPr="00EF4D81">
        <w:rPr>
          <w:rFonts w:asciiTheme="minorHAnsi" w:eastAsia="Trebuchet MS" w:hAnsiTheme="minorHAnsi" w:cstheme="minorHAnsi"/>
        </w:rPr>
        <w:t>Organization/</w:t>
      </w:r>
      <w:r w:rsidR="002226DB" w:rsidRPr="00EF4D81">
        <w:rPr>
          <w:rFonts w:asciiTheme="minorHAnsi" w:eastAsia="Trebuchet MS" w:hAnsiTheme="minorHAnsi" w:cstheme="minorHAnsi"/>
        </w:rPr>
        <w:t>a</w:t>
      </w:r>
      <w:r w:rsidRPr="00EF4D81">
        <w:rPr>
          <w:rFonts w:asciiTheme="minorHAnsi" w:eastAsia="Trebuchet MS" w:hAnsiTheme="minorHAnsi" w:cstheme="minorHAnsi"/>
        </w:rPr>
        <w:t xml:space="preserve">gency </w:t>
      </w:r>
      <w:r w:rsidR="002226DB" w:rsidRPr="00EF4D81">
        <w:rPr>
          <w:rFonts w:asciiTheme="minorHAnsi" w:eastAsia="Trebuchet MS" w:hAnsiTheme="minorHAnsi" w:cstheme="minorHAnsi"/>
        </w:rPr>
        <w:t>n</w:t>
      </w:r>
      <w:r w:rsidRPr="00EF4D81">
        <w:rPr>
          <w:rFonts w:asciiTheme="minorHAnsi" w:eastAsia="Trebuchet MS" w:hAnsiTheme="minorHAnsi" w:cstheme="minorHAnsi"/>
        </w:rPr>
        <w:t>ame</w:t>
      </w:r>
    </w:p>
    <w:p w14:paraId="5C92B0C8" w14:textId="77777777" w:rsidR="00A1572E" w:rsidRPr="00EF4D81" w:rsidRDefault="00A1572E" w:rsidP="00F16FE1">
      <w:pPr>
        <w:pStyle w:val="ListParagraph"/>
        <w:numPr>
          <w:ilvl w:val="0"/>
          <w:numId w:val="4"/>
        </w:numPr>
        <w:spacing w:before="120"/>
        <w:rPr>
          <w:rFonts w:asciiTheme="minorHAnsi" w:eastAsia="Trebuchet MS" w:hAnsiTheme="minorHAnsi" w:cstheme="minorHAnsi"/>
        </w:rPr>
      </w:pPr>
      <w:r w:rsidRPr="00EF4D81">
        <w:rPr>
          <w:rFonts w:asciiTheme="minorHAnsi" w:eastAsia="Trebuchet MS" w:hAnsiTheme="minorHAnsi" w:cstheme="minorHAnsi"/>
        </w:rPr>
        <w:t>Contact information</w:t>
      </w:r>
    </w:p>
    <w:p w14:paraId="4C86FDAE" w14:textId="4B0322F8" w:rsidR="000B1D5F" w:rsidRPr="00EF4D81" w:rsidRDefault="00A1572E" w:rsidP="005734A4">
      <w:pPr>
        <w:rPr>
          <w:rFonts w:asciiTheme="minorHAnsi" w:eastAsia="Trebuchet MS" w:hAnsiTheme="minorHAnsi" w:cstheme="minorHAnsi"/>
          <w:sz w:val="22"/>
          <w:szCs w:val="22"/>
        </w:rPr>
      </w:pPr>
      <w:r w:rsidRPr="00EF4D81">
        <w:rPr>
          <w:rFonts w:asciiTheme="minorHAnsi" w:eastAsia="Trebuchet MS" w:hAnsiTheme="minorHAnsi" w:cstheme="minorHAnsi"/>
          <w:sz w:val="22"/>
          <w:szCs w:val="22"/>
        </w:rPr>
        <w:t xml:space="preserve">The </w:t>
      </w:r>
      <w:r w:rsidR="00CE1981" w:rsidRPr="00EF4D81">
        <w:rPr>
          <w:rFonts w:asciiTheme="minorHAnsi" w:eastAsia="Trebuchet MS" w:hAnsiTheme="minorHAnsi" w:cstheme="minorHAnsi"/>
          <w:sz w:val="22"/>
          <w:szCs w:val="22"/>
        </w:rPr>
        <w:t>Notice</w:t>
      </w:r>
      <w:r w:rsidRPr="00EF4D81">
        <w:rPr>
          <w:rFonts w:asciiTheme="minorHAnsi" w:eastAsia="Trebuchet MS" w:hAnsiTheme="minorHAnsi" w:cstheme="minorHAnsi"/>
          <w:sz w:val="22"/>
          <w:szCs w:val="22"/>
        </w:rPr>
        <w:t xml:space="preserve"> of Intent to Apply does not need to include any explanations of the applicant’s qualifications or desire to receive grant funding. </w:t>
      </w:r>
    </w:p>
    <w:p w14:paraId="61BDEB03" w14:textId="774074A2" w:rsidR="00EB54CD" w:rsidRPr="00EF4D81" w:rsidRDefault="0053014B" w:rsidP="00972A1D">
      <w:pPr>
        <w:pStyle w:val="ListParagraph"/>
        <w:autoSpaceDE w:val="0"/>
        <w:autoSpaceDN w:val="0"/>
        <w:adjustRightInd w:val="0"/>
        <w:spacing w:after="60"/>
        <w:ind w:left="0"/>
        <w:rPr>
          <w:rFonts w:asciiTheme="minorHAnsi" w:hAnsiTheme="minorHAnsi" w:cstheme="minorHAnsi"/>
          <w:b/>
          <w:bCs/>
          <w:color w:val="000000"/>
          <w:u w:val="single"/>
        </w:rPr>
      </w:pPr>
      <w:r w:rsidRPr="00EF4D81">
        <w:rPr>
          <w:rFonts w:asciiTheme="minorHAnsi" w:hAnsiTheme="minorHAnsi" w:cstheme="minorHAnsi"/>
          <w:b/>
          <w:bCs/>
          <w:color w:val="000000" w:themeColor="text1"/>
          <w:u w:val="single"/>
        </w:rPr>
        <w:t xml:space="preserve">Component </w:t>
      </w:r>
      <w:r w:rsidR="003104BC" w:rsidRPr="00EF4D81">
        <w:rPr>
          <w:rFonts w:asciiTheme="minorHAnsi" w:hAnsiTheme="minorHAnsi" w:cstheme="minorHAnsi"/>
          <w:b/>
          <w:bCs/>
          <w:color w:val="000000" w:themeColor="text1"/>
          <w:u w:val="single"/>
        </w:rPr>
        <w:t>2</w:t>
      </w:r>
      <w:r w:rsidRPr="00EF4D81">
        <w:rPr>
          <w:rFonts w:asciiTheme="minorHAnsi" w:hAnsiTheme="minorHAnsi" w:cstheme="minorHAnsi"/>
          <w:b/>
          <w:bCs/>
          <w:color w:val="000000" w:themeColor="text1"/>
          <w:u w:val="single"/>
        </w:rPr>
        <w:t xml:space="preserve">: </w:t>
      </w:r>
      <w:r w:rsidR="006D23EE" w:rsidRPr="00EF4D81">
        <w:rPr>
          <w:rFonts w:asciiTheme="minorHAnsi" w:hAnsiTheme="minorHAnsi" w:cstheme="minorHAnsi"/>
          <w:b/>
          <w:bCs/>
          <w:color w:val="000000" w:themeColor="text1"/>
          <w:u w:val="single"/>
        </w:rPr>
        <w:t>Application Form</w:t>
      </w:r>
    </w:p>
    <w:p w14:paraId="2E4DAB91" w14:textId="77777777" w:rsidR="00EB54CD" w:rsidRPr="00EF4D81" w:rsidRDefault="00C91036" w:rsidP="00972A1D">
      <w:pPr>
        <w:pStyle w:val="ListParagraph"/>
        <w:autoSpaceDE w:val="0"/>
        <w:autoSpaceDN w:val="0"/>
        <w:adjustRightInd w:val="0"/>
        <w:spacing w:before="120"/>
        <w:ind w:left="0"/>
        <w:rPr>
          <w:rFonts w:asciiTheme="minorHAnsi" w:hAnsiTheme="minorHAnsi" w:cstheme="minorHAnsi"/>
        </w:rPr>
      </w:pPr>
      <w:r w:rsidRPr="00EF4D81">
        <w:rPr>
          <w:rFonts w:asciiTheme="minorHAnsi" w:hAnsiTheme="minorHAnsi" w:cstheme="minorHAnsi"/>
        </w:rPr>
        <w:t>Provide the following information by completing the Application Form included as Attachment 1 to this RFA.</w:t>
      </w:r>
    </w:p>
    <w:p w14:paraId="00DAAEB1" w14:textId="386175F6" w:rsidR="00EB54CD" w:rsidRPr="00EF4D81" w:rsidRDefault="00C91036" w:rsidP="00F16FE1">
      <w:pPr>
        <w:pStyle w:val="ListParagraph"/>
        <w:numPr>
          <w:ilvl w:val="0"/>
          <w:numId w:val="5"/>
        </w:numPr>
        <w:autoSpaceDE w:val="0"/>
        <w:autoSpaceDN w:val="0"/>
        <w:adjustRightInd w:val="0"/>
        <w:ind w:left="360"/>
        <w:rPr>
          <w:rFonts w:asciiTheme="minorHAnsi" w:hAnsiTheme="minorHAnsi" w:cstheme="minorHAnsi"/>
          <w:b/>
          <w:bCs/>
          <w:color w:val="000000"/>
        </w:rPr>
      </w:pPr>
      <w:r w:rsidRPr="00EF4D81">
        <w:rPr>
          <w:rFonts w:asciiTheme="minorHAnsi" w:hAnsiTheme="minorHAnsi" w:cstheme="minorHAnsi"/>
          <w:b/>
          <w:bCs/>
        </w:rPr>
        <w:t>Applicant Details and Contact Information</w:t>
      </w:r>
    </w:p>
    <w:p w14:paraId="13E3699D" w14:textId="78CD49E9" w:rsidR="00EB54CD" w:rsidRPr="00C27D4F" w:rsidRDefault="00C91036" w:rsidP="00F16FE1">
      <w:pPr>
        <w:pStyle w:val="ListParagraph"/>
        <w:numPr>
          <w:ilvl w:val="0"/>
          <w:numId w:val="7"/>
        </w:numPr>
        <w:autoSpaceDE w:val="0"/>
        <w:autoSpaceDN w:val="0"/>
        <w:adjustRightInd w:val="0"/>
        <w:spacing w:before="120"/>
        <w:ind w:left="720"/>
        <w:rPr>
          <w:rFonts w:asciiTheme="minorHAnsi" w:hAnsiTheme="minorHAnsi" w:cstheme="minorBidi"/>
          <w:b/>
          <w:color w:val="000000"/>
        </w:rPr>
      </w:pPr>
      <w:r w:rsidRPr="7CB48BCE">
        <w:rPr>
          <w:rFonts w:asciiTheme="minorHAnsi" w:hAnsiTheme="minorHAnsi" w:cstheme="minorBidi"/>
          <w:b/>
        </w:rPr>
        <w:t>A Project Director</w:t>
      </w:r>
      <w:r w:rsidR="6999AD5B" w:rsidRPr="7CB48BCE">
        <w:rPr>
          <w:rFonts w:asciiTheme="minorHAnsi" w:hAnsiTheme="minorHAnsi" w:cstheme="minorBidi"/>
          <w:b/>
        </w:rPr>
        <w:t xml:space="preserve"> </w:t>
      </w:r>
      <w:r w:rsidRPr="7CB48BCE">
        <w:rPr>
          <w:rFonts w:asciiTheme="minorHAnsi" w:hAnsiTheme="minorHAnsi" w:cstheme="minorBidi"/>
        </w:rPr>
        <w:t xml:space="preserve">who will be responsible for coordinating with the DOL throughout the application, contracting, and grant management processes. </w:t>
      </w:r>
    </w:p>
    <w:p w14:paraId="67278FA3" w14:textId="77777777" w:rsidR="00623A22" w:rsidRPr="00EF4D81" w:rsidRDefault="00C91036" w:rsidP="00F16FE1">
      <w:pPr>
        <w:pStyle w:val="ListParagraph"/>
        <w:numPr>
          <w:ilvl w:val="0"/>
          <w:numId w:val="7"/>
        </w:numPr>
        <w:autoSpaceDE w:val="0"/>
        <w:autoSpaceDN w:val="0"/>
        <w:adjustRightInd w:val="0"/>
        <w:spacing w:before="120"/>
        <w:ind w:left="720"/>
        <w:rPr>
          <w:rFonts w:asciiTheme="minorHAnsi" w:hAnsiTheme="minorHAnsi" w:cstheme="minorHAnsi"/>
          <w:b/>
          <w:bCs/>
          <w:color w:val="000000"/>
        </w:rPr>
      </w:pPr>
      <w:r w:rsidRPr="00EF4D81">
        <w:rPr>
          <w:rFonts w:asciiTheme="minorHAnsi" w:hAnsiTheme="minorHAnsi" w:cstheme="minorHAnsi"/>
          <w:b/>
          <w:bCs/>
        </w:rPr>
        <w:t>A Fiscal Contact</w:t>
      </w:r>
      <w:r w:rsidRPr="00EF4D81">
        <w:rPr>
          <w:rFonts w:asciiTheme="minorHAnsi" w:hAnsiTheme="minorHAnsi" w:cstheme="minorHAnsi"/>
        </w:rPr>
        <w:t xml:space="preserve"> who will be responsible for responding to budgetary or funding inquiries from the State. </w:t>
      </w:r>
    </w:p>
    <w:p w14:paraId="4F5A3E47" w14:textId="77777777" w:rsidR="00623A22" w:rsidRPr="00EF4D81" w:rsidRDefault="00C91036" w:rsidP="00F16FE1">
      <w:pPr>
        <w:pStyle w:val="ListParagraph"/>
        <w:numPr>
          <w:ilvl w:val="0"/>
          <w:numId w:val="7"/>
        </w:numPr>
        <w:autoSpaceDE w:val="0"/>
        <w:autoSpaceDN w:val="0"/>
        <w:adjustRightInd w:val="0"/>
        <w:spacing w:before="120"/>
        <w:ind w:left="720"/>
        <w:rPr>
          <w:rFonts w:asciiTheme="minorHAnsi" w:hAnsiTheme="minorHAnsi" w:cstheme="minorHAnsi"/>
          <w:b/>
          <w:bCs/>
          <w:color w:val="000000"/>
        </w:rPr>
      </w:pPr>
      <w:r w:rsidRPr="00EF4D81">
        <w:rPr>
          <w:rFonts w:asciiTheme="minorHAnsi" w:hAnsiTheme="minorHAnsi" w:cstheme="minorHAnsi"/>
          <w:b/>
          <w:bCs/>
        </w:rPr>
        <w:t>A Principal Representative</w:t>
      </w:r>
      <w:r w:rsidRPr="00EF4D81">
        <w:rPr>
          <w:rFonts w:asciiTheme="minorHAnsi" w:hAnsiTheme="minorHAnsi" w:cstheme="minorHAnsi"/>
        </w:rPr>
        <w:t xml:space="preserve"> who will be responsible for obligating a Grantee through their authorized signature on the Grant or Grant Modifications. </w:t>
      </w:r>
    </w:p>
    <w:p w14:paraId="23776239" w14:textId="77777777" w:rsidR="004A5FD8" w:rsidRPr="00EF4D81" w:rsidRDefault="00C91036" w:rsidP="00F16FE1">
      <w:pPr>
        <w:pStyle w:val="ListParagraph"/>
        <w:numPr>
          <w:ilvl w:val="0"/>
          <w:numId w:val="7"/>
        </w:numPr>
        <w:autoSpaceDE w:val="0"/>
        <w:autoSpaceDN w:val="0"/>
        <w:adjustRightInd w:val="0"/>
        <w:spacing w:before="120"/>
        <w:ind w:left="720"/>
        <w:rPr>
          <w:rFonts w:asciiTheme="minorHAnsi" w:hAnsiTheme="minorHAnsi" w:cstheme="minorHAnsi"/>
          <w:b/>
          <w:bCs/>
          <w:color w:val="000000"/>
        </w:rPr>
      </w:pPr>
      <w:r w:rsidRPr="00EF4D81">
        <w:rPr>
          <w:rFonts w:asciiTheme="minorHAnsi" w:hAnsiTheme="minorHAnsi" w:cstheme="minorHAnsi"/>
        </w:rPr>
        <w:t xml:space="preserve">Any additional contacts for the Application period. </w:t>
      </w:r>
    </w:p>
    <w:p w14:paraId="67C80704" w14:textId="33AD8941" w:rsidR="00623A22" w:rsidRPr="00EF4D81" w:rsidRDefault="00C91036" w:rsidP="00F16FE1">
      <w:pPr>
        <w:pStyle w:val="ListParagraph"/>
        <w:numPr>
          <w:ilvl w:val="0"/>
          <w:numId w:val="7"/>
        </w:numPr>
        <w:autoSpaceDE w:val="0"/>
        <w:autoSpaceDN w:val="0"/>
        <w:adjustRightInd w:val="0"/>
        <w:spacing w:before="120"/>
        <w:ind w:left="720"/>
        <w:rPr>
          <w:rFonts w:asciiTheme="minorHAnsi" w:hAnsiTheme="minorHAnsi" w:cstheme="minorHAnsi"/>
          <w:b/>
          <w:bCs/>
          <w:color w:val="000000"/>
        </w:rPr>
      </w:pPr>
      <w:r w:rsidRPr="00EF4D81">
        <w:rPr>
          <w:rFonts w:asciiTheme="minorHAnsi" w:hAnsiTheme="minorHAnsi" w:cstheme="minorHAnsi"/>
        </w:rPr>
        <w:t>Note: an individual may fill more than one of these roles, but one individual may not fill all three roles.</w:t>
      </w:r>
    </w:p>
    <w:p w14:paraId="3BC8DACD" w14:textId="77777777" w:rsidR="00623A22" w:rsidRPr="00EF4D81" w:rsidRDefault="00C91036" w:rsidP="00F16FE1">
      <w:pPr>
        <w:pStyle w:val="ListParagraph"/>
        <w:numPr>
          <w:ilvl w:val="0"/>
          <w:numId w:val="5"/>
        </w:numPr>
        <w:autoSpaceDE w:val="0"/>
        <w:autoSpaceDN w:val="0"/>
        <w:adjustRightInd w:val="0"/>
        <w:ind w:left="360"/>
        <w:rPr>
          <w:rFonts w:asciiTheme="minorHAnsi" w:hAnsiTheme="minorHAnsi" w:cstheme="minorHAnsi"/>
          <w:b/>
          <w:bCs/>
          <w:color w:val="000000"/>
        </w:rPr>
      </w:pPr>
      <w:r w:rsidRPr="00EF4D81">
        <w:rPr>
          <w:rFonts w:asciiTheme="minorHAnsi" w:hAnsiTheme="minorHAnsi" w:cstheme="minorHAnsi"/>
          <w:b/>
          <w:bCs/>
        </w:rPr>
        <w:t>Project Title</w:t>
      </w:r>
    </w:p>
    <w:p w14:paraId="4F105BD3" w14:textId="77777777" w:rsidR="00623A22" w:rsidRPr="00EF4D81" w:rsidRDefault="00C91036" w:rsidP="00F16FE1">
      <w:pPr>
        <w:pStyle w:val="ListParagraph"/>
        <w:numPr>
          <w:ilvl w:val="0"/>
          <w:numId w:val="5"/>
        </w:numPr>
        <w:autoSpaceDE w:val="0"/>
        <w:autoSpaceDN w:val="0"/>
        <w:adjustRightInd w:val="0"/>
        <w:ind w:left="360"/>
        <w:rPr>
          <w:rFonts w:asciiTheme="minorHAnsi" w:hAnsiTheme="minorHAnsi" w:cstheme="minorHAnsi"/>
          <w:b/>
          <w:bCs/>
          <w:color w:val="000000"/>
        </w:rPr>
      </w:pPr>
      <w:r w:rsidRPr="00EF4D81">
        <w:rPr>
          <w:rFonts w:asciiTheme="minorHAnsi" w:hAnsiTheme="minorHAnsi" w:cstheme="minorHAnsi"/>
          <w:b/>
          <w:bCs/>
        </w:rPr>
        <w:t xml:space="preserve">Total Amount Requested </w:t>
      </w:r>
    </w:p>
    <w:p w14:paraId="7A832220" w14:textId="0E689F23" w:rsidR="001B67A2" w:rsidRPr="005032C0" w:rsidRDefault="00C91036" w:rsidP="005032C0">
      <w:pPr>
        <w:pStyle w:val="ListParagraph"/>
        <w:autoSpaceDE w:val="0"/>
        <w:autoSpaceDN w:val="0"/>
        <w:adjustRightInd w:val="0"/>
        <w:spacing w:before="120"/>
        <w:ind w:left="360"/>
        <w:rPr>
          <w:rFonts w:asciiTheme="minorHAnsi" w:hAnsiTheme="minorHAnsi" w:cstheme="minorBidi"/>
        </w:rPr>
      </w:pPr>
      <w:r w:rsidRPr="679B6859">
        <w:rPr>
          <w:rFonts w:asciiTheme="minorHAnsi" w:hAnsiTheme="minorHAnsi" w:cstheme="minorBidi"/>
        </w:rPr>
        <w:t xml:space="preserve">There will be a space to indicate the total two-year request as well as a breakdown by each </w:t>
      </w:r>
      <w:r w:rsidR="5C5B94E1" w:rsidRPr="679B6859">
        <w:rPr>
          <w:rFonts w:asciiTheme="minorHAnsi" w:hAnsiTheme="minorHAnsi" w:cstheme="minorBidi"/>
        </w:rPr>
        <w:t>y</w:t>
      </w:r>
      <w:r w:rsidRPr="679B6859">
        <w:rPr>
          <w:rFonts w:asciiTheme="minorHAnsi" w:hAnsiTheme="minorHAnsi" w:cstheme="minorBidi"/>
        </w:rPr>
        <w:t>ear.</w:t>
      </w:r>
    </w:p>
    <w:p w14:paraId="2539BB35" w14:textId="627426CF" w:rsidR="002F3BE9" w:rsidRPr="00EF4D81" w:rsidRDefault="00C91036" w:rsidP="00F16FE1">
      <w:pPr>
        <w:pStyle w:val="ListParagraph"/>
        <w:numPr>
          <w:ilvl w:val="0"/>
          <w:numId w:val="5"/>
        </w:numPr>
        <w:autoSpaceDE w:val="0"/>
        <w:autoSpaceDN w:val="0"/>
        <w:adjustRightInd w:val="0"/>
        <w:ind w:left="360"/>
        <w:rPr>
          <w:rFonts w:asciiTheme="minorHAnsi" w:hAnsiTheme="minorHAnsi" w:cstheme="minorHAnsi"/>
          <w:b/>
          <w:bCs/>
          <w:color w:val="000000"/>
        </w:rPr>
      </w:pPr>
      <w:r w:rsidRPr="00EF4D81">
        <w:rPr>
          <w:rFonts w:asciiTheme="minorHAnsi" w:hAnsiTheme="minorHAnsi" w:cstheme="minorHAnsi"/>
          <w:b/>
          <w:bCs/>
        </w:rPr>
        <w:t xml:space="preserve">Proposal Overview/Executive Summary </w:t>
      </w:r>
    </w:p>
    <w:p w14:paraId="4333FCF1" w14:textId="29FCB5E8" w:rsidR="00BB341B" w:rsidRDefault="00C91036" w:rsidP="4D9A1834">
      <w:pPr>
        <w:pStyle w:val="ListParagraph"/>
        <w:autoSpaceDE w:val="0"/>
        <w:autoSpaceDN w:val="0"/>
        <w:adjustRightInd w:val="0"/>
        <w:spacing w:before="120"/>
        <w:ind w:left="360"/>
        <w:rPr>
          <w:rFonts w:asciiTheme="minorHAnsi" w:hAnsiTheme="minorHAnsi" w:cstheme="minorBidi"/>
        </w:rPr>
      </w:pPr>
      <w:r w:rsidRPr="4D9A1834">
        <w:rPr>
          <w:rFonts w:asciiTheme="minorHAnsi" w:hAnsiTheme="minorHAnsi" w:cstheme="minorBidi"/>
        </w:rPr>
        <w:t xml:space="preserve">Provide a brief description of the proposed project. </w:t>
      </w:r>
      <w:r w:rsidR="1A1A0417" w:rsidRPr="4D9A1834">
        <w:rPr>
          <w:rFonts w:asciiTheme="minorHAnsi" w:hAnsiTheme="minorHAnsi" w:cstheme="minorBidi"/>
        </w:rPr>
        <w:t>If applicable,</w:t>
      </w:r>
      <w:r w:rsidR="557F7005" w:rsidRPr="4D9A1834">
        <w:rPr>
          <w:rFonts w:asciiTheme="minorHAnsi" w:hAnsiTheme="minorHAnsi" w:cstheme="minorBidi"/>
        </w:rPr>
        <w:t xml:space="preserve"> identify </w:t>
      </w:r>
      <w:r w:rsidRPr="4D9A1834">
        <w:rPr>
          <w:rFonts w:asciiTheme="minorHAnsi" w:hAnsiTheme="minorHAnsi" w:cstheme="minorBidi"/>
        </w:rPr>
        <w:t xml:space="preserve">which </w:t>
      </w:r>
      <w:r w:rsidR="00E4187F" w:rsidRPr="4D9A1834">
        <w:rPr>
          <w:rFonts w:asciiTheme="minorHAnsi" w:hAnsiTheme="minorHAnsi" w:cstheme="minorBidi"/>
        </w:rPr>
        <w:t xml:space="preserve">of the </w:t>
      </w:r>
      <w:r w:rsidR="290F38F4" w:rsidRPr="4D9A1834">
        <w:rPr>
          <w:rFonts w:asciiTheme="minorHAnsi" w:hAnsiTheme="minorHAnsi" w:cstheme="minorBidi"/>
        </w:rPr>
        <w:t xml:space="preserve">Targeted Focus Areas (A-F) </w:t>
      </w:r>
      <w:r w:rsidR="5636A7BA" w:rsidRPr="4D9A1834">
        <w:rPr>
          <w:rFonts w:asciiTheme="minorHAnsi" w:hAnsiTheme="minorHAnsi" w:cstheme="minorBidi"/>
        </w:rPr>
        <w:t xml:space="preserve">listed below </w:t>
      </w:r>
      <w:r w:rsidR="00CD3D62" w:rsidRPr="4D9A1834">
        <w:rPr>
          <w:rFonts w:asciiTheme="minorHAnsi" w:hAnsiTheme="minorHAnsi" w:cstheme="minorBidi"/>
        </w:rPr>
        <w:t xml:space="preserve">that aligns with </w:t>
      </w:r>
      <w:r w:rsidR="290F38F4" w:rsidRPr="4D9A1834">
        <w:rPr>
          <w:rFonts w:asciiTheme="minorHAnsi" w:hAnsiTheme="minorHAnsi" w:cstheme="minorBidi"/>
        </w:rPr>
        <w:t>your project</w:t>
      </w:r>
      <w:r w:rsidR="1B91871C" w:rsidRPr="4D9A1834">
        <w:rPr>
          <w:rFonts w:asciiTheme="minorHAnsi" w:hAnsiTheme="minorHAnsi" w:cstheme="minorBidi"/>
        </w:rPr>
        <w:t>. Note</w:t>
      </w:r>
      <w:r w:rsidR="00097A18" w:rsidRPr="4D9A1834">
        <w:rPr>
          <w:rFonts w:asciiTheme="minorHAnsi" w:hAnsiTheme="minorHAnsi" w:cstheme="minorBidi"/>
        </w:rPr>
        <w:t>:</w:t>
      </w:r>
      <w:r w:rsidR="1B91871C" w:rsidRPr="4D9A1834">
        <w:rPr>
          <w:rFonts w:asciiTheme="minorHAnsi" w:hAnsiTheme="minorHAnsi" w:cstheme="minorBidi"/>
        </w:rPr>
        <w:t xml:space="preserve"> it is not required that your project addresses a Targeted Focus Area. </w:t>
      </w:r>
      <w:r w:rsidRPr="4D9A1834">
        <w:rPr>
          <w:rFonts w:asciiTheme="minorHAnsi" w:hAnsiTheme="minorHAnsi" w:cstheme="minorBidi"/>
        </w:rPr>
        <w:t>150 word maximum.</w:t>
      </w:r>
    </w:p>
    <w:p w14:paraId="5622D752" w14:textId="77777777" w:rsidR="004268A6" w:rsidRPr="00C27D4F" w:rsidRDefault="004268A6" w:rsidP="4D9A1834">
      <w:pPr>
        <w:pStyle w:val="ListParagraph"/>
        <w:autoSpaceDE w:val="0"/>
        <w:autoSpaceDN w:val="0"/>
        <w:adjustRightInd w:val="0"/>
        <w:spacing w:before="120"/>
        <w:ind w:left="360"/>
        <w:rPr>
          <w:rFonts w:asciiTheme="minorHAnsi" w:hAnsiTheme="minorHAnsi" w:cstheme="minorBidi"/>
        </w:rPr>
      </w:pPr>
    </w:p>
    <w:p w14:paraId="68D6C33B" w14:textId="31AB8AB7" w:rsidR="00D2720E" w:rsidRPr="00C27D4F" w:rsidRDefault="00C91036" w:rsidP="00F16FE1">
      <w:pPr>
        <w:pStyle w:val="ListParagraph"/>
        <w:numPr>
          <w:ilvl w:val="0"/>
          <w:numId w:val="5"/>
        </w:numPr>
        <w:autoSpaceDE w:val="0"/>
        <w:autoSpaceDN w:val="0"/>
        <w:adjustRightInd w:val="0"/>
        <w:ind w:left="360"/>
        <w:rPr>
          <w:rFonts w:asciiTheme="minorHAnsi" w:hAnsiTheme="minorHAnsi" w:cstheme="minorBidi"/>
          <w:b/>
        </w:rPr>
      </w:pPr>
      <w:r w:rsidRPr="5315B4AE">
        <w:rPr>
          <w:rFonts w:asciiTheme="minorHAnsi" w:hAnsiTheme="minorHAnsi" w:cstheme="minorBidi"/>
          <w:b/>
          <w:bCs/>
        </w:rPr>
        <w:lastRenderedPageBreak/>
        <w:t xml:space="preserve">Target </w:t>
      </w:r>
      <w:r w:rsidR="71A45142" w:rsidRPr="5315B4AE">
        <w:rPr>
          <w:rFonts w:asciiTheme="minorHAnsi" w:hAnsiTheme="minorHAnsi" w:cstheme="minorBidi"/>
          <w:b/>
          <w:bCs/>
        </w:rPr>
        <w:t>Opioid Settlement R</w:t>
      </w:r>
      <w:r w:rsidRPr="5315B4AE">
        <w:rPr>
          <w:rFonts w:asciiTheme="minorHAnsi" w:hAnsiTheme="minorHAnsi" w:cstheme="minorBidi"/>
          <w:b/>
          <w:bCs/>
        </w:rPr>
        <w:t xml:space="preserve">egion </w:t>
      </w:r>
    </w:p>
    <w:p w14:paraId="481B204A" w14:textId="08FE6060" w:rsidR="00D2720E" w:rsidRPr="00C27D4F" w:rsidRDefault="41C0BD74" w:rsidP="007F5A43">
      <w:pPr>
        <w:pStyle w:val="ListParagraph"/>
        <w:autoSpaceDE w:val="0"/>
        <w:autoSpaceDN w:val="0"/>
        <w:adjustRightInd w:val="0"/>
        <w:spacing w:before="120"/>
        <w:ind w:left="360"/>
        <w:rPr>
          <w:rFonts w:asciiTheme="minorHAnsi" w:hAnsiTheme="minorHAnsi" w:cstheme="minorBidi"/>
        </w:rPr>
      </w:pPr>
      <w:r w:rsidRPr="5AA7F440">
        <w:rPr>
          <w:rFonts w:asciiTheme="minorHAnsi" w:hAnsiTheme="minorHAnsi" w:cstheme="minorBidi"/>
        </w:rPr>
        <w:t xml:space="preserve">Indicate the </w:t>
      </w:r>
      <w:hyperlink r:id="rId20" w:history="1">
        <w:r w:rsidR="1E80B282" w:rsidRPr="0053681B">
          <w:rPr>
            <w:rStyle w:val="Hyperlink"/>
            <w:rFonts w:asciiTheme="minorHAnsi" w:hAnsiTheme="minorHAnsi" w:cstheme="minorBidi"/>
          </w:rPr>
          <w:t>Opioid Settlement Region</w:t>
        </w:r>
        <w:r w:rsidR="483B191E" w:rsidRPr="0053681B">
          <w:rPr>
            <w:rStyle w:val="Hyperlink"/>
            <w:rFonts w:asciiTheme="minorHAnsi" w:hAnsiTheme="minorHAnsi" w:cstheme="minorBidi"/>
          </w:rPr>
          <w:t>(</w:t>
        </w:r>
        <w:r w:rsidR="63AEDE11" w:rsidRPr="0053681B">
          <w:rPr>
            <w:rStyle w:val="Hyperlink"/>
            <w:rFonts w:asciiTheme="minorHAnsi" w:hAnsiTheme="minorHAnsi" w:cstheme="minorBidi"/>
          </w:rPr>
          <w:t>s</w:t>
        </w:r>
        <w:r w:rsidR="483B191E" w:rsidRPr="0053681B">
          <w:rPr>
            <w:rStyle w:val="Hyperlink"/>
            <w:rFonts w:asciiTheme="minorHAnsi" w:hAnsiTheme="minorHAnsi" w:cstheme="minorBidi"/>
          </w:rPr>
          <w:t>)</w:t>
        </w:r>
      </w:hyperlink>
      <w:r w:rsidR="1DF6C4A4" w:rsidRPr="5AA7F440">
        <w:rPr>
          <w:rStyle w:val="Hyperlink"/>
          <w:rFonts w:asciiTheme="minorHAnsi" w:hAnsiTheme="minorHAnsi" w:cstheme="minorBidi"/>
        </w:rPr>
        <w:t xml:space="preserve"> </w:t>
      </w:r>
      <w:r w:rsidRPr="5AA7F440">
        <w:rPr>
          <w:rFonts w:asciiTheme="minorHAnsi" w:hAnsiTheme="minorHAnsi" w:cstheme="minorBidi"/>
        </w:rPr>
        <w:t>that your project will serve.</w:t>
      </w:r>
      <w:r w:rsidR="4DAAF30F" w:rsidRPr="5AA7F440">
        <w:rPr>
          <w:rFonts w:asciiTheme="minorHAnsi" w:hAnsiTheme="minorHAnsi" w:cstheme="minorBidi"/>
        </w:rPr>
        <w:t xml:space="preserve"> </w:t>
      </w:r>
      <w:r w:rsidR="719C67EB" w:rsidRPr="30343C70">
        <w:rPr>
          <w:rFonts w:asciiTheme="minorHAnsi" w:hAnsiTheme="minorHAnsi" w:cstheme="minorBidi"/>
        </w:rPr>
        <w:t>If your project will be statewide, please indicate.</w:t>
      </w:r>
    </w:p>
    <w:p w14:paraId="450DD10C" w14:textId="77777777" w:rsidR="00D2720E" w:rsidRPr="00EF4D81" w:rsidRDefault="00C91036" w:rsidP="00F16FE1">
      <w:pPr>
        <w:pStyle w:val="ListParagraph"/>
        <w:numPr>
          <w:ilvl w:val="0"/>
          <w:numId w:val="5"/>
        </w:numPr>
        <w:autoSpaceDE w:val="0"/>
        <w:autoSpaceDN w:val="0"/>
        <w:adjustRightInd w:val="0"/>
        <w:ind w:left="360"/>
        <w:rPr>
          <w:rFonts w:asciiTheme="minorHAnsi" w:hAnsiTheme="minorHAnsi" w:cstheme="minorHAnsi"/>
          <w:b/>
          <w:color w:val="000000"/>
        </w:rPr>
      </w:pPr>
      <w:r w:rsidRPr="00EF4D81">
        <w:rPr>
          <w:rFonts w:asciiTheme="minorHAnsi" w:hAnsiTheme="minorHAnsi" w:cstheme="minorHAnsi"/>
          <w:b/>
        </w:rPr>
        <w:t xml:space="preserve">Target population </w:t>
      </w:r>
    </w:p>
    <w:p w14:paraId="2FCAA914" w14:textId="77777777" w:rsidR="00E66B75" w:rsidRPr="00EF4D81" w:rsidRDefault="00C91036" w:rsidP="007F5A43">
      <w:pPr>
        <w:pStyle w:val="ListParagraph"/>
        <w:autoSpaceDE w:val="0"/>
        <w:autoSpaceDN w:val="0"/>
        <w:adjustRightInd w:val="0"/>
        <w:spacing w:before="120"/>
        <w:ind w:left="360"/>
        <w:rPr>
          <w:rFonts w:asciiTheme="minorHAnsi" w:hAnsiTheme="minorHAnsi" w:cstheme="minorBidi"/>
        </w:rPr>
      </w:pPr>
      <w:r w:rsidRPr="5C8A8424">
        <w:rPr>
          <w:rFonts w:asciiTheme="minorHAnsi" w:hAnsiTheme="minorHAnsi" w:cstheme="minorBidi"/>
        </w:rPr>
        <w:t>Indicate if specific populations will be targeted/impacted by this project.</w:t>
      </w:r>
    </w:p>
    <w:p w14:paraId="3F71FE30" w14:textId="77777777" w:rsidR="00E66B75" w:rsidRPr="00EF4D81" w:rsidRDefault="00C91036" w:rsidP="00F16FE1">
      <w:pPr>
        <w:pStyle w:val="ListParagraph"/>
        <w:numPr>
          <w:ilvl w:val="0"/>
          <w:numId w:val="5"/>
        </w:numPr>
        <w:autoSpaceDE w:val="0"/>
        <w:autoSpaceDN w:val="0"/>
        <w:adjustRightInd w:val="0"/>
        <w:ind w:left="360"/>
        <w:rPr>
          <w:rFonts w:asciiTheme="minorHAnsi" w:hAnsiTheme="minorHAnsi" w:cstheme="minorHAnsi"/>
          <w:b/>
          <w:bCs/>
          <w:color w:val="000000"/>
        </w:rPr>
      </w:pPr>
      <w:r w:rsidRPr="00EF4D81">
        <w:rPr>
          <w:rFonts w:asciiTheme="minorHAnsi" w:hAnsiTheme="minorHAnsi" w:cstheme="minorHAnsi"/>
          <w:b/>
          <w:bCs/>
        </w:rPr>
        <w:t>Implementing Organizations</w:t>
      </w:r>
    </w:p>
    <w:p w14:paraId="473F8B6E" w14:textId="77777777" w:rsidR="00E66B75" w:rsidRPr="00EF4D81" w:rsidRDefault="00C91036" w:rsidP="007F5A43">
      <w:pPr>
        <w:pStyle w:val="ListParagraph"/>
        <w:autoSpaceDE w:val="0"/>
        <w:autoSpaceDN w:val="0"/>
        <w:adjustRightInd w:val="0"/>
        <w:spacing w:before="120"/>
        <w:ind w:left="360"/>
        <w:rPr>
          <w:rFonts w:asciiTheme="minorHAnsi" w:hAnsiTheme="minorHAnsi" w:cstheme="minorHAnsi"/>
        </w:rPr>
      </w:pPr>
      <w:r w:rsidRPr="00EF4D81">
        <w:rPr>
          <w:rFonts w:asciiTheme="minorHAnsi" w:hAnsiTheme="minorHAnsi" w:cstheme="minorHAnsi"/>
        </w:rPr>
        <w:t>List any partner organizations that would receive subgrants to execute this project.</w:t>
      </w:r>
    </w:p>
    <w:p w14:paraId="5290C544" w14:textId="0D593906" w:rsidR="00C91036" w:rsidRPr="00EF4D81" w:rsidRDefault="00C91036" w:rsidP="00F16FE1">
      <w:pPr>
        <w:pStyle w:val="ListParagraph"/>
        <w:numPr>
          <w:ilvl w:val="0"/>
          <w:numId w:val="5"/>
        </w:numPr>
        <w:autoSpaceDE w:val="0"/>
        <w:autoSpaceDN w:val="0"/>
        <w:adjustRightInd w:val="0"/>
        <w:ind w:left="360"/>
        <w:rPr>
          <w:rFonts w:asciiTheme="minorHAnsi" w:hAnsiTheme="minorHAnsi" w:cstheme="minorHAnsi"/>
          <w:b/>
          <w:bCs/>
          <w:color w:val="000000"/>
        </w:rPr>
      </w:pPr>
      <w:r w:rsidRPr="00EF4D81">
        <w:rPr>
          <w:rFonts w:asciiTheme="minorHAnsi" w:hAnsiTheme="minorHAnsi" w:cstheme="minorHAnsi"/>
          <w:b/>
          <w:bCs/>
        </w:rPr>
        <w:t>Current Annual Operating budge</w:t>
      </w:r>
      <w:r w:rsidR="00E66B75" w:rsidRPr="00EF4D81">
        <w:rPr>
          <w:rFonts w:asciiTheme="minorHAnsi" w:hAnsiTheme="minorHAnsi" w:cstheme="minorHAnsi"/>
          <w:b/>
          <w:bCs/>
        </w:rPr>
        <w:t>t</w:t>
      </w:r>
    </w:p>
    <w:p w14:paraId="59AAC064" w14:textId="48F08109" w:rsidR="007923B5" w:rsidRPr="00C27D4F" w:rsidRDefault="007923B5" w:rsidP="00972A1D">
      <w:pPr>
        <w:autoSpaceDE w:val="0"/>
        <w:autoSpaceDN w:val="0"/>
        <w:adjustRightInd w:val="0"/>
        <w:spacing w:after="60"/>
        <w:rPr>
          <w:rFonts w:asciiTheme="minorHAnsi" w:hAnsiTheme="minorHAnsi" w:cstheme="minorBidi"/>
          <w:b/>
          <w:color w:val="000000" w:themeColor="text1"/>
          <w:sz w:val="22"/>
          <w:szCs w:val="22"/>
          <w:u w:val="single"/>
        </w:rPr>
      </w:pPr>
      <w:r w:rsidRPr="679B6859">
        <w:rPr>
          <w:rFonts w:asciiTheme="minorHAnsi" w:hAnsiTheme="minorHAnsi" w:cstheme="minorBidi"/>
          <w:b/>
          <w:color w:val="000000" w:themeColor="text1"/>
          <w:sz w:val="22"/>
          <w:szCs w:val="22"/>
          <w:u w:val="single"/>
        </w:rPr>
        <w:t xml:space="preserve">Component </w:t>
      </w:r>
      <w:r w:rsidR="00E03F92" w:rsidRPr="679B6859">
        <w:rPr>
          <w:rFonts w:asciiTheme="minorHAnsi" w:hAnsiTheme="minorHAnsi" w:cstheme="minorBidi"/>
          <w:b/>
          <w:color w:val="000000" w:themeColor="text1"/>
          <w:sz w:val="22"/>
          <w:szCs w:val="22"/>
          <w:u w:val="single"/>
        </w:rPr>
        <w:t>3</w:t>
      </w:r>
      <w:r w:rsidRPr="679B6859">
        <w:rPr>
          <w:rFonts w:asciiTheme="minorHAnsi" w:hAnsiTheme="minorHAnsi" w:cstheme="minorBidi"/>
          <w:b/>
          <w:color w:val="000000" w:themeColor="text1"/>
          <w:sz w:val="22"/>
          <w:szCs w:val="22"/>
          <w:u w:val="single"/>
        </w:rPr>
        <w:t xml:space="preserve">: </w:t>
      </w:r>
      <w:r w:rsidR="00512938" w:rsidRPr="679B6859">
        <w:rPr>
          <w:rFonts w:asciiTheme="minorHAnsi" w:hAnsiTheme="minorHAnsi" w:cstheme="minorBidi"/>
          <w:b/>
          <w:color w:val="000000" w:themeColor="text1"/>
          <w:sz w:val="22"/>
          <w:szCs w:val="22"/>
          <w:u w:val="single"/>
        </w:rPr>
        <w:t>Project Narrative</w:t>
      </w:r>
    </w:p>
    <w:p w14:paraId="7513E850" w14:textId="264139CD" w:rsidR="00512938" w:rsidRDefault="00512938" w:rsidP="007F5A43">
      <w:pPr>
        <w:autoSpaceDE w:val="0"/>
        <w:autoSpaceDN w:val="0"/>
        <w:adjustRightInd w:val="0"/>
        <w:spacing w:before="120"/>
        <w:rPr>
          <w:rFonts w:asciiTheme="minorHAnsi" w:hAnsiTheme="minorHAnsi" w:cstheme="minorHAnsi"/>
          <w:sz w:val="22"/>
          <w:szCs w:val="22"/>
        </w:rPr>
      </w:pPr>
      <w:r w:rsidRPr="00EF4D81">
        <w:rPr>
          <w:rFonts w:asciiTheme="minorHAnsi" w:hAnsiTheme="minorHAnsi" w:cstheme="minorHAnsi"/>
          <w:sz w:val="22"/>
          <w:szCs w:val="22"/>
        </w:rPr>
        <w:t>*The Project Narrative should not exceed 3,000 words or approximately 6 single-spaced pages.</w:t>
      </w:r>
    </w:p>
    <w:p w14:paraId="29653BE6" w14:textId="77777777" w:rsidR="003209B6" w:rsidRPr="00EF4D81" w:rsidRDefault="00EA63C4" w:rsidP="005032C0">
      <w:pPr>
        <w:pStyle w:val="ListParagraph"/>
        <w:numPr>
          <w:ilvl w:val="0"/>
          <w:numId w:val="38"/>
        </w:numPr>
        <w:autoSpaceDE w:val="0"/>
        <w:autoSpaceDN w:val="0"/>
        <w:adjustRightInd w:val="0"/>
        <w:ind w:left="360"/>
        <w:rPr>
          <w:rFonts w:asciiTheme="minorHAnsi" w:hAnsiTheme="minorHAnsi" w:cstheme="minorHAnsi"/>
          <w:b/>
          <w:bCs/>
          <w:color w:val="000000"/>
          <w:u w:val="single"/>
        </w:rPr>
      </w:pPr>
      <w:r w:rsidRPr="00EF4D81">
        <w:rPr>
          <w:rFonts w:asciiTheme="minorHAnsi" w:hAnsiTheme="minorHAnsi" w:cstheme="minorHAnsi"/>
          <w:b/>
          <w:bCs/>
        </w:rPr>
        <w:t>Problem Description</w:t>
      </w:r>
    </w:p>
    <w:p w14:paraId="52C4D996" w14:textId="77777777" w:rsidR="00531800" w:rsidRPr="00EF4D81" w:rsidRDefault="00EA63C4" w:rsidP="00F16FE1">
      <w:pPr>
        <w:pStyle w:val="ListParagraph"/>
        <w:numPr>
          <w:ilvl w:val="1"/>
          <w:numId w:val="6"/>
        </w:numPr>
        <w:autoSpaceDE w:val="0"/>
        <w:autoSpaceDN w:val="0"/>
        <w:adjustRightInd w:val="0"/>
        <w:spacing w:before="120"/>
        <w:ind w:left="720"/>
        <w:rPr>
          <w:rFonts w:asciiTheme="minorHAnsi" w:hAnsiTheme="minorHAnsi" w:cstheme="minorHAnsi"/>
          <w:b/>
          <w:bCs/>
          <w:color w:val="000000"/>
          <w:u w:val="single"/>
        </w:rPr>
      </w:pPr>
      <w:r w:rsidRPr="00EF4D81">
        <w:rPr>
          <w:rFonts w:asciiTheme="minorHAnsi" w:hAnsiTheme="minorHAnsi" w:cstheme="minorHAnsi"/>
        </w:rPr>
        <w:t>Describe the specific problem/need as it shows up in the region/area or population that the applicant intends to serve. As feasible, use data to describe the scope of the issue.</w:t>
      </w:r>
    </w:p>
    <w:p w14:paraId="60C02E7A" w14:textId="77777777" w:rsidR="00531800" w:rsidRPr="00EF4D81" w:rsidRDefault="00EA63C4" w:rsidP="005032C0">
      <w:pPr>
        <w:pStyle w:val="ListParagraph"/>
        <w:numPr>
          <w:ilvl w:val="0"/>
          <w:numId w:val="38"/>
        </w:numPr>
        <w:autoSpaceDE w:val="0"/>
        <w:autoSpaceDN w:val="0"/>
        <w:adjustRightInd w:val="0"/>
        <w:ind w:left="360"/>
        <w:rPr>
          <w:rFonts w:asciiTheme="minorHAnsi" w:hAnsiTheme="minorHAnsi" w:cstheme="minorHAnsi"/>
          <w:b/>
          <w:bCs/>
          <w:color w:val="000000"/>
          <w:u w:val="single"/>
        </w:rPr>
      </w:pPr>
      <w:r w:rsidRPr="00EF4D81">
        <w:rPr>
          <w:rFonts w:asciiTheme="minorHAnsi" w:hAnsiTheme="minorHAnsi" w:cstheme="minorHAnsi"/>
          <w:b/>
          <w:bCs/>
        </w:rPr>
        <w:t>Project Description</w:t>
      </w:r>
    </w:p>
    <w:p w14:paraId="12F51CC2" w14:textId="77777777" w:rsidR="0057132E" w:rsidRPr="00EF4D81" w:rsidRDefault="00EA63C4" w:rsidP="00F16FE1">
      <w:pPr>
        <w:pStyle w:val="ListParagraph"/>
        <w:numPr>
          <w:ilvl w:val="1"/>
          <w:numId w:val="6"/>
        </w:numPr>
        <w:autoSpaceDE w:val="0"/>
        <w:autoSpaceDN w:val="0"/>
        <w:adjustRightInd w:val="0"/>
        <w:spacing w:before="120"/>
        <w:ind w:left="720"/>
        <w:rPr>
          <w:rFonts w:asciiTheme="minorHAnsi" w:hAnsiTheme="minorHAnsi" w:cstheme="minorHAnsi"/>
          <w:b/>
          <w:bCs/>
          <w:color w:val="000000"/>
          <w:u w:val="single"/>
        </w:rPr>
      </w:pPr>
      <w:r w:rsidRPr="00EF4D81">
        <w:rPr>
          <w:rFonts w:asciiTheme="minorHAnsi" w:hAnsiTheme="minorHAnsi" w:cstheme="minorHAnsi"/>
        </w:rPr>
        <w:t>Describe in detail how your project will address the identified need.</w:t>
      </w:r>
    </w:p>
    <w:p w14:paraId="06CBBA51" w14:textId="77777777" w:rsidR="00D621D8" w:rsidRPr="00EF4D81" w:rsidRDefault="00EA63C4" w:rsidP="00F16FE1">
      <w:pPr>
        <w:pStyle w:val="ListParagraph"/>
        <w:numPr>
          <w:ilvl w:val="1"/>
          <w:numId w:val="6"/>
        </w:numPr>
        <w:autoSpaceDE w:val="0"/>
        <w:autoSpaceDN w:val="0"/>
        <w:adjustRightInd w:val="0"/>
        <w:spacing w:before="120"/>
        <w:ind w:left="720"/>
        <w:rPr>
          <w:rFonts w:asciiTheme="minorHAnsi" w:hAnsiTheme="minorHAnsi" w:cstheme="minorHAnsi"/>
          <w:b/>
          <w:bCs/>
          <w:color w:val="000000"/>
          <w:u w:val="single"/>
        </w:rPr>
      </w:pPr>
      <w:r w:rsidRPr="00EF4D81">
        <w:rPr>
          <w:rFonts w:asciiTheme="minorHAnsi" w:hAnsiTheme="minorHAnsi" w:cstheme="minorHAnsi"/>
        </w:rPr>
        <w:t>Describe what activities will be carried out as part of the project and the intended outcomes of the project, including a description of the communities that will be impacted.</w:t>
      </w:r>
    </w:p>
    <w:p w14:paraId="36D62019" w14:textId="0CCE5129" w:rsidR="00490D11" w:rsidRPr="00EF4D81" w:rsidRDefault="00490D11" w:rsidP="00F16FE1">
      <w:pPr>
        <w:pStyle w:val="ListParagraph"/>
        <w:numPr>
          <w:ilvl w:val="1"/>
          <w:numId w:val="6"/>
        </w:numPr>
        <w:autoSpaceDE w:val="0"/>
        <w:autoSpaceDN w:val="0"/>
        <w:adjustRightInd w:val="0"/>
        <w:spacing w:before="120"/>
        <w:ind w:left="720"/>
        <w:rPr>
          <w:rFonts w:asciiTheme="minorHAnsi" w:hAnsiTheme="minorHAnsi" w:cstheme="minorHAnsi"/>
          <w:b/>
          <w:bCs/>
          <w:color w:val="000000"/>
          <w:u w:val="single"/>
        </w:rPr>
      </w:pPr>
      <w:r w:rsidRPr="00A45407">
        <w:t>Compared to other populations or communities in Colorado</w:t>
      </w:r>
      <w:r w:rsidR="00CE207A">
        <w:t>, describe</w:t>
      </w:r>
      <w:r w:rsidRPr="00A45407">
        <w:t xml:space="preserve"> how the community or population served by this </w:t>
      </w:r>
      <w:r w:rsidR="00CE207A" w:rsidRPr="00A45407">
        <w:t>applicati</w:t>
      </w:r>
      <w:r w:rsidR="00CE207A">
        <w:t>on has</w:t>
      </w:r>
      <w:r w:rsidRPr="00A45407">
        <w:t xml:space="preserve"> been under</w:t>
      </w:r>
      <w:r w:rsidR="00D621D8">
        <w:t>-</w:t>
      </w:r>
      <w:r w:rsidRPr="00A45407">
        <w:t>resourced</w:t>
      </w:r>
      <w:r w:rsidR="00143180">
        <w:t xml:space="preserve">, </w:t>
      </w:r>
      <w:r w:rsidR="00D621D8">
        <w:t>under-represented</w:t>
      </w:r>
      <w:r w:rsidR="00143180">
        <w:t>, or under-served.</w:t>
      </w:r>
    </w:p>
    <w:p w14:paraId="28D299BB" w14:textId="77777777" w:rsidR="0057132E" w:rsidRPr="00EF4D81" w:rsidRDefault="00EA63C4" w:rsidP="00F16FE1">
      <w:pPr>
        <w:pStyle w:val="ListParagraph"/>
        <w:numPr>
          <w:ilvl w:val="1"/>
          <w:numId w:val="6"/>
        </w:numPr>
        <w:autoSpaceDE w:val="0"/>
        <w:autoSpaceDN w:val="0"/>
        <w:adjustRightInd w:val="0"/>
        <w:spacing w:before="120"/>
        <w:ind w:left="720"/>
        <w:rPr>
          <w:rFonts w:asciiTheme="minorHAnsi" w:hAnsiTheme="minorHAnsi" w:cstheme="minorHAnsi"/>
          <w:b/>
          <w:bCs/>
          <w:color w:val="000000"/>
          <w:u w:val="single"/>
        </w:rPr>
      </w:pPr>
      <w:r w:rsidRPr="00EF4D81">
        <w:rPr>
          <w:rFonts w:asciiTheme="minorHAnsi" w:hAnsiTheme="minorHAnsi" w:cstheme="minorHAnsi"/>
        </w:rPr>
        <w:t>Summarize the timeline for the project, including key benchmarks or milestones that will be met during the two-year grant period.</w:t>
      </w:r>
    </w:p>
    <w:p w14:paraId="6CCC622A" w14:textId="77777777" w:rsidR="00C0778E" w:rsidRPr="00EF4D81" w:rsidRDefault="00EA63C4" w:rsidP="00F16FE1">
      <w:pPr>
        <w:pStyle w:val="ListParagraph"/>
        <w:numPr>
          <w:ilvl w:val="1"/>
          <w:numId w:val="6"/>
        </w:numPr>
        <w:autoSpaceDE w:val="0"/>
        <w:autoSpaceDN w:val="0"/>
        <w:adjustRightInd w:val="0"/>
        <w:spacing w:before="120"/>
        <w:ind w:left="720"/>
        <w:rPr>
          <w:rFonts w:asciiTheme="minorHAnsi" w:hAnsiTheme="minorHAnsi" w:cstheme="minorHAnsi"/>
          <w:b/>
          <w:bCs/>
          <w:color w:val="000000"/>
          <w:u w:val="single"/>
        </w:rPr>
      </w:pPr>
      <w:r w:rsidRPr="00EF4D81">
        <w:rPr>
          <w:rFonts w:asciiTheme="minorHAnsi" w:hAnsiTheme="minorHAnsi" w:cstheme="minorHAnsi"/>
        </w:rPr>
        <w:t>Demonstrate how the applicant has the capacity, including personnel, resources, technology, and other relevant infrastructure needed to implement the project and the expertise in understanding the nature and dimension of the need.</w:t>
      </w:r>
    </w:p>
    <w:p w14:paraId="5705EBDB" w14:textId="77777777" w:rsidR="00C0778E" w:rsidRPr="00EF4D81" w:rsidRDefault="00EA63C4" w:rsidP="005032C0">
      <w:pPr>
        <w:pStyle w:val="ListParagraph"/>
        <w:numPr>
          <w:ilvl w:val="0"/>
          <w:numId w:val="38"/>
        </w:numPr>
        <w:autoSpaceDE w:val="0"/>
        <w:autoSpaceDN w:val="0"/>
        <w:adjustRightInd w:val="0"/>
        <w:ind w:left="360"/>
        <w:rPr>
          <w:rFonts w:asciiTheme="minorHAnsi" w:hAnsiTheme="minorHAnsi" w:cstheme="minorHAnsi"/>
          <w:b/>
          <w:bCs/>
          <w:color w:val="000000"/>
          <w:u w:val="single"/>
        </w:rPr>
      </w:pPr>
      <w:r w:rsidRPr="00EF4D81">
        <w:rPr>
          <w:rFonts w:asciiTheme="minorHAnsi" w:hAnsiTheme="minorHAnsi" w:cstheme="minorHAnsi"/>
          <w:b/>
          <w:bCs/>
        </w:rPr>
        <w:t>Relevant Experience</w:t>
      </w:r>
    </w:p>
    <w:p w14:paraId="60C25D8F" w14:textId="77777777" w:rsidR="00C0778E" w:rsidRPr="00EF4D81" w:rsidRDefault="00EA63C4" w:rsidP="00F16FE1">
      <w:pPr>
        <w:pStyle w:val="ListParagraph"/>
        <w:numPr>
          <w:ilvl w:val="1"/>
          <w:numId w:val="6"/>
        </w:numPr>
        <w:autoSpaceDE w:val="0"/>
        <w:autoSpaceDN w:val="0"/>
        <w:adjustRightInd w:val="0"/>
        <w:spacing w:before="120"/>
        <w:ind w:left="720"/>
        <w:rPr>
          <w:rFonts w:asciiTheme="minorHAnsi" w:hAnsiTheme="minorHAnsi" w:cstheme="minorHAnsi"/>
          <w:b/>
          <w:bCs/>
          <w:color w:val="000000"/>
          <w:u w:val="single"/>
        </w:rPr>
      </w:pPr>
      <w:r w:rsidRPr="00EF4D81">
        <w:rPr>
          <w:rFonts w:asciiTheme="minorHAnsi" w:hAnsiTheme="minorHAnsi" w:cstheme="minorHAnsi"/>
        </w:rPr>
        <w:t>Describe the experience your organization and any implementing partners have that make you well-suited to carry out this project effectively.</w:t>
      </w:r>
    </w:p>
    <w:p w14:paraId="6DA7D803" w14:textId="77777777" w:rsidR="00C0778E" w:rsidRPr="00BB341B" w:rsidRDefault="00EA63C4" w:rsidP="00F16FE1">
      <w:pPr>
        <w:pStyle w:val="ListParagraph"/>
        <w:numPr>
          <w:ilvl w:val="1"/>
          <w:numId w:val="6"/>
        </w:numPr>
        <w:autoSpaceDE w:val="0"/>
        <w:autoSpaceDN w:val="0"/>
        <w:adjustRightInd w:val="0"/>
        <w:spacing w:before="120"/>
        <w:ind w:left="720"/>
        <w:rPr>
          <w:rFonts w:asciiTheme="minorHAnsi" w:hAnsiTheme="minorHAnsi" w:cstheme="minorHAnsi"/>
          <w:b/>
          <w:bCs/>
          <w:color w:val="000000"/>
          <w:u w:val="single"/>
        </w:rPr>
      </w:pPr>
      <w:r w:rsidRPr="00EF4D81">
        <w:rPr>
          <w:rFonts w:asciiTheme="minorHAnsi" w:hAnsiTheme="minorHAnsi" w:cstheme="minorHAnsi"/>
        </w:rPr>
        <w:t>Provide descriptions or examples of at least one program the applicant has overseen that demonstrates a track record of success in implementing programs/projects with similar objectives.</w:t>
      </w:r>
    </w:p>
    <w:p w14:paraId="00E6D455" w14:textId="77777777" w:rsidR="001B5E2D" w:rsidRPr="00BB341B" w:rsidRDefault="001B5E2D" w:rsidP="00FA08A0">
      <w:pPr>
        <w:autoSpaceDE w:val="0"/>
        <w:autoSpaceDN w:val="0"/>
        <w:adjustRightInd w:val="0"/>
        <w:spacing w:before="120"/>
        <w:rPr>
          <w:rFonts w:asciiTheme="minorHAnsi" w:hAnsiTheme="minorHAnsi" w:cstheme="minorHAnsi"/>
          <w:b/>
          <w:bCs/>
          <w:color w:val="000000"/>
          <w:u w:val="single"/>
        </w:rPr>
      </w:pPr>
    </w:p>
    <w:p w14:paraId="0FA979AB" w14:textId="77777777" w:rsidR="004F2FFC" w:rsidRPr="00EF4D81" w:rsidRDefault="00EA63C4" w:rsidP="005032C0">
      <w:pPr>
        <w:pStyle w:val="ListParagraph"/>
        <w:numPr>
          <w:ilvl w:val="0"/>
          <w:numId w:val="38"/>
        </w:numPr>
        <w:autoSpaceDE w:val="0"/>
        <w:autoSpaceDN w:val="0"/>
        <w:adjustRightInd w:val="0"/>
        <w:ind w:left="360"/>
        <w:rPr>
          <w:rFonts w:asciiTheme="minorHAnsi" w:hAnsiTheme="minorHAnsi" w:cstheme="minorHAnsi"/>
          <w:b/>
          <w:bCs/>
          <w:color w:val="000000"/>
          <w:u w:val="single"/>
        </w:rPr>
      </w:pPr>
      <w:r w:rsidRPr="00EF4D81">
        <w:rPr>
          <w:rFonts w:asciiTheme="minorHAnsi" w:hAnsiTheme="minorHAnsi" w:cstheme="minorHAnsi"/>
          <w:b/>
          <w:bCs/>
        </w:rPr>
        <w:lastRenderedPageBreak/>
        <w:t>Collaboration</w:t>
      </w:r>
    </w:p>
    <w:p w14:paraId="62E053F5" w14:textId="594CBE6B" w:rsidR="004F2FFC" w:rsidRPr="00C27D4F" w:rsidRDefault="0A3E2CA8" w:rsidP="31756001">
      <w:pPr>
        <w:pStyle w:val="ListParagraph"/>
        <w:numPr>
          <w:ilvl w:val="1"/>
          <w:numId w:val="6"/>
        </w:numPr>
        <w:autoSpaceDE w:val="0"/>
        <w:autoSpaceDN w:val="0"/>
        <w:adjustRightInd w:val="0"/>
        <w:spacing w:before="120"/>
        <w:ind w:left="720"/>
        <w:rPr>
          <w:rFonts w:ascii="Times New Roman" w:eastAsia="Times New Roman" w:hAnsi="Times New Roman"/>
          <w:sz w:val="20"/>
          <w:szCs w:val="20"/>
        </w:rPr>
      </w:pPr>
      <w:r w:rsidRPr="31756001">
        <w:rPr>
          <w:rFonts w:asciiTheme="minorHAnsi" w:hAnsiTheme="minorHAnsi" w:cstheme="minorBidi"/>
        </w:rPr>
        <w:t>Describe if and how your organization will leverage collaborative partnerships to maximize the impact of your project.</w:t>
      </w:r>
      <w:r w:rsidR="28961402" w:rsidRPr="31756001">
        <w:rPr>
          <w:rFonts w:asciiTheme="minorHAnsi" w:hAnsiTheme="minorHAnsi" w:cstheme="minorBidi"/>
        </w:rPr>
        <w:t xml:space="preserve"> Describe if your organization will leverage collaborative partnerships in the opioid settlement region</w:t>
      </w:r>
      <w:r w:rsidR="00C5574E" w:rsidRPr="3CD0E676">
        <w:rPr>
          <w:rFonts w:asciiTheme="minorHAnsi" w:hAnsiTheme="minorHAnsi" w:cstheme="minorBidi"/>
        </w:rPr>
        <w:t>(</w:t>
      </w:r>
      <w:r w:rsidR="28961402" w:rsidRPr="31756001">
        <w:rPr>
          <w:rFonts w:asciiTheme="minorHAnsi" w:hAnsiTheme="minorHAnsi" w:cstheme="minorBidi"/>
        </w:rPr>
        <w:t>s</w:t>
      </w:r>
      <w:r w:rsidR="00C5574E">
        <w:rPr>
          <w:rFonts w:asciiTheme="minorHAnsi" w:hAnsiTheme="minorHAnsi" w:cstheme="minorBidi"/>
        </w:rPr>
        <w:t>)</w:t>
      </w:r>
      <w:r w:rsidR="28961402" w:rsidRPr="31756001">
        <w:rPr>
          <w:rFonts w:asciiTheme="minorHAnsi" w:hAnsiTheme="minorHAnsi" w:cstheme="minorBidi"/>
        </w:rPr>
        <w:t xml:space="preserve"> it serves and</w:t>
      </w:r>
      <w:r w:rsidR="003C6B65">
        <w:rPr>
          <w:rFonts w:asciiTheme="minorHAnsi" w:hAnsiTheme="minorHAnsi" w:cstheme="minorBidi"/>
        </w:rPr>
        <w:t>,</w:t>
      </w:r>
      <w:r w:rsidR="28961402" w:rsidRPr="31756001">
        <w:rPr>
          <w:rFonts w:asciiTheme="minorHAnsi" w:hAnsiTheme="minorHAnsi" w:cstheme="minorBidi"/>
        </w:rPr>
        <w:t xml:space="preserve"> if so, how.</w:t>
      </w:r>
      <w:r w:rsidR="7ACA64F2" w:rsidRPr="31756001">
        <w:rPr>
          <w:rFonts w:asciiTheme="minorHAnsi" w:hAnsiTheme="minorHAnsi" w:cstheme="minorBidi"/>
        </w:rPr>
        <w:t xml:space="preserve"> Examples could include healthcare organizations</w:t>
      </w:r>
      <w:r w:rsidR="42223478" w:rsidRPr="31756001">
        <w:rPr>
          <w:rFonts w:asciiTheme="minorHAnsi" w:hAnsiTheme="minorHAnsi" w:cstheme="minorBidi"/>
        </w:rPr>
        <w:t>, nearby hospitals</w:t>
      </w:r>
      <w:r w:rsidR="7ACA64F2" w:rsidRPr="31756001">
        <w:rPr>
          <w:rFonts w:asciiTheme="minorHAnsi" w:hAnsiTheme="minorHAnsi" w:cstheme="minorBidi"/>
        </w:rPr>
        <w:t>, health insurances, Medicaid/Medicare, Regional Accountable Entities</w:t>
      </w:r>
      <w:r w:rsidR="1CD14B7E" w:rsidRPr="31756001">
        <w:rPr>
          <w:rFonts w:asciiTheme="minorHAnsi" w:hAnsiTheme="minorHAnsi" w:cstheme="minorBidi"/>
        </w:rPr>
        <w:t xml:space="preserve">, local public health agencies, </w:t>
      </w:r>
      <w:r w:rsidR="3B4CD56A" w:rsidRPr="31756001">
        <w:rPr>
          <w:rFonts w:asciiTheme="minorHAnsi" w:hAnsiTheme="minorHAnsi" w:cstheme="minorBidi"/>
        </w:rPr>
        <w:t>local community providers or associations,</w:t>
      </w:r>
      <w:r w:rsidR="615894F1" w:rsidRPr="31756001">
        <w:rPr>
          <w:rFonts w:asciiTheme="minorHAnsi" w:hAnsiTheme="minorHAnsi" w:cstheme="minorBidi"/>
        </w:rPr>
        <w:t xml:space="preserve"> </w:t>
      </w:r>
      <w:r w:rsidR="3E79040F" w:rsidRPr="31756001">
        <w:rPr>
          <w:rFonts w:asciiTheme="minorHAnsi" w:hAnsiTheme="minorHAnsi" w:cstheme="minorBidi"/>
        </w:rPr>
        <w:t xml:space="preserve">safety net providers, </w:t>
      </w:r>
      <w:r w:rsidR="615894F1" w:rsidRPr="31756001">
        <w:rPr>
          <w:rFonts w:asciiTheme="minorHAnsi" w:hAnsiTheme="minorHAnsi" w:cstheme="minorBidi"/>
        </w:rPr>
        <w:t>behavioral health organizations</w:t>
      </w:r>
      <w:r w:rsidR="29133D68" w:rsidRPr="31756001">
        <w:rPr>
          <w:rFonts w:asciiTheme="minorHAnsi" w:hAnsiTheme="minorHAnsi" w:cstheme="minorBidi"/>
        </w:rPr>
        <w:t xml:space="preserve">, </w:t>
      </w:r>
      <w:r w:rsidR="280B0CF1" w:rsidRPr="03C2D617">
        <w:rPr>
          <w:rFonts w:asciiTheme="minorHAnsi" w:hAnsiTheme="minorHAnsi" w:cstheme="minorBidi"/>
        </w:rPr>
        <w:t xml:space="preserve">and/or the </w:t>
      </w:r>
      <w:r w:rsidR="29133D68">
        <w:t>Behavioral Health Administration</w:t>
      </w:r>
      <w:r w:rsidR="615894F1" w:rsidRPr="03C2D617">
        <w:rPr>
          <w:rFonts w:asciiTheme="minorHAnsi" w:hAnsiTheme="minorHAnsi" w:cstheme="minorBidi"/>
        </w:rPr>
        <w:t xml:space="preserve">. </w:t>
      </w:r>
    </w:p>
    <w:p w14:paraId="612A1A60" w14:textId="5F348A96" w:rsidR="004F2FFC" w:rsidRPr="00C27D4F" w:rsidRDefault="00EA63C4" w:rsidP="00F16FE1">
      <w:pPr>
        <w:pStyle w:val="ListParagraph"/>
        <w:numPr>
          <w:ilvl w:val="1"/>
          <w:numId w:val="6"/>
        </w:numPr>
        <w:autoSpaceDE w:val="0"/>
        <w:autoSpaceDN w:val="0"/>
        <w:adjustRightInd w:val="0"/>
        <w:spacing w:before="120"/>
        <w:ind w:left="720"/>
        <w:rPr>
          <w:rFonts w:asciiTheme="minorHAnsi" w:hAnsiTheme="minorHAnsi" w:cstheme="minorBidi"/>
        </w:rPr>
      </w:pPr>
      <w:r w:rsidRPr="5701AA00">
        <w:rPr>
          <w:rFonts w:asciiTheme="minorHAnsi" w:hAnsiTheme="minorHAnsi" w:cstheme="minorBidi"/>
        </w:rPr>
        <w:t>Explain if and how your organization has worked successfully with these partners previously or how your organization will build new partnerships to help carry out this project.</w:t>
      </w:r>
      <w:r w:rsidR="2B3A43AD" w:rsidRPr="5701AA00">
        <w:rPr>
          <w:rFonts w:asciiTheme="minorHAnsi" w:hAnsiTheme="minorHAnsi" w:cstheme="minorBidi"/>
        </w:rPr>
        <w:t xml:space="preserve"> Letters of support </w:t>
      </w:r>
      <w:r w:rsidR="3B564CB9" w:rsidRPr="5701AA00">
        <w:rPr>
          <w:rFonts w:asciiTheme="minorHAnsi" w:hAnsiTheme="minorHAnsi" w:cstheme="minorBidi"/>
        </w:rPr>
        <w:t xml:space="preserve">from collaborators </w:t>
      </w:r>
      <w:r w:rsidR="2B3A43AD" w:rsidRPr="5701AA00">
        <w:rPr>
          <w:rFonts w:asciiTheme="minorHAnsi" w:hAnsiTheme="minorHAnsi" w:cstheme="minorBidi"/>
        </w:rPr>
        <w:t>are optional.</w:t>
      </w:r>
      <w:r w:rsidR="674529D8" w:rsidRPr="5701AA00">
        <w:rPr>
          <w:rFonts w:asciiTheme="minorHAnsi" w:hAnsiTheme="minorHAnsi" w:cstheme="minorBidi"/>
        </w:rPr>
        <w:t xml:space="preserve"> Letters of support from the Regional Opioid Abatement Council or Councils representing the region or regions your project will serve are strongly encouraged. </w:t>
      </w:r>
    </w:p>
    <w:p w14:paraId="78B130CB" w14:textId="77777777" w:rsidR="00AA1AF1" w:rsidRPr="00EF4D81" w:rsidRDefault="00EA63C4" w:rsidP="005032C0">
      <w:pPr>
        <w:pStyle w:val="ListParagraph"/>
        <w:numPr>
          <w:ilvl w:val="0"/>
          <w:numId w:val="38"/>
        </w:numPr>
        <w:autoSpaceDE w:val="0"/>
        <w:autoSpaceDN w:val="0"/>
        <w:adjustRightInd w:val="0"/>
        <w:ind w:left="360"/>
        <w:rPr>
          <w:rFonts w:asciiTheme="minorHAnsi" w:hAnsiTheme="minorHAnsi" w:cstheme="minorHAnsi"/>
          <w:b/>
          <w:bCs/>
          <w:color w:val="000000"/>
          <w:u w:val="single"/>
        </w:rPr>
      </w:pPr>
      <w:r w:rsidRPr="00EF4D81">
        <w:rPr>
          <w:rFonts w:asciiTheme="minorHAnsi" w:hAnsiTheme="minorHAnsi" w:cstheme="minorHAnsi"/>
          <w:b/>
          <w:bCs/>
        </w:rPr>
        <w:t>Project Sustainability</w:t>
      </w:r>
    </w:p>
    <w:p w14:paraId="13B924EA" w14:textId="311E4F9B" w:rsidR="00AA1AF1" w:rsidRPr="00C27D4F" w:rsidRDefault="0A3E2CA8" w:rsidP="31756001">
      <w:pPr>
        <w:pStyle w:val="ListParagraph"/>
        <w:numPr>
          <w:ilvl w:val="1"/>
          <w:numId w:val="6"/>
        </w:numPr>
        <w:autoSpaceDE w:val="0"/>
        <w:autoSpaceDN w:val="0"/>
        <w:adjustRightInd w:val="0"/>
        <w:spacing w:before="120"/>
        <w:ind w:left="720"/>
        <w:rPr>
          <w:rFonts w:asciiTheme="minorHAnsi" w:hAnsiTheme="minorHAnsi" w:cstheme="minorBidi"/>
          <w:b/>
          <w:color w:val="000000"/>
          <w:u w:val="single"/>
        </w:rPr>
      </w:pPr>
      <w:r w:rsidRPr="31756001">
        <w:rPr>
          <w:rFonts w:asciiTheme="minorHAnsi" w:hAnsiTheme="minorHAnsi" w:cstheme="minorBidi"/>
        </w:rPr>
        <w:t>This is a one-time funding opportunity. Explain if and how projects/programs created through this funding will be sustained beyond the funding cycle</w:t>
      </w:r>
      <w:r w:rsidR="0A9EBC38" w:rsidRPr="31756001">
        <w:rPr>
          <w:rFonts w:asciiTheme="minorHAnsi" w:hAnsiTheme="minorHAnsi" w:cstheme="minorBidi"/>
        </w:rPr>
        <w:t>, including capacity for Medicaid reimbursement, if applicable</w:t>
      </w:r>
      <w:r w:rsidRPr="31756001">
        <w:rPr>
          <w:rFonts w:asciiTheme="minorHAnsi" w:hAnsiTheme="minorHAnsi" w:cstheme="minorBidi"/>
        </w:rPr>
        <w:t>.</w:t>
      </w:r>
    </w:p>
    <w:p w14:paraId="6AB3833D" w14:textId="25A4AB13" w:rsidR="00AA1AF1" w:rsidRPr="00FA54FC" w:rsidRDefault="0A3E2CA8" w:rsidP="31756001">
      <w:pPr>
        <w:pStyle w:val="ListParagraph"/>
        <w:numPr>
          <w:ilvl w:val="1"/>
          <w:numId w:val="6"/>
        </w:numPr>
        <w:autoSpaceDE w:val="0"/>
        <w:autoSpaceDN w:val="0"/>
        <w:adjustRightInd w:val="0"/>
        <w:spacing w:before="120"/>
        <w:ind w:left="720"/>
        <w:rPr>
          <w:rFonts w:asciiTheme="minorHAnsi" w:hAnsiTheme="minorHAnsi" w:cstheme="minorBidi"/>
          <w:b/>
          <w:color w:val="000000"/>
          <w:u w:val="single"/>
        </w:rPr>
      </w:pPr>
      <w:r w:rsidRPr="31756001">
        <w:rPr>
          <w:rFonts w:asciiTheme="minorHAnsi" w:hAnsiTheme="minorHAnsi" w:cstheme="minorBidi"/>
        </w:rPr>
        <w:t>Describe any other funding sources, earned revenue models (if applicable), or partnerships that will support the proposed project’s sustainability</w:t>
      </w:r>
      <w:r w:rsidR="5BEC0215" w:rsidRPr="31756001">
        <w:rPr>
          <w:rFonts w:asciiTheme="minorHAnsi" w:hAnsiTheme="minorHAnsi" w:cstheme="minorBidi"/>
        </w:rPr>
        <w:t>, including capacity for Medicaid reimbursement, if applicable</w:t>
      </w:r>
      <w:r w:rsidRPr="31756001">
        <w:rPr>
          <w:rFonts w:asciiTheme="minorHAnsi" w:hAnsiTheme="minorHAnsi" w:cstheme="minorBidi"/>
        </w:rPr>
        <w:t xml:space="preserve">. Note: Supplanting is not allowed with state dollars. Supplanting is to deliberately reduce federal, state, or local funds because of the receipt of new funding. State funds may only be used to supplement existing funds for program activities and not replace those funds which have been appropriated for the same purpose. Potential supplanting is subject to review during the application review, pre-award review, post-award monitoring, and audit. </w:t>
      </w:r>
    </w:p>
    <w:p w14:paraId="74944835" w14:textId="77777777" w:rsidR="00AA1AF1" w:rsidRPr="00EF4D81" w:rsidRDefault="00EA63C4" w:rsidP="005032C0">
      <w:pPr>
        <w:pStyle w:val="ListParagraph"/>
        <w:numPr>
          <w:ilvl w:val="0"/>
          <w:numId w:val="38"/>
        </w:numPr>
        <w:autoSpaceDE w:val="0"/>
        <w:autoSpaceDN w:val="0"/>
        <w:adjustRightInd w:val="0"/>
        <w:ind w:left="360"/>
        <w:rPr>
          <w:rFonts w:asciiTheme="minorHAnsi" w:hAnsiTheme="minorHAnsi" w:cstheme="minorHAnsi"/>
          <w:b/>
          <w:bCs/>
          <w:color w:val="000000"/>
          <w:u w:val="single"/>
        </w:rPr>
      </w:pPr>
      <w:r w:rsidRPr="00EF4D81">
        <w:rPr>
          <w:rFonts w:asciiTheme="minorHAnsi" w:hAnsiTheme="minorHAnsi" w:cstheme="minorHAnsi"/>
          <w:b/>
          <w:bCs/>
        </w:rPr>
        <w:t>Performance Measures</w:t>
      </w:r>
    </w:p>
    <w:p w14:paraId="29F59DC9" w14:textId="4BFBAD1D" w:rsidR="00AA1AF1" w:rsidRPr="00FA54FC" w:rsidRDefault="00EA63C4" w:rsidP="00F16FE1">
      <w:pPr>
        <w:pStyle w:val="ListParagraph"/>
        <w:numPr>
          <w:ilvl w:val="1"/>
          <w:numId w:val="6"/>
        </w:numPr>
        <w:autoSpaceDE w:val="0"/>
        <w:autoSpaceDN w:val="0"/>
        <w:adjustRightInd w:val="0"/>
        <w:spacing w:before="120"/>
        <w:ind w:left="720"/>
        <w:rPr>
          <w:rFonts w:ascii="Times New Roman" w:eastAsia="Times New Roman" w:hAnsi="Times New Roman"/>
          <w:sz w:val="20"/>
          <w:szCs w:val="20"/>
        </w:rPr>
      </w:pPr>
      <w:r w:rsidRPr="587FD504">
        <w:rPr>
          <w:rFonts w:asciiTheme="minorHAnsi" w:hAnsiTheme="minorHAnsi" w:cstheme="minorBidi"/>
        </w:rPr>
        <w:t xml:space="preserve">Identify what data will be collected, estimate target metrics as relevant, and describe how the information will be used to guide and assess the program and the program’s effectiveness. </w:t>
      </w:r>
      <w:r w:rsidR="7018007B" w:rsidRPr="587FD504">
        <w:rPr>
          <w:rFonts w:asciiTheme="minorHAnsi" w:hAnsiTheme="minorHAnsi" w:cstheme="minorBidi"/>
        </w:rPr>
        <w:t xml:space="preserve">A list of potential data indicators related to the Core Strategies in </w:t>
      </w:r>
      <w:hyperlink r:id="rId21" w:history="1">
        <w:r w:rsidR="7018007B" w:rsidRPr="009944A3">
          <w:rPr>
            <w:rStyle w:val="Hyperlink"/>
            <w:rFonts w:asciiTheme="minorHAnsi" w:hAnsiTheme="minorHAnsi" w:cstheme="minorBidi"/>
          </w:rPr>
          <w:t>Exhibit E</w:t>
        </w:r>
      </w:hyperlink>
      <w:r w:rsidR="7018007B" w:rsidRPr="587FD504">
        <w:rPr>
          <w:rFonts w:asciiTheme="minorHAnsi" w:hAnsiTheme="minorHAnsi" w:cstheme="minorBidi"/>
        </w:rPr>
        <w:t xml:space="preserve"> of </w:t>
      </w:r>
      <w:r w:rsidR="4A9A0725" w:rsidRPr="00C1FF13">
        <w:rPr>
          <w:rFonts w:asciiTheme="minorHAnsi" w:hAnsiTheme="minorHAnsi" w:cstheme="minorBidi"/>
        </w:rPr>
        <w:t>National</w:t>
      </w:r>
      <w:r w:rsidR="5E5044B4" w:rsidRPr="0F8E9684">
        <w:rPr>
          <w:rFonts w:asciiTheme="minorHAnsi" w:hAnsiTheme="minorHAnsi" w:cstheme="minorBidi"/>
        </w:rPr>
        <w:t xml:space="preserve"> Settlements</w:t>
      </w:r>
      <w:r w:rsidR="7018007B" w:rsidRPr="587FD504">
        <w:rPr>
          <w:rFonts w:asciiTheme="minorHAnsi" w:hAnsiTheme="minorHAnsi" w:cstheme="minorBidi"/>
        </w:rPr>
        <w:t xml:space="preserve"> </w:t>
      </w:r>
      <w:r w:rsidR="5EC07C47" w:rsidRPr="694908E2">
        <w:rPr>
          <w:rFonts w:asciiTheme="minorHAnsi" w:hAnsiTheme="minorHAnsi" w:cstheme="minorBidi"/>
        </w:rPr>
        <w:t xml:space="preserve">for Opioid Settlements funds </w:t>
      </w:r>
      <w:r w:rsidR="0D0A915B" w:rsidRPr="00C1FF13">
        <w:rPr>
          <w:rFonts w:asciiTheme="minorHAnsi" w:hAnsiTheme="minorHAnsi" w:cstheme="minorBidi"/>
        </w:rPr>
        <w:t>are</w:t>
      </w:r>
      <w:r w:rsidR="4A2D3339" w:rsidRPr="694908E2">
        <w:rPr>
          <w:rFonts w:asciiTheme="minorHAnsi" w:hAnsiTheme="minorHAnsi" w:cstheme="minorBidi"/>
        </w:rPr>
        <w:t xml:space="preserve"> available on the</w:t>
      </w:r>
      <w:r w:rsidR="00251D61">
        <w:rPr>
          <w:rFonts w:asciiTheme="minorHAnsi" w:hAnsiTheme="minorHAnsi" w:cstheme="minorBidi"/>
        </w:rPr>
        <w:t xml:space="preserve"> Opioid Response Unit</w:t>
      </w:r>
      <w:r w:rsidR="4A2D3339" w:rsidRPr="694908E2">
        <w:rPr>
          <w:rFonts w:asciiTheme="minorHAnsi" w:hAnsiTheme="minorHAnsi" w:cstheme="minorBidi"/>
        </w:rPr>
        <w:t xml:space="preserve"> </w:t>
      </w:r>
      <w:hyperlink r:id="rId22" w:history="1">
        <w:r w:rsidR="00251D61">
          <w:rPr>
            <w:rStyle w:val="Hyperlink"/>
            <w:rFonts w:asciiTheme="minorHAnsi" w:hAnsiTheme="minorHAnsi" w:cstheme="minorBidi"/>
          </w:rPr>
          <w:t>website</w:t>
        </w:r>
      </w:hyperlink>
      <w:r w:rsidR="2D36B409" w:rsidRPr="00C1FF13">
        <w:rPr>
          <w:rFonts w:asciiTheme="minorHAnsi" w:hAnsiTheme="minorHAnsi" w:cstheme="minorBidi"/>
        </w:rPr>
        <w:t>.</w:t>
      </w:r>
    </w:p>
    <w:p w14:paraId="6DFED6FF" w14:textId="343CE8EE" w:rsidR="00A2551B" w:rsidRPr="000D0E56" w:rsidRDefault="00EA63C4" w:rsidP="000D0E56">
      <w:pPr>
        <w:pStyle w:val="ListParagraph"/>
        <w:numPr>
          <w:ilvl w:val="1"/>
          <w:numId w:val="6"/>
        </w:numPr>
        <w:autoSpaceDE w:val="0"/>
        <w:autoSpaceDN w:val="0"/>
        <w:adjustRightInd w:val="0"/>
        <w:spacing w:before="120"/>
        <w:ind w:left="720"/>
        <w:rPr>
          <w:rFonts w:asciiTheme="minorHAnsi" w:hAnsiTheme="minorHAnsi" w:cstheme="minorHAnsi"/>
          <w:b/>
          <w:bCs/>
          <w:color w:val="000000"/>
          <w:u w:val="single"/>
        </w:rPr>
      </w:pPr>
      <w:r w:rsidRPr="00EF4D81">
        <w:rPr>
          <w:rFonts w:asciiTheme="minorHAnsi" w:hAnsiTheme="minorHAnsi" w:cstheme="minorHAnsi"/>
        </w:rPr>
        <w:t xml:space="preserve">In measurable data points, describe the intended impact of the project, both in the short-term and long-term if applicable. </w:t>
      </w:r>
    </w:p>
    <w:p w14:paraId="3594F680" w14:textId="1B6B300A" w:rsidR="001516CF" w:rsidRPr="00EF4D81" w:rsidRDefault="00EA63C4" w:rsidP="00972A1D">
      <w:pPr>
        <w:autoSpaceDE w:val="0"/>
        <w:autoSpaceDN w:val="0"/>
        <w:adjustRightInd w:val="0"/>
        <w:spacing w:after="60"/>
        <w:rPr>
          <w:rFonts w:asciiTheme="minorHAnsi" w:hAnsiTheme="minorHAnsi" w:cstheme="minorHAnsi"/>
          <w:b/>
          <w:bCs/>
          <w:sz w:val="22"/>
          <w:szCs w:val="22"/>
          <w:u w:val="single"/>
        </w:rPr>
      </w:pPr>
      <w:r w:rsidRPr="00EF4D81">
        <w:rPr>
          <w:rFonts w:asciiTheme="minorHAnsi" w:hAnsiTheme="minorHAnsi" w:cstheme="minorHAnsi"/>
          <w:b/>
          <w:bCs/>
          <w:sz w:val="22"/>
          <w:szCs w:val="22"/>
          <w:u w:val="single"/>
        </w:rPr>
        <w:t xml:space="preserve">Component </w:t>
      </w:r>
      <w:r w:rsidR="00E03F92" w:rsidRPr="00EF4D81">
        <w:rPr>
          <w:rFonts w:asciiTheme="minorHAnsi" w:hAnsiTheme="minorHAnsi" w:cstheme="minorHAnsi"/>
          <w:b/>
          <w:bCs/>
          <w:sz w:val="22"/>
          <w:szCs w:val="22"/>
          <w:u w:val="single"/>
        </w:rPr>
        <w:t>4</w:t>
      </w:r>
      <w:r w:rsidRPr="00EF4D81">
        <w:rPr>
          <w:rFonts w:asciiTheme="minorHAnsi" w:hAnsiTheme="minorHAnsi" w:cstheme="minorHAnsi"/>
          <w:b/>
          <w:bCs/>
          <w:sz w:val="22"/>
          <w:szCs w:val="22"/>
          <w:u w:val="single"/>
        </w:rPr>
        <w:t xml:space="preserve">: Budget and Work Plan </w:t>
      </w:r>
    </w:p>
    <w:p w14:paraId="7760A07F" w14:textId="38EB2B67" w:rsidR="00BB341B" w:rsidRDefault="00EA63C4" w:rsidP="00972A1D">
      <w:pPr>
        <w:autoSpaceDE w:val="0"/>
        <w:autoSpaceDN w:val="0"/>
        <w:adjustRightInd w:val="0"/>
        <w:spacing w:before="120"/>
        <w:rPr>
          <w:rFonts w:asciiTheme="minorHAnsi" w:hAnsiTheme="minorHAnsi" w:cstheme="minorHAnsi"/>
          <w:sz w:val="22"/>
          <w:szCs w:val="22"/>
        </w:rPr>
      </w:pPr>
      <w:r w:rsidRPr="00EF4D81">
        <w:rPr>
          <w:rFonts w:asciiTheme="minorHAnsi" w:hAnsiTheme="minorHAnsi" w:cstheme="minorHAnsi"/>
          <w:sz w:val="22"/>
          <w:szCs w:val="22"/>
        </w:rPr>
        <w:t xml:space="preserve">Complete the Budget and Work Plan worksheets available as Attachments 2 and 3 to this RFA. Retain the Excel formatting for these attachments. </w:t>
      </w:r>
    </w:p>
    <w:p w14:paraId="0F7FC43A" w14:textId="77777777" w:rsidR="00435511" w:rsidRDefault="00435511" w:rsidP="00972A1D">
      <w:pPr>
        <w:autoSpaceDE w:val="0"/>
        <w:autoSpaceDN w:val="0"/>
        <w:adjustRightInd w:val="0"/>
        <w:spacing w:before="120"/>
        <w:rPr>
          <w:rFonts w:asciiTheme="minorHAnsi" w:hAnsiTheme="minorHAnsi" w:cstheme="minorHAnsi"/>
          <w:sz w:val="22"/>
          <w:szCs w:val="22"/>
        </w:rPr>
      </w:pPr>
    </w:p>
    <w:p w14:paraId="67091320" w14:textId="77777777" w:rsidR="00435511" w:rsidRDefault="00435511" w:rsidP="00972A1D">
      <w:pPr>
        <w:autoSpaceDE w:val="0"/>
        <w:autoSpaceDN w:val="0"/>
        <w:adjustRightInd w:val="0"/>
        <w:spacing w:before="120"/>
        <w:rPr>
          <w:rFonts w:asciiTheme="minorHAnsi" w:hAnsiTheme="minorHAnsi" w:cstheme="minorHAnsi"/>
          <w:sz w:val="22"/>
          <w:szCs w:val="22"/>
        </w:rPr>
      </w:pPr>
    </w:p>
    <w:p w14:paraId="27FD3E5D" w14:textId="77777777" w:rsidR="00FA08A0" w:rsidRPr="00EF4D81" w:rsidRDefault="00FA08A0" w:rsidP="00972A1D">
      <w:pPr>
        <w:autoSpaceDE w:val="0"/>
        <w:autoSpaceDN w:val="0"/>
        <w:adjustRightInd w:val="0"/>
        <w:spacing w:before="120"/>
        <w:rPr>
          <w:rFonts w:asciiTheme="minorHAnsi" w:hAnsiTheme="minorHAnsi" w:cstheme="minorHAnsi"/>
          <w:sz w:val="22"/>
          <w:szCs w:val="22"/>
        </w:rPr>
      </w:pPr>
    </w:p>
    <w:p w14:paraId="73D62EFA" w14:textId="3CD64ED6" w:rsidR="00D32DB7" w:rsidRPr="00EF4D81" w:rsidRDefault="00EA63C4" w:rsidP="005032C0">
      <w:pPr>
        <w:pStyle w:val="ListParagraph"/>
        <w:numPr>
          <w:ilvl w:val="0"/>
          <w:numId w:val="38"/>
        </w:numPr>
        <w:autoSpaceDE w:val="0"/>
        <w:autoSpaceDN w:val="0"/>
        <w:adjustRightInd w:val="0"/>
        <w:ind w:left="360"/>
        <w:rPr>
          <w:rFonts w:asciiTheme="minorHAnsi" w:hAnsiTheme="minorHAnsi" w:cstheme="minorHAnsi"/>
          <w:b/>
          <w:bCs/>
          <w:color w:val="000000"/>
          <w:u w:val="single"/>
        </w:rPr>
      </w:pPr>
      <w:r w:rsidRPr="00EF4D81">
        <w:rPr>
          <w:rFonts w:asciiTheme="minorHAnsi" w:hAnsiTheme="minorHAnsi" w:cstheme="minorHAnsi"/>
          <w:b/>
          <w:bCs/>
        </w:rPr>
        <w:lastRenderedPageBreak/>
        <w:t>Budget Guidelines:</w:t>
      </w:r>
    </w:p>
    <w:p w14:paraId="09CE6683" w14:textId="0CC50A90" w:rsidR="008826FC" w:rsidRPr="000639A0" w:rsidRDefault="008826FC" w:rsidP="000639A0">
      <w:pPr>
        <w:pStyle w:val="ListParagraph"/>
        <w:numPr>
          <w:ilvl w:val="0"/>
          <w:numId w:val="41"/>
        </w:numPr>
        <w:rPr>
          <w:rFonts w:asciiTheme="minorHAnsi" w:hAnsiTheme="minorHAnsi" w:cstheme="minorBidi"/>
          <w:color w:val="000000" w:themeColor="text1"/>
        </w:rPr>
      </w:pPr>
      <w:r w:rsidRPr="439B4388">
        <w:rPr>
          <w:rStyle w:val="normaltextrun"/>
          <w:rFonts w:asciiTheme="minorHAnsi" w:hAnsiTheme="minorHAnsi" w:cstheme="minorBidi"/>
          <w:color w:val="000000" w:themeColor="text1"/>
        </w:rPr>
        <w:t xml:space="preserve">Opioid Funds from the State Share shall </w:t>
      </w:r>
      <w:r w:rsidRPr="439B4388">
        <w:rPr>
          <w:rStyle w:val="normaltextrun"/>
          <w:rFonts w:asciiTheme="minorHAnsi" w:hAnsiTheme="minorHAnsi" w:cstheme="minorBidi"/>
        </w:rPr>
        <w:t xml:space="preserve">be </w:t>
      </w:r>
      <w:r w:rsidRPr="00D3647A">
        <w:rPr>
          <w:rStyle w:val="normaltextrun"/>
          <w:rFonts w:asciiTheme="minorHAnsi" w:hAnsiTheme="minorHAnsi" w:cstheme="minorBidi"/>
        </w:rPr>
        <w:t xml:space="preserve">used </w:t>
      </w:r>
      <w:r w:rsidR="00E22FBE" w:rsidRPr="007B0412">
        <w:rPr>
          <w:rStyle w:val="normaltextrun"/>
          <w:rFonts w:asciiTheme="minorHAnsi" w:hAnsiTheme="minorHAnsi" w:cstheme="minorBidi"/>
        </w:rPr>
        <w:t>for Approved Purposes only.</w:t>
      </w:r>
      <w:r w:rsidRPr="00D3647A">
        <w:rPr>
          <w:rStyle w:val="eop"/>
          <w:rFonts w:asciiTheme="minorHAnsi" w:hAnsiTheme="minorHAnsi" w:cstheme="minorBidi"/>
          <w:color w:val="000000" w:themeColor="text1"/>
        </w:rPr>
        <w:t> The list of</w:t>
      </w:r>
      <w:r w:rsidRPr="439B4388">
        <w:rPr>
          <w:rStyle w:val="eop"/>
          <w:rFonts w:asciiTheme="minorHAnsi" w:hAnsiTheme="minorHAnsi" w:cstheme="minorBidi"/>
          <w:color w:val="000000" w:themeColor="text1"/>
        </w:rPr>
        <w:t xml:space="preserve"> </w:t>
      </w:r>
      <w:r w:rsidR="00901B18">
        <w:rPr>
          <w:rStyle w:val="eop"/>
          <w:rFonts w:asciiTheme="minorHAnsi" w:hAnsiTheme="minorHAnsi" w:cstheme="minorBidi"/>
          <w:color w:val="000000" w:themeColor="text1"/>
        </w:rPr>
        <w:t xml:space="preserve">the </w:t>
      </w:r>
      <w:r w:rsidR="00901B18" w:rsidRPr="5701AA00">
        <w:rPr>
          <w:rStyle w:val="eop"/>
          <w:rFonts w:asciiTheme="minorHAnsi" w:hAnsiTheme="minorHAnsi" w:cstheme="minorBidi"/>
        </w:rPr>
        <w:t xml:space="preserve">Colorado </w:t>
      </w:r>
      <w:r w:rsidRPr="5701AA00">
        <w:rPr>
          <w:rStyle w:val="eop"/>
          <w:rFonts w:asciiTheme="minorHAnsi" w:hAnsiTheme="minorHAnsi" w:cstheme="minorBidi"/>
        </w:rPr>
        <w:t xml:space="preserve">Approved Purposes can be found in </w:t>
      </w:r>
      <w:hyperlink r:id="rId23" w:history="1">
        <w:r w:rsidRPr="5701AA00">
          <w:rPr>
            <w:rStyle w:val="Hyperlink"/>
            <w:rFonts w:asciiTheme="minorHAnsi" w:hAnsiTheme="minorHAnsi" w:cstheme="minorBidi"/>
          </w:rPr>
          <w:t>Exhibit A</w:t>
        </w:r>
      </w:hyperlink>
      <w:r w:rsidRPr="5701AA00">
        <w:rPr>
          <w:rStyle w:val="eop"/>
          <w:rFonts w:asciiTheme="minorHAnsi" w:hAnsiTheme="minorHAnsi" w:cstheme="minorBidi"/>
        </w:rPr>
        <w:t xml:space="preserve"> of </w:t>
      </w:r>
      <w:r w:rsidR="2AAA5435" w:rsidRPr="5701AA00">
        <w:rPr>
          <w:rStyle w:val="eop"/>
          <w:rFonts w:asciiTheme="minorHAnsi" w:hAnsiTheme="minorHAnsi" w:cstheme="minorBidi"/>
        </w:rPr>
        <w:t xml:space="preserve">Colorado </w:t>
      </w:r>
      <w:r w:rsidRPr="5701AA00">
        <w:rPr>
          <w:rStyle w:val="eop"/>
          <w:rFonts w:asciiTheme="minorHAnsi" w:hAnsiTheme="minorHAnsi" w:cstheme="minorBidi"/>
        </w:rPr>
        <w:t xml:space="preserve">MOU, </w:t>
      </w:r>
      <w:r w:rsidR="5E650F8C" w:rsidRPr="5701AA00">
        <w:rPr>
          <w:rStyle w:val="eop"/>
          <w:rFonts w:asciiTheme="minorHAnsi" w:hAnsiTheme="minorHAnsi" w:cstheme="minorBidi"/>
        </w:rPr>
        <w:t xml:space="preserve">or in </w:t>
      </w:r>
      <w:hyperlink r:id="rId24" w:history="1">
        <w:r w:rsidR="00BA3058" w:rsidRPr="00B416F0">
          <w:rPr>
            <w:rStyle w:val="Hyperlink"/>
            <w:rFonts w:asciiTheme="minorHAnsi" w:hAnsiTheme="minorHAnsi" w:cstheme="minorBidi"/>
          </w:rPr>
          <w:t>Exhi</w:t>
        </w:r>
        <w:r w:rsidR="00B416F0" w:rsidRPr="00B416F0">
          <w:rPr>
            <w:rStyle w:val="Hyperlink"/>
            <w:rFonts w:asciiTheme="minorHAnsi" w:hAnsiTheme="minorHAnsi" w:cstheme="minorBidi"/>
          </w:rPr>
          <w:t>bit E</w:t>
        </w:r>
      </w:hyperlink>
      <w:r w:rsidR="09F64FC6" w:rsidRPr="5701AA00">
        <w:rPr>
          <w:rStyle w:val="eop"/>
          <w:rFonts w:asciiTheme="minorHAnsi" w:hAnsiTheme="minorHAnsi" w:cstheme="minorBidi"/>
          <w:color w:val="000000" w:themeColor="text1"/>
        </w:rPr>
        <w:t xml:space="preserve"> of the </w:t>
      </w:r>
      <w:r w:rsidR="00C466DA">
        <w:rPr>
          <w:rStyle w:val="eop"/>
          <w:rFonts w:asciiTheme="minorHAnsi" w:hAnsiTheme="minorHAnsi" w:cstheme="minorBidi"/>
          <w:color w:val="000000" w:themeColor="text1"/>
        </w:rPr>
        <w:t>National Opioid Settlements</w:t>
      </w:r>
      <w:r w:rsidR="0031510C">
        <w:rPr>
          <w:rStyle w:val="eop"/>
          <w:rFonts w:asciiTheme="minorHAnsi" w:hAnsiTheme="minorHAnsi" w:cstheme="minorBidi"/>
          <w:color w:val="000000" w:themeColor="text1"/>
        </w:rPr>
        <w:t>.</w:t>
      </w:r>
    </w:p>
    <w:p w14:paraId="643C7225" w14:textId="36B2F0D8" w:rsidR="00D32DB7" w:rsidRPr="00EF4D81" w:rsidRDefault="00EA63C4" w:rsidP="00F16FE1">
      <w:pPr>
        <w:pStyle w:val="ListParagraph"/>
        <w:numPr>
          <w:ilvl w:val="0"/>
          <w:numId w:val="9"/>
        </w:numPr>
        <w:autoSpaceDE w:val="0"/>
        <w:autoSpaceDN w:val="0"/>
        <w:adjustRightInd w:val="0"/>
        <w:spacing w:before="120"/>
        <w:rPr>
          <w:rFonts w:asciiTheme="minorHAnsi" w:hAnsiTheme="minorHAnsi" w:cstheme="minorHAnsi"/>
          <w:b/>
          <w:bCs/>
          <w:color w:val="000000"/>
          <w:u w:val="single"/>
        </w:rPr>
      </w:pPr>
      <w:r w:rsidRPr="00EF4D81">
        <w:rPr>
          <w:rFonts w:asciiTheme="minorHAnsi" w:hAnsiTheme="minorHAnsi" w:cstheme="minorHAnsi"/>
        </w:rPr>
        <w:t>Expenses must be project related. Use the narrative descriptions in the budget to make a clear connection between the requested expense and project activities.</w:t>
      </w:r>
    </w:p>
    <w:p w14:paraId="1ED9C4B5" w14:textId="77777777" w:rsidR="00D32DB7" w:rsidRPr="00EF4D81" w:rsidRDefault="00EA63C4" w:rsidP="00F16FE1">
      <w:pPr>
        <w:pStyle w:val="ListParagraph"/>
        <w:numPr>
          <w:ilvl w:val="0"/>
          <w:numId w:val="9"/>
        </w:numPr>
        <w:autoSpaceDE w:val="0"/>
        <w:autoSpaceDN w:val="0"/>
        <w:adjustRightInd w:val="0"/>
        <w:spacing w:before="120"/>
        <w:rPr>
          <w:rFonts w:asciiTheme="minorHAnsi" w:hAnsiTheme="minorHAnsi" w:cstheme="minorHAnsi"/>
          <w:b/>
          <w:bCs/>
          <w:color w:val="000000"/>
          <w:u w:val="single"/>
        </w:rPr>
      </w:pPr>
      <w:r w:rsidRPr="00EF4D81">
        <w:rPr>
          <w:rFonts w:asciiTheme="minorHAnsi" w:hAnsiTheme="minorHAnsi" w:cstheme="minorHAnsi"/>
        </w:rPr>
        <w:t xml:space="preserve">The template has formulas to assist you in the completion of the budget proposal; however, you can override the formula if necessary. It is your responsibility to verify the amounts are accurate and total correctly. </w:t>
      </w:r>
    </w:p>
    <w:p w14:paraId="241174FC" w14:textId="77777777" w:rsidR="00D32DB7" w:rsidRPr="00EF4D81" w:rsidRDefault="00EA63C4" w:rsidP="00F16FE1">
      <w:pPr>
        <w:pStyle w:val="ListParagraph"/>
        <w:numPr>
          <w:ilvl w:val="0"/>
          <w:numId w:val="9"/>
        </w:numPr>
        <w:autoSpaceDE w:val="0"/>
        <w:autoSpaceDN w:val="0"/>
        <w:adjustRightInd w:val="0"/>
        <w:spacing w:before="120"/>
        <w:rPr>
          <w:rFonts w:asciiTheme="minorHAnsi" w:hAnsiTheme="minorHAnsi" w:cstheme="minorHAnsi"/>
          <w:b/>
          <w:bCs/>
          <w:color w:val="000000"/>
          <w:u w:val="single"/>
        </w:rPr>
      </w:pPr>
      <w:r w:rsidRPr="00EF4D81">
        <w:rPr>
          <w:rFonts w:asciiTheme="minorHAnsi" w:hAnsiTheme="minorHAnsi" w:cstheme="minorHAnsi"/>
        </w:rPr>
        <w:t>Round expenses to the nearest whole dollar amount.</w:t>
      </w:r>
    </w:p>
    <w:p w14:paraId="1775A591" w14:textId="77777777" w:rsidR="00407F84" w:rsidRPr="00EF4D81" w:rsidRDefault="00EA63C4" w:rsidP="00F16FE1">
      <w:pPr>
        <w:pStyle w:val="ListParagraph"/>
        <w:numPr>
          <w:ilvl w:val="0"/>
          <w:numId w:val="9"/>
        </w:numPr>
        <w:autoSpaceDE w:val="0"/>
        <w:autoSpaceDN w:val="0"/>
        <w:adjustRightInd w:val="0"/>
        <w:spacing w:before="120"/>
        <w:rPr>
          <w:rFonts w:asciiTheme="minorHAnsi" w:hAnsiTheme="minorHAnsi" w:cstheme="minorHAnsi"/>
          <w:b/>
          <w:bCs/>
          <w:color w:val="000000"/>
          <w:u w:val="single"/>
        </w:rPr>
      </w:pPr>
      <w:r w:rsidRPr="00EF4D81">
        <w:rPr>
          <w:rFonts w:asciiTheme="minorHAnsi" w:hAnsiTheme="minorHAnsi" w:cstheme="minorHAnsi"/>
        </w:rPr>
        <w:t>Budget categories include Personnel, Materials/Supplies &amp; Operating, Travel, Equipment, Contracts &amp; Subgrants and Indirect.</w:t>
      </w:r>
    </w:p>
    <w:p w14:paraId="2CF3E957" w14:textId="77777777" w:rsidR="00407F84" w:rsidRPr="00C27D4F" w:rsidRDefault="00EA63C4" w:rsidP="00F16FE1">
      <w:pPr>
        <w:pStyle w:val="ListParagraph"/>
        <w:numPr>
          <w:ilvl w:val="1"/>
          <w:numId w:val="9"/>
        </w:numPr>
        <w:autoSpaceDE w:val="0"/>
        <w:autoSpaceDN w:val="0"/>
        <w:adjustRightInd w:val="0"/>
        <w:spacing w:before="120"/>
        <w:ind w:left="1080"/>
        <w:rPr>
          <w:rFonts w:asciiTheme="minorHAnsi" w:hAnsiTheme="minorHAnsi" w:cstheme="minorBidi"/>
          <w:b/>
          <w:color w:val="000000"/>
          <w:u w:val="single"/>
        </w:rPr>
      </w:pPr>
      <w:r w:rsidRPr="679B6859">
        <w:rPr>
          <w:rFonts w:asciiTheme="minorHAnsi" w:hAnsiTheme="minorHAnsi" w:cstheme="minorBidi"/>
        </w:rPr>
        <w:t>Personnel – The DOL will consider funding a number of positions commensurate with the size of the request, but no more than 10 positions will be considered.</w:t>
      </w:r>
    </w:p>
    <w:p w14:paraId="653E421C" w14:textId="77777777" w:rsidR="00407F84" w:rsidRPr="00EF4D81" w:rsidRDefault="00EA63C4" w:rsidP="00F16FE1">
      <w:pPr>
        <w:pStyle w:val="ListParagraph"/>
        <w:numPr>
          <w:ilvl w:val="1"/>
          <w:numId w:val="9"/>
        </w:numPr>
        <w:autoSpaceDE w:val="0"/>
        <w:autoSpaceDN w:val="0"/>
        <w:adjustRightInd w:val="0"/>
        <w:spacing w:before="120"/>
        <w:ind w:left="1080"/>
        <w:rPr>
          <w:rFonts w:asciiTheme="minorHAnsi" w:hAnsiTheme="minorHAnsi" w:cstheme="minorHAnsi"/>
          <w:b/>
          <w:bCs/>
          <w:color w:val="000000"/>
          <w:u w:val="single"/>
        </w:rPr>
      </w:pPr>
      <w:r w:rsidRPr="00EF4D81">
        <w:rPr>
          <w:rFonts w:asciiTheme="minorHAnsi" w:hAnsiTheme="minorHAnsi" w:cstheme="minorHAnsi"/>
        </w:rPr>
        <w:t>Materials/Supplies &amp; Operating – Items should be specific and listed individually. Avoid general line items like “office supplies” where possible, as anything that cannot be clearly tied to the project should be covered in indirect.</w:t>
      </w:r>
    </w:p>
    <w:p w14:paraId="35210EEB" w14:textId="77777777" w:rsidR="00407F84" w:rsidRPr="00EF4D81" w:rsidRDefault="00EA63C4" w:rsidP="00F16FE1">
      <w:pPr>
        <w:pStyle w:val="ListParagraph"/>
        <w:numPr>
          <w:ilvl w:val="1"/>
          <w:numId w:val="9"/>
        </w:numPr>
        <w:autoSpaceDE w:val="0"/>
        <w:autoSpaceDN w:val="0"/>
        <w:adjustRightInd w:val="0"/>
        <w:spacing w:before="120"/>
        <w:ind w:left="1080"/>
        <w:rPr>
          <w:rFonts w:asciiTheme="minorHAnsi" w:hAnsiTheme="minorHAnsi" w:cstheme="minorHAnsi"/>
          <w:b/>
          <w:bCs/>
          <w:color w:val="000000"/>
          <w:u w:val="single"/>
        </w:rPr>
      </w:pPr>
      <w:r w:rsidRPr="00EF4D81">
        <w:rPr>
          <w:rFonts w:asciiTheme="minorHAnsi" w:hAnsiTheme="minorHAnsi" w:cstheme="minorHAnsi"/>
        </w:rPr>
        <w:t>Travel – Include calculations in your description (i.e., 500 miles x .56 cents per mile). Any rates must follow your agency’s reimbursement policy.</w:t>
      </w:r>
    </w:p>
    <w:p w14:paraId="27D32E27" w14:textId="77777777" w:rsidR="000C41E9" w:rsidRPr="00EF4D81" w:rsidRDefault="00EA63C4" w:rsidP="00F16FE1">
      <w:pPr>
        <w:pStyle w:val="ListParagraph"/>
        <w:numPr>
          <w:ilvl w:val="1"/>
          <w:numId w:val="9"/>
        </w:numPr>
        <w:autoSpaceDE w:val="0"/>
        <w:autoSpaceDN w:val="0"/>
        <w:adjustRightInd w:val="0"/>
        <w:spacing w:before="120"/>
        <w:ind w:left="1080"/>
        <w:rPr>
          <w:rFonts w:asciiTheme="minorHAnsi" w:hAnsiTheme="minorHAnsi" w:cstheme="minorHAnsi"/>
          <w:b/>
          <w:bCs/>
          <w:color w:val="000000"/>
          <w:u w:val="single"/>
        </w:rPr>
      </w:pPr>
      <w:r w:rsidRPr="00EF4D81">
        <w:rPr>
          <w:rFonts w:asciiTheme="minorHAnsi" w:hAnsiTheme="minorHAnsi" w:cstheme="minorHAnsi"/>
        </w:rPr>
        <w:t>Equipment – Only items that exceed $5,000 per unit and have a lifespan of more than one year should be included in Equipment. There are additional requirements on tracking the value of any equipment that is awarded.</w:t>
      </w:r>
    </w:p>
    <w:p w14:paraId="4423EA1D" w14:textId="4D5EFCCC" w:rsidR="000C41E9" w:rsidRPr="00C27D4F" w:rsidRDefault="00EA63C4" w:rsidP="00F16FE1">
      <w:pPr>
        <w:pStyle w:val="ListParagraph"/>
        <w:numPr>
          <w:ilvl w:val="1"/>
          <w:numId w:val="9"/>
        </w:numPr>
        <w:autoSpaceDE w:val="0"/>
        <w:autoSpaceDN w:val="0"/>
        <w:adjustRightInd w:val="0"/>
        <w:spacing w:before="120"/>
        <w:ind w:left="1080"/>
        <w:rPr>
          <w:rFonts w:asciiTheme="minorHAnsi" w:hAnsiTheme="minorHAnsi" w:cstheme="minorBidi"/>
        </w:rPr>
      </w:pPr>
      <w:r w:rsidRPr="5701AA00">
        <w:rPr>
          <w:rFonts w:asciiTheme="minorHAnsi" w:hAnsiTheme="minorHAnsi" w:cstheme="minorBidi"/>
        </w:rPr>
        <w:t>Contract/Subgrants - Use this section for any of the project activities or expenses that are subcontracted or if an Implementing Partner will be carrying out project-related activities and incurring the expenses. In the description, explain your procurement process for selecting the specific contractor and include any hourly rates.</w:t>
      </w:r>
      <w:r w:rsidR="4B20D9F2" w:rsidRPr="5701AA00">
        <w:rPr>
          <w:rFonts w:asciiTheme="minorHAnsi" w:hAnsiTheme="minorHAnsi" w:cstheme="minorBidi"/>
        </w:rPr>
        <w:t xml:space="preserve"> Please note any contracts or sub-grants over $50,000 </w:t>
      </w:r>
      <w:r w:rsidR="4D185165" w:rsidRPr="5701AA00">
        <w:rPr>
          <w:rFonts w:asciiTheme="minorHAnsi" w:hAnsiTheme="minorHAnsi" w:cstheme="minorBidi"/>
        </w:rPr>
        <w:t>over the course of a year</w:t>
      </w:r>
      <w:r w:rsidR="4B20D9F2" w:rsidRPr="5701AA00">
        <w:rPr>
          <w:rFonts w:asciiTheme="minorHAnsi" w:hAnsiTheme="minorHAnsi" w:cstheme="minorBidi"/>
        </w:rPr>
        <w:t xml:space="preserve"> will require additional Expenditure Reporting. </w:t>
      </w:r>
    </w:p>
    <w:p w14:paraId="19EB6C85" w14:textId="61EFED6E" w:rsidR="000C41E9" w:rsidRPr="00C27D4F" w:rsidRDefault="0A3E2CA8" w:rsidP="31756001">
      <w:pPr>
        <w:pStyle w:val="ListParagraph"/>
        <w:numPr>
          <w:ilvl w:val="1"/>
          <w:numId w:val="9"/>
        </w:numPr>
        <w:autoSpaceDE w:val="0"/>
        <w:autoSpaceDN w:val="0"/>
        <w:adjustRightInd w:val="0"/>
        <w:spacing w:before="120"/>
        <w:ind w:left="1080"/>
        <w:rPr>
          <w:rFonts w:asciiTheme="minorHAnsi" w:hAnsiTheme="minorHAnsi" w:cstheme="minorBidi"/>
          <w:b/>
          <w:color w:val="000000"/>
          <w:u w:val="single"/>
        </w:rPr>
      </w:pPr>
      <w:r w:rsidRPr="31756001">
        <w:rPr>
          <w:rFonts w:asciiTheme="minorHAnsi" w:hAnsiTheme="minorHAnsi" w:cstheme="minorBidi"/>
        </w:rPr>
        <w:t>Indirect – Unless your agency has a federally negotiated rate, you are eligible for up to 10% of the total direct costs. If any occupancy/rent expenses were included in the direct expenses, these should be deducted from the total direct expenses before applying the 10%. Provide the DOL with a copy of your federally negotiated rate, if you are requesting that rate.</w:t>
      </w:r>
    </w:p>
    <w:p w14:paraId="58A1DB12" w14:textId="2ED410F6" w:rsidR="00435511" w:rsidRPr="00FA08A0" w:rsidRDefault="00EA63C4" w:rsidP="00290FB3">
      <w:pPr>
        <w:pStyle w:val="ListParagraph"/>
        <w:numPr>
          <w:ilvl w:val="0"/>
          <w:numId w:val="9"/>
        </w:numPr>
        <w:autoSpaceDE w:val="0"/>
        <w:autoSpaceDN w:val="0"/>
        <w:adjustRightInd w:val="0"/>
        <w:spacing w:before="120"/>
        <w:rPr>
          <w:rFonts w:asciiTheme="minorHAnsi" w:hAnsiTheme="minorHAnsi" w:cstheme="minorHAnsi"/>
          <w:b/>
          <w:bCs/>
          <w:color w:val="000000"/>
          <w:u w:val="single"/>
        </w:rPr>
      </w:pPr>
      <w:r w:rsidRPr="00EF4D81">
        <w:rPr>
          <w:rFonts w:asciiTheme="minorHAnsi" w:hAnsiTheme="minorHAnsi" w:cstheme="minorHAnsi"/>
        </w:rPr>
        <w:t>The Project Period is two years, but budget proposal must show expenses for Year 1 and Year 2 separately.</w:t>
      </w:r>
    </w:p>
    <w:p w14:paraId="0A1298AA" w14:textId="77777777" w:rsidR="00FA08A0" w:rsidRPr="00FA08A0" w:rsidRDefault="00FA08A0" w:rsidP="00FA08A0">
      <w:pPr>
        <w:autoSpaceDE w:val="0"/>
        <w:autoSpaceDN w:val="0"/>
        <w:adjustRightInd w:val="0"/>
        <w:spacing w:before="120"/>
        <w:ind w:left="360"/>
        <w:rPr>
          <w:rFonts w:asciiTheme="minorHAnsi" w:hAnsiTheme="minorHAnsi" w:cstheme="minorHAnsi"/>
          <w:b/>
          <w:bCs/>
          <w:color w:val="000000"/>
          <w:u w:val="single"/>
        </w:rPr>
      </w:pPr>
    </w:p>
    <w:p w14:paraId="0501E44B" w14:textId="77777777" w:rsidR="00F42FDF" w:rsidRPr="00EF4D81" w:rsidRDefault="00EA63C4" w:rsidP="005032C0">
      <w:pPr>
        <w:pStyle w:val="ListParagraph"/>
        <w:numPr>
          <w:ilvl w:val="0"/>
          <w:numId w:val="38"/>
        </w:numPr>
        <w:autoSpaceDE w:val="0"/>
        <w:autoSpaceDN w:val="0"/>
        <w:adjustRightInd w:val="0"/>
        <w:ind w:left="360"/>
        <w:rPr>
          <w:rFonts w:asciiTheme="minorHAnsi" w:hAnsiTheme="minorHAnsi" w:cstheme="minorHAnsi"/>
          <w:b/>
          <w:bCs/>
          <w:color w:val="000000"/>
          <w:u w:val="single"/>
        </w:rPr>
      </w:pPr>
      <w:r w:rsidRPr="00EF4D81">
        <w:rPr>
          <w:rFonts w:asciiTheme="minorHAnsi" w:hAnsiTheme="minorHAnsi" w:cstheme="minorHAnsi"/>
          <w:b/>
          <w:bCs/>
        </w:rPr>
        <w:lastRenderedPageBreak/>
        <w:t>Work Plan Guidelines:</w:t>
      </w:r>
    </w:p>
    <w:p w14:paraId="210C100E" w14:textId="57F74899" w:rsidR="00F42FDF" w:rsidRPr="00EF4D81" w:rsidRDefault="00EA63C4" w:rsidP="00F16FE1">
      <w:pPr>
        <w:pStyle w:val="ListParagraph"/>
        <w:numPr>
          <w:ilvl w:val="1"/>
          <w:numId w:val="8"/>
        </w:numPr>
        <w:autoSpaceDE w:val="0"/>
        <w:autoSpaceDN w:val="0"/>
        <w:adjustRightInd w:val="0"/>
        <w:spacing w:before="120"/>
        <w:ind w:left="720"/>
        <w:rPr>
          <w:rFonts w:asciiTheme="minorHAnsi" w:hAnsiTheme="minorHAnsi" w:cstheme="minorHAnsi"/>
          <w:b/>
          <w:bCs/>
          <w:color w:val="000000"/>
          <w:u w:val="single"/>
        </w:rPr>
      </w:pPr>
      <w:r w:rsidRPr="00EF4D81">
        <w:rPr>
          <w:rFonts w:asciiTheme="minorHAnsi" w:hAnsiTheme="minorHAnsi" w:cstheme="minorHAnsi"/>
        </w:rPr>
        <w:t xml:space="preserve">There should be a clear connection between the </w:t>
      </w:r>
      <w:r w:rsidR="00E77644" w:rsidRPr="00EF4D81">
        <w:rPr>
          <w:rFonts w:asciiTheme="minorHAnsi" w:hAnsiTheme="minorHAnsi" w:cstheme="minorHAnsi"/>
        </w:rPr>
        <w:t>Project Narrative</w:t>
      </w:r>
      <w:r w:rsidR="005542A5" w:rsidRPr="00EF4D81">
        <w:rPr>
          <w:rFonts w:asciiTheme="minorHAnsi" w:hAnsiTheme="minorHAnsi" w:cstheme="minorHAnsi"/>
        </w:rPr>
        <w:t xml:space="preserve">, </w:t>
      </w:r>
      <w:r w:rsidRPr="00EF4D81">
        <w:rPr>
          <w:rFonts w:asciiTheme="minorHAnsi" w:hAnsiTheme="minorHAnsi" w:cstheme="minorHAnsi"/>
        </w:rPr>
        <w:t xml:space="preserve">Work Plan and </w:t>
      </w:r>
      <w:r w:rsidR="00187DBC" w:rsidRPr="00EF4D81">
        <w:rPr>
          <w:rFonts w:asciiTheme="minorHAnsi" w:hAnsiTheme="minorHAnsi" w:cstheme="minorHAnsi"/>
        </w:rPr>
        <w:t>Budget</w:t>
      </w:r>
      <w:r w:rsidRPr="00EF4D81">
        <w:rPr>
          <w:rFonts w:asciiTheme="minorHAnsi" w:hAnsiTheme="minorHAnsi" w:cstheme="minorHAnsi"/>
        </w:rPr>
        <w:t>.</w:t>
      </w:r>
    </w:p>
    <w:p w14:paraId="2EEB5AD5" w14:textId="52CCE64D" w:rsidR="005D515B" w:rsidRPr="00D7303B" w:rsidRDefault="00EA63C4" w:rsidP="00F16FE1">
      <w:pPr>
        <w:pStyle w:val="ListParagraph"/>
        <w:numPr>
          <w:ilvl w:val="1"/>
          <w:numId w:val="8"/>
        </w:numPr>
        <w:autoSpaceDE w:val="0"/>
        <w:autoSpaceDN w:val="0"/>
        <w:adjustRightInd w:val="0"/>
        <w:spacing w:before="120"/>
        <w:ind w:left="720"/>
        <w:rPr>
          <w:rFonts w:asciiTheme="minorHAnsi" w:hAnsiTheme="minorHAnsi" w:cstheme="minorBidi"/>
          <w:b/>
          <w:u w:val="single"/>
        </w:rPr>
      </w:pPr>
      <w:r w:rsidRPr="4BB1F4FA">
        <w:rPr>
          <w:rFonts w:asciiTheme="minorHAnsi" w:hAnsiTheme="minorHAnsi" w:cstheme="minorBidi"/>
        </w:rPr>
        <w:t xml:space="preserve">The template has space for three goals and three objectives under each goal with space for activities necessary to achieve the objective. You do not need </w:t>
      </w:r>
      <w:r w:rsidR="2AD4F66E" w:rsidRPr="4BB1F4FA">
        <w:rPr>
          <w:rFonts w:asciiTheme="minorHAnsi" w:hAnsiTheme="minorHAnsi" w:cstheme="minorBidi"/>
        </w:rPr>
        <w:t xml:space="preserve">to </w:t>
      </w:r>
      <w:r w:rsidRPr="4BB1F4FA">
        <w:rPr>
          <w:rFonts w:asciiTheme="minorHAnsi" w:hAnsiTheme="minorHAnsi" w:cstheme="minorBidi"/>
        </w:rPr>
        <w:t xml:space="preserve">have three goals or three objectives for each; but may include as many goals and objectives as are relevant for your specific project. Use the Instructions on the template as a guide. </w:t>
      </w:r>
    </w:p>
    <w:p w14:paraId="095256F7" w14:textId="2263B4BE" w:rsidR="6606D58B" w:rsidRDefault="6606D58B" w:rsidP="4D9A1834">
      <w:pPr>
        <w:pStyle w:val="ListParagraph"/>
        <w:numPr>
          <w:ilvl w:val="1"/>
          <w:numId w:val="8"/>
        </w:numPr>
        <w:spacing w:before="120"/>
        <w:ind w:left="720"/>
        <w:rPr>
          <w:rStyle w:val="Hyperlink"/>
          <w:rFonts w:asciiTheme="minorHAnsi" w:eastAsia="Calibri" w:hAnsiTheme="minorHAnsi" w:cstheme="minorBidi"/>
          <w:color w:val="auto"/>
        </w:rPr>
      </w:pPr>
      <w:r w:rsidRPr="4D9A1834">
        <w:rPr>
          <w:rFonts w:asciiTheme="minorHAnsi" w:eastAsia="Calibri" w:hAnsiTheme="minorHAnsi" w:cstheme="minorBidi"/>
          <w:color w:val="000000" w:themeColor="text1"/>
        </w:rPr>
        <w:t xml:space="preserve">Please aim to list the aligned Approved Purpose under each activity. </w:t>
      </w:r>
      <w:r w:rsidR="19B5D775" w:rsidRPr="4D9A1834">
        <w:rPr>
          <w:rFonts w:asciiTheme="minorHAnsi" w:eastAsia="Calibri" w:hAnsiTheme="minorHAnsi" w:cstheme="minorBidi"/>
          <w:color w:val="000000" w:themeColor="text1"/>
        </w:rPr>
        <w:t xml:space="preserve">For ‘Desired Outcome’ </w:t>
      </w:r>
      <w:r w:rsidR="6002CC34" w:rsidRPr="4D9A1834">
        <w:rPr>
          <w:rFonts w:asciiTheme="minorHAnsi" w:eastAsia="Calibri" w:hAnsiTheme="minorHAnsi" w:cstheme="minorBidi"/>
          <w:color w:val="000000" w:themeColor="text1"/>
        </w:rPr>
        <w:t>we recommend</w:t>
      </w:r>
      <w:r w:rsidR="1A1DEFE7" w:rsidRPr="4D9A1834">
        <w:rPr>
          <w:rFonts w:asciiTheme="minorHAnsi" w:eastAsia="Calibri" w:hAnsiTheme="minorHAnsi" w:cstheme="minorBidi"/>
        </w:rPr>
        <w:t>, if applicable,</w:t>
      </w:r>
      <w:r w:rsidR="6002CC34" w:rsidRPr="4D9A1834">
        <w:rPr>
          <w:rFonts w:asciiTheme="minorHAnsi" w:eastAsia="Calibri" w:hAnsiTheme="minorHAnsi" w:cstheme="minorBidi"/>
          <w:color w:val="000000" w:themeColor="text1"/>
        </w:rPr>
        <w:t xml:space="preserve"> pulling</w:t>
      </w:r>
      <w:r w:rsidR="284B87E7" w:rsidRPr="4D9A1834">
        <w:rPr>
          <w:rFonts w:asciiTheme="minorHAnsi" w:eastAsia="Calibri" w:hAnsiTheme="minorHAnsi" w:cstheme="minorBidi"/>
          <w:color w:val="000000" w:themeColor="text1"/>
        </w:rPr>
        <w:t xml:space="preserve"> from </w:t>
      </w:r>
      <w:r w:rsidR="6002CC34" w:rsidRPr="4D9A1834">
        <w:rPr>
          <w:rFonts w:asciiTheme="minorHAnsi" w:eastAsia="Calibri" w:hAnsiTheme="minorHAnsi" w:cstheme="minorBidi"/>
          <w:color w:val="000000" w:themeColor="text1"/>
        </w:rPr>
        <w:t>the</w:t>
      </w:r>
      <w:r w:rsidR="200BF09C" w:rsidRPr="4D9A1834">
        <w:rPr>
          <w:rFonts w:asciiTheme="minorHAnsi" w:eastAsia="Calibri" w:hAnsiTheme="minorHAnsi" w:cstheme="minorBidi"/>
          <w:color w:val="000000" w:themeColor="text1"/>
        </w:rPr>
        <w:t xml:space="preserve"> list of proposed data indicators </w:t>
      </w:r>
      <w:r w:rsidR="451E2976" w:rsidRPr="4D9A1834">
        <w:rPr>
          <w:rFonts w:asciiTheme="minorHAnsi" w:eastAsia="Calibri" w:hAnsiTheme="minorHAnsi" w:cstheme="minorBidi"/>
          <w:color w:val="000000" w:themeColor="text1"/>
        </w:rPr>
        <w:t xml:space="preserve">that will be available </w:t>
      </w:r>
      <w:r w:rsidR="200BF09C" w:rsidRPr="4D9A1834">
        <w:rPr>
          <w:rFonts w:asciiTheme="minorHAnsi" w:eastAsia="Calibri" w:hAnsiTheme="minorHAnsi" w:cstheme="minorBidi"/>
          <w:color w:val="000000" w:themeColor="text1"/>
        </w:rPr>
        <w:t xml:space="preserve">on the </w:t>
      </w:r>
      <w:hyperlink r:id="rId25" w:history="1">
        <w:r w:rsidR="200BF09C" w:rsidRPr="00A40377">
          <w:rPr>
            <w:rStyle w:val="Hyperlink"/>
            <w:rFonts w:asciiTheme="minorHAnsi" w:eastAsia="Calibri" w:hAnsiTheme="minorHAnsi" w:cstheme="minorBidi"/>
          </w:rPr>
          <w:t>Opioid Response Unit webpage</w:t>
        </w:r>
      </w:hyperlink>
      <w:r w:rsidR="200BF09C" w:rsidRPr="4D9A1834">
        <w:rPr>
          <w:rFonts w:asciiTheme="minorHAnsi" w:eastAsia="Calibri" w:hAnsiTheme="minorHAnsi" w:cstheme="minorBidi"/>
          <w:color w:val="000000" w:themeColor="text1"/>
        </w:rPr>
        <w:t>.</w:t>
      </w:r>
    </w:p>
    <w:p w14:paraId="0E392AF1" w14:textId="06BA1FF3" w:rsidR="00480A46" w:rsidRPr="00EF4D81" w:rsidRDefault="00EA63C4" w:rsidP="00A02C6D">
      <w:pPr>
        <w:autoSpaceDE w:val="0"/>
        <w:autoSpaceDN w:val="0"/>
        <w:adjustRightInd w:val="0"/>
        <w:spacing w:after="60"/>
        <w:rPr>
          <w:rFonts w:asciiTheme="minorHAnsi" w:hAnsiTheme="minorHAnsi" w:cstheme="minorHAnsi"/>
          <w:b/>
          <w:bCs/>
          <w:color w:val="000000"/>
          <w:sz w:val="22"/>
          <w:szCs w:val="22"/>
          <w:u w:val="single"/>
        </w:rPr>
      </w:pPr>
      <w:r w:rsidRPr="00EF4D81">
        <w:rPr>
          <w:rFonts w:asciiTheme="minorHAnsi" w:hAnsiTheme="minorHAnsi" w:cstheme="minorHAnsi"/>
          <w:b/>
          <w:bCs/>
          <w:sz w:val="22"/>
          <w:szCs w:val="22"/>
          <w:u w:val="single"/>
        </w:rPr>
        <w:t xml:space="preserve">Component </w:t>
      </w:r>
      <w:r w:rsidR="00E03F92" w:rsidRPr="00EF4D81">
        <w:rPr>
          <w:rFonts w:asciiTheme="minorHAnsi" w:hAnsiTheme="minorHAnsi" w:cstheme="minorHAnsi"/>
          <w:b/>
          <w:bCs/>
          <w:sz w:val="22"/>
          <w:szCs w:val="22"/>
          <w:u w:val="single"/>
        </w:rPr>
        <w:t>5</w:t>
      </w:r>
      <w:r w:rsidRPr="00EF4D81">
        <w:rPr>
          <w:rFonts w:asciiTheme="minorHAnsi" w:hAnsiTheme="minorHAnsi" w:cstheme="minorHAnsi"/>
          <w:b/>
          <w:bCs/>
          <w:sz w:val="22"/>
          <w:szCs w:val="22"/>
          <w:u w:val="single"/>
        </w:rPr>
        <w:t>: Organizational History and Fiscal Accountability</w:t>
      </w:r>
      <w:r w:rsidRPr="00EF4D81">
        <w:rPr>
          <w:rFonts w:asciiTheme="minorHAnsi" w:hAnsiTheme="minorHAnsi" w:cstheme="minorHAnsi"/>
          <w:sz w:val="22"/>
          <w:szCs w:val="22"/>
        </w:rPr>
        <w:t xml:space="preserve"> </w:t>
      </w:r>
    </w:p>
    <w:p w14:paraId="543F5256" w14:textId="77777777" w:rsidR="008E0893" w:rsidRPr="00EF4D81" w:rsidRDefault="00EA63C4" w:rsidP="00972A1D">
      <w:pPr>
        <w:autoSpaceDE w:val="0"/>
        <w:autoSpaceDN w:val="0"/>
        <w:adjustRightInd w:val="0"/>
        <w:spacing w:before="120"/>
        <w:rPr>
          <w:rFonts w:asciiTheme="minorHAnsi" w:hAnsiTheme="minorHAnsi" w:cstheme="minorHAnsi"/>
          <w:sz w:val="22"/>
          <w:szCs w:val="22"/>
        </w:rPr>
      </w:pPr>
      <w:r w:rsidRPr="00EF4D81">
        <w:rPr>
          <w:rFonts w:asciiTheme="minorHAnsi" w:hAnsiTheme="minorHAnsi" w:cstheme="minorHAnsi"/>
          <w:sz w:val="22"/>
          <w:szCs w:val="22"/>
        </w:rPr>
        <w:t>Provide the following documentation:</w:t>
      </w:r>
    </w:p>
    <w:p w14:paraId="100C2026" w14:textId="6F17DEAB" w:rsidR="00931E7A" w:rsidRPr="00EF4D81" w:rsidRDefault="00EA63C4" w:rsidP="005032C0">
      <w:pPr>
        <w:pStyle w:val="ListParagraph"/>
        <w:numPr>
          <w:ilvl w:val="0"/>
          <w:numId w:val="39"/>
        </w:numPr>
        <w:autoSpaceDE w:val="0"/>
        <w:autoSpaceDN w:val="0"/>
        <w:adjustRightInd w:val="0"/>
        <w:rPr>
          <w:rFonts w:asciiTheme="minorHAnsi" w:hAnsiTheme="minorHAnsi" w:cstheme="minorHAnsi"/>
          <w:b/>
          <w:bCs/>
          <w:color w:val="000000"/>
          <w:u w:val="single"/>
        </w:rPr>
      </w:pPr>
      <w:r w:rsidRPr="00EF4D81">
        <w:rPr>
          <w:rFonts w:asciiTheme="minorHAnsi" w:hAnsiTheme="minorHAnsi" w:cstheme="minorHAnsi"/>
        </w:rPr>
        <w:t>Completed Sources of Income form (Attachment 4). The DOL reserves the right to request audited profit and loss statements or additional financial documents at no additional cost to the Department.</w:t>
      </w:r>
    </w:p>
    <w:p w14:paraId="6E3A313B" w14:textId="77777777" w:rsidR="008E0893" w:rsidRPr="00EF4D81" w:rsidRDefault="00EA63C4" w:rsidP="005032C0">
      <w:pPr>
        <w:pStyle w:val="ListParagraph"/>
        <w:numPr>
          <w:ilvl w:val="0"/>
          <w:numId w:val="39"/>
        </w:numPr>
        <w:autoSpaceDE w:val="0"/>
        <w:autoSpaceDN w:val="0"/>
        <w:adjustRightInd w:val="0"/>
        <w:rPr>
          <w:rFonts w:asciiTheme="minorHAnsi" w:hAnsiTheme="minorHAnsi" w:cstheme="minorHAnsi"/>
          <w:b/>
          <w:bCs/>
          <w:color w:val="000000"/>
          <w:u w:val="single"/>
        </w:rPr>
      </w:pPr>
      <w:r w:rsidRPr="00EF4D81">
        <w:rPr>
          <w:rFonts w:asciiTheme="minorHAnsi" w:hAnsiTheme="minorHAnsi" w:cstheme="minorHAnsi"/>
        </w:rPr>
        <w:t>Non-profit organizations only:</w:t>
      </w:r>
    </w:p>
    <w:p w14:paraId="4BDF219C" w14:textId="77777777" w:rsidR="003A495B" w:rsidRPr="00EF4D81" w:rsidRDefault="00EA63C4" w:rsidP="00F16FE1">
      <w:pPr>
        <w:pStyle w:val="ListParagraph"/>
        <w:numPr>
          <w:ilvl w:val="1"/>
          <w:numId w:val="10"/>
        </w:numPr>
        <w:autoSpaceDE w:val="0"/>
        <w:autoSpaceDN w:val="0"/>
        <w:adjustRightInd w:val="0"/>
        <w:spacing w:before="120"/>
        <w:ind w:left="720"/>
        <w:rPr>
          <w:rFonts w:asciiTheme="minorHAnsi" w:hAnsiTheme="minorHAnsi" w:cstheme="minorHAnsi"/>
          <w:b/>
          <w:bCs/>
          <w:color w:val="000000"/>
          <w:u w:val="single"/>
        </w:rPr>
      </w:pPr>
      <w:r w:rsidRPr="00EF4D81">
        <w:rPr>
          <w:rFonts w:asciiTheme="minorHAnsi" w:hAnsiTheme="minorHAnsi" w:cstheme="minorHAnsi"/>
        </w:rPr>
        <w:t>Documentation of IRS tax exempt status, such as 501(c)(3) determination letter, or description of the reason that the applicant does not have federal tax-exempt status.</w:t>
      </w:r>
    </w:p>
    <w:p w14:paraId="31A21688" w14:textId="1DEDEE64" w:rsidR="00EA63C4" w:rsidRPr="00EF4D81" w:rsidRDefault="00EA63C4" w:rsidP="00F16FE1">
      <w:pPr>
        <w:pStyle w:val="ListParagraph"/>
        <w:numPr>
          <w:ilvl w:val="1"/>
          <w:numId w:val="10"/>
        </w:numPr>
        <w:autoSpaceDE w:val="0"/>
        <w:autoSpaceDN w:val="0"/>
        <w:adjustRightInd w:val="0"/>
        <w:spacing w:before="120"/>
        <w:ind w:left="720"/>
        <w:rPr>
          <w:rFonts w:asciiTheme="minorHAnsi" w:hAnsiTheme="minorHAnsi" w:cstheme="minorHAnsi"/>
          <w:b/>
          <w:bCs/>
          <w:color w:val="000000"/>
          <w:u w:val="single"/>
        </w:rPr>
      </w:pPr>
      <w:r w:rsidRPr="00EF4D81">
        <w:rPr>
          <w:rFonts w:asciiTheme="minorHAnsi" w:hAnsiTheme="minorHAnsi" w:cstheme="minorHAnsi"/>
        </w:rPr>
        <w:t xml:space="preserve">Certificate of Good Standing from the Colorado Secretary of State. </w:t>
      </w:r>
    </w:p>
    <w:p w14:paraId="5A305D9C" w14:textId="371D82E9" w:rsidR="00C91036" w:rsidRPr="002B2B37" w:rsidRDefault="00F6577F" w:rsidP="00A54EF4">
      <w:pPr>
        <w:pStyle w:val="Heading2"/>
        <w:rPr>
          <w:b w:val="0"/>
        </w:rPr>
      </w:pPr>
      <w:bookmarkStart w:id="17" w:name="_Toc157414119"/>
      <w:r w:rsidRPr="002B2B37">
        <w:rPr>
          <w:b w:val="0"/>
        </w:rPr>
        <w:t>How to Apply</w:t>
      </w:r>
      <w:bookmarkEnd w:id="17"/>
    </w:p>
    <w:p w14:paraId="2EB0D496" w14:textId="13D18C03" w:rsidR="00705B6D" w:rsidRPr="00EF4D81" w:rsidRDefault="00390067" w:rsidP="00AB77C5">
      <w:pPr>
        <w:autoSpaceDE w:val="0"/>
        <w:autoSpaceDN w:val="0"/>
        <w:adjustRightInd w:val="0"/>
        <w:spacing w:before="60"/>
        <w:rPr>
          <w:rFonts w:asciiTheme="minorHAnsi" w:hAnsiTheme="minorHAnsi" w:cstheme="minorHAnsi"/>
          <w:sz w:val="22"/>
          <w:szCs w:val="22"/>
        </w:rPr>
      </w:pPr>
      <w:r w:rsidRPr="00EF4D81">
        <w:rPr>
          <w:rFonts w:asciiTheme="minorHAnsi" w:hAnsiTheme="minorHAnsi" w:cstheme="minorHAnsi"/>
          <w:sz w:val="22"/>
          <w:szCs w:val="22"/>
        </w:rPr>
        <w:t>Responses must be submitted as specified in this announcement. Applications that fail to follow all the requirements may not be considered.</w:t>
      </w:r>
    </w:p>
    <w:p w14:paraId="47C9277B" w14:textId="4BAF2D74" w:rsidR="000F6123" w:rsidRPr="002B2B37" w:rsidRDefault="000F6123" w:rsidP="00A54EF4">
      <w:pPr>
        <w:pStyle w:val="Heading2"/>
        <w:rPr>
          <w:b w:val="0"/>
        </w:rPr>
      </w:pPr>
      <w:bookmarkStart w:id="18" w:name="_Toc157414120"/>
      <w:r w:rsidRPr="002B2B37">
        <w:rPr>
          <w:b w:val="0"/>
        </w:rPr>
        <w:t>Notice of Intent to Apply</w:t>
      </w:r>
      <w:bookmarkEnd w:id="18"/>
      <w:r w:rsidRPr="002B2B37">
        <w:rPr>
          <w:b w:val="0"/>
        </w:rPr>
        <w:t xml:space="preserve"> </w:t>
      </w:r>
    </w:p>
    <w:p w14:paraId="68166E99" w14:textId="3980BBA5" w:rsidR="008F4C1F" w:rsidRPr="006B0A61" w:rsidRDefault="000F6123" w:rsidP="00AB77C5">
      <w:pPr>
        <w:autoSpaceDE w:val="0"/>
        <w:autoSpaceDN w:val="0"/>
        <w:adjustRightInd w:val="0"/>
        <w:spacing w:before="60"/>
        <w:rPr>
          <w:rFonts w:asciiTheme="minorHAnsi" w:hAnsiTheme="minorHAnsi" w:cstheme="minorBidi"/>
          <w:sz w:val="22"/>
          <w:szCs w:val="22"/>
        </w:rPr>
      </w:pPr>
      <w:r w:rsidRPr="52FE1FE3">
        <w:rPr>
          <w:rFonts w:asciiTheme="minorHAnsi" w:hAnsiTheme="minorHAnsi" w:cstheme="minorBidi"/>
          <w:sz w:val="22"/>
          <w:szCs w:val="22"/>
        </w:rPr>
        <w:t xml:space="preserve">Complete the </w:t>
      </w:r>
      <w:hyperlink r:id="rId26">
        <w:r w:rsidRPr="52FE1FE3">
          <w:rPr>
            <w:rStyle w:val="Hyperlink"/>
            <w:rFonts w:asciiTheme="minorHAnsi" w:hAnsiTheme="minorHAnsi" w:cstheme="minorBidi"/>
            <w:sz w:val="22"/>
            <w:szCs w:val="22"/>
          </w:rPr>
          <w:t>Intent to Apply Survey</w:t>
        </w:r>
      </w:hyperlink>
      <w:r w:rsidRPr="52FE1FE3">
        <w:rPr>
          <w:rFonts w:asciiTheme="minorHAnsi" w:hAnsiTheme="minorHAnsi" w:cstheme="minorBidi"/>
          <w:sz w:val="22"/>
          <w:szCs w:val="22"/>
        </w:rPr>
        <w:t xml:space="preserve"> no later than 5:00pm MST </w:t>
      </w:r>
      <w:r w:rsidR="008712C4" w:rsidRPr="52FE1FE3">
        <w:rPr>
          <w:rFonts w:asciiTheme="minorHAnsi" w:hAnsiTheme="minorHAnsi" w:cstheme="minorBidi"/>
          <w:sz w:val="22"/>
          <w:szCs w:val="22"/>
        </w:rPr>
        <w:t>on February</w:t>
      </w:r>
      <w:r w:rsidR="00697FB7" w:rsidRPr="52FE1FE3">
        <w:rPr>
          <w:rFonts w:asciiTheme="minorHAnsi" w:hAnsiTheme="minorHAnsi" w:cstheme="minorBidi"/>
          <w:sz w:val="22"/>
          <w:szCs w:val="22"/>
        </w:rPr>
        <w:t xml:space="preserve"> 13</w:t>
      </w:r>
      <w:r w:rsidRPr="52FE1FE3">
        <w:rPr>
          <w:rFonts w:asciiTheme="minorHAnsi" w:hAnsiTheme="minorHAnsi" w:cstheme="minorBidi"/>
          <w:sz w:val="22"/>
          <w:szCs w:val="22"/>
        </w:rPr>
        <w:t xml:space="preserve">, 2024. Entities that do not submit an Intent to Apply Survey are still eligible to submit an application. </w:t>
      </w:r>
    </w:p>
    <w:p w14:paraId="3809DE45" w14:textId="77777777" w:rsidR="008F4C1F" w:rsidRPr="00EF4D81" w:rsidRDefault="000F6123" w:rsidP="002C79DF">
      <w:pPr>
        <w:autoSpaceDE w:val="0"/>
        <w:autoSpaceDN w:val="0"/>
        <w:adjustRightInd w:val="0"/>
        <w:rPr>
          <w:rFonts w:asciiTheme="minorHAnsi" w:hAnsiTheme="minorHAnsi" w:cstheme="minorHAnsi"/>
          <w:sz w:val="22"/>
          <w:szCs w:val="22"/>
        </w:rPr>
      </w:pPr>
      <w:r w:rsidRPr="00EF4D81">
        <w:rPr>
          <w:rFonts w:asciiTheme="minorHAnsi" w:hAnsiTheme="minorHAnsi" w:cstheme="minorHAnsi"/>
          <w:sz w:val="22"/>
          <w:szCs w:val="22"/>
        </w:rPr>
        <w:t>The Notice of Intent to Apply will be used solely for planning purposes by the program. The survey will cover the following information:</w:t>
      </w:r>
    </w:p>
    <w:p w14:paraId="0EC8A3BF" w14:textId="77777777" w:rsidR="008F4C1F" w:rsidRPr="00EF4D81" w:rsidRDefault="000F6123" w:rsidP="00F16FE1">
      <w:pPr>
        <w:pStyle w:val="ListParagraph"/>
        <w:numPr>
          <w:ilvl w:val="0"/>
          <w:numId w:val="17"/>
        </w:numPr>
        <w:autoSpaceDE w:val="0"/>
        <w:autoSpaceDN w:val="0"/>
        <w:adjustRightInd w:val="0"/>
        <w:spacing w:before="120"/>
        <w:rPr>
          <w:rFonts w:asciiTheme="minorHAnsi" w:hAnsiTheme="minorHAnsi" w:cstheme="minorHAnsi"/>
          <w:b/>
          <w:bCs/>
          <w:color w:val="0070C0"/>
        </w:rPr>
      </w:pPr>
      <w:r w:rsidRPr="00EF4D81">
        <w:rPr>
          <w:rFonts w:asciiTheme="minorHAnsi" w:hAnsiTheme="minorHAnsi" w:cstheme="minorHAnsi"/>
        </w:rPr>
        <w:t>RFA number and title</w:t>
      </w:r>
    </w:p>
    <w:p w14:paraId="2EBA597A" w14:textId="77777777" w:rsidR="008F4C1F" w:rsidRPr="00EF4D81" w:rsidRDefault="000F6123" w:rsidP="00F16FE1">
      <w:pPr>
        <w:pStyle w:val="ListParagraph"/>
        <w:numPr>
          <w:ilvl w:val="0"/>
          <w:numId w:val="17"/>
        </w:numPr>
        <w:autoSpaceDE w:val="0"/>
        <w:autoSpaceDN w:val="0"/>
        <w:adjustRightInd w:val="0"/>
        <w:spacing w:before="120"/>
        <w:rPr>
          <w:rFonts w:asciiTheme="minorHAnsi" w:hAnsiTheme="minorHAnsi" w:cstheme="minorHAnsi"/>
          <w:b/>
          <w:bCs/>
          <w:color w:val="0070C0"/>
        </w:rPr>
      </w:pPr>
      <w:r w:rsidRPr="00EF4D81">
        <w:rPr>
          <w:rFonts w:asciiTheme="minorHAnsi" w:hAnsiTheme="minorHAnsi" w:cstheme="minorHAnsi"/>
        </w:rPr>
        <w:t>Organization/agency name</w:t>
      </w:r>
    </w:p>
    <w:p w14:paraId="7626B7B4" w14:textId="77777777" w:rsidR="008F4C1F" w:rsidRPr="00EF4D81" w:rsidRDefault="000F6123" w:rsidP="00F16FE1">
      <w:pPr>
        <w:pStyle w:val="ListParagraph"/>
        <w:numPr>
          <w:ilvl w:val="0"/>
          <w:numId w:val="17"/>
        </w:numPr>
        <w:autoSpaceDE w:val="0"/>
        <w:autoSpaceDN w:val="0"/>
        <w:adjustRightInd w:val="0"/>
        <w:spacing w:before="120"/>
        <w:rPr>
          <w:rFonts w:asciiTheme="minorHAnsi" w:hAnsiTheme="minorHAnsi" w:cstheme="minorHAnsi"/>
          <w:b/>
          <w:bCs/>
          <w:color w:val="0070C0"/>
        </w:rPr>
      </w:pPr>
      <w:r w:rsidRPr="00EF4D81">
        <w:rPr>
          <w:rFonts w:asciiTheme="minorHAnsi" w:hAnsiTheme="minorHAnsi" w:cstheme="minorHAnsi"/>
        </w:rPr>
        <w:t>Contact information</w:t>
      </w:r>
    </w:p>
    <w:p w14:paraId="2FD30266" w14:textId="39EF84B3" w:rsidR="008F4C1F" w:rsidRPr="002B2B37" w:rsidRDefault="000F6123" w:rsidP="00792B50">
      <w:pPr>
        <w:pStyle w:val="Heading2"/>
        <w:rPr>
          <w:b w:val="0"/>
        </w:rPr>
      </w:pPr>
      <w:bookmarkStart w:id="19" w:name="_Toc157414121"/>
      <w:r w:rsidRPr="002B2B37">
        <w:rPr>
          <w:b w:val="0"/>
        </w:rPr>
        <w:t>Formatting Guidelines</w:t>
      </w:r>
      <w:bookmarkEnd w:id="19"/>
    </w:p>
    <w:p w14:paraId="6DA762A4" w14:textId="77777777" w:rsidR="005200C8" w:rsidRPr="00EF4D81" w:rsidRDefault="005200C8" w:rsidP="00F16FE1">
      <w:pPr>
        <w:pStyle w:val="ListParagraph"/>
        <w:numPr>
          <w:ilvl w:val="0"/>
          <w:numId w:val="11"/>
        </w:numPr>
        <w:autoSpaceDE w:val="0"/>
        <w:autoSpaceDN w:val="0"/>
        <w:adjustRightInd w:val="0"/>
        <w:spacing w:before="60"/>
        <w:rPr>
          <w:rFonts w:asciiTheme="minorHAnsi" w:hAnsiTheme="minorHAnsi" w:cstheme="minorHAnsi"/>
          <w:color w:val="000000"/>
        </w:rPr>
      </w:pPr>
      <w:r w:rsidRPr="00EF4D81">
        <w:rPr>
          <w:rFonts w:asciiTheme="minorHAnsi" w:hAnsiTheme="minorHAnsi" w:cstheme="minorHAnsi"/>
        </w:rPr>
        <w:t>12 pt font, Arial or Calibri preferred.</w:t>
      </w:r>
    </w:p>
    <w:p w14:paraId="228C9F39" w14:textId="77777777" w:rsidR="00191AE3" w:rsidRPr="00EF4D81" w:rsidRDefault="005200C8" w:rsidP="00F16FE1">
      <w:pPr>
        <w:pStyle w:val="ListParagraph"/>
        <w:numPr>
          <w:ilvl w:val="0"/>
          <w:numId w:val="11"/>
        </w:numPr>
        <w:autoSpaceDE w:val="0"/>
        <w:autoSpaceDN w:val="0"/>
        <w:adjustRightInd w:val="0"/>
        <w:spacing w:before="120"/>
        <w:rPr>
          <w:rFonts w:asciiTheme="minorHAnsi" w:hAnsiTheme="minorHAnsi" w:cstheme="minorHAnsi"/>
          <w:color w:val="000000"/>
        </w:rPr>
      </w:pPr>
      <w:r w:rsidRPr="00EF4D81">
        <w:rPr>
          <w:rFonts w:asciiTheme="minorHAnsi" w:hAnsiTheme="minorHAnsi" w:cstheme="minorHAnsi"/>
        </w:rPr>
        <w:t>1-inch margins.</w:t>
      </w:r>
    </w:p>
    <w:p w14:paraId="31388415" w14:textId="3BA9626F" w:rsidR="00B024ED" w:rsidRPr="00EF4D81" w:rsidRDefault="005200C8" w:rsidP="00F16FE1">
      <w:pPr>
        <w:pStyle w:val="ListParagraph"/>
        <w:numPr>
          <w:ilvl w:val="0"/>
          <w:numId w:val="11"/>
        </w:numPr>
        <w:autoSpaceDE w:val="0"/>
        <w:autoSpaceDN w:val="0"/>
        <w:adjustRightInd w:val="0"/>
        <w:spacing w:before="120"/>
        <w:rPr>
          <w:rFonts w:asciiTheme="minorHAnsi" w:hAnsiTheme="minorHAnsi" w:cstheme="minorHAnsi"/>
          <w:color w:val="000000"/>
        </w:rPr>
      </w:pPr>
      <w:r w:rsidRPr="00EF4D81">
        <w:rPr>
          <w:rFonts w:asciiTheme="minorHAnsi" w:hAnsiTheme="minorHAnsi" w:cstheme="minorHAnsi"/>
        </w:rPr>
        <w:lastRenderedPageBreak/>
        <w:t xml:space="preserve">For Component </w:t>
      </w:r>
      <w:r w:rsidR="00B029B4" w:rsidRPr="00EF4D81">
        <w:rPr>
          <w:rFonts w:asciiTheme="minorHAnsi" w:hAnsiTheme="minorHAnsi" w:cstheme="minorHAnsi"/>
        </w:rPr>
        <w:t>3</w:t>
      </w:r>
      <w:r w:rsidRPr="00EF4D81">
        <w:rPr>
          <w:rFonts w:asciiTheme="minorHAnsi" w:hAnsiTheme="minorHAnsi" w:cstheme="minorHAnsi"/>
        </w:rPr>
        <w:t xml:space="preserve">: Project Narrative, use headings provided to distinguish each section of the narrative. Component </w:t>
      </w:r>
      <w:r w:rsidR="00B029B4" w:rsidRPr="00EF4D81">
        <w:rPr>
          <w:rFonts w:asciiTheme="minorHAnsi" w:hAnsiTheme="minorHAnsi" w:cstheme="minorHAnsi"/>
        </w:rPr>
        <w:t>3</w:t>
      </w:r>
      <w:r w:rsidRPr="00EF4D81">
        <w:rPr>
          <w:rFonts w:asciiTheme="minorHAnsi" w:hAnsiTheme="minorHAnsi" w:cstheme="minorHAnsi"/>
        </w:rPr>
        <w:t xml:space="preserve"> should not exceed 3,000 words or 6 single-spaced pages.</w:t>
      </w:r>
    </w:p>
    <w:p w14:paraId="395C3B69" w14:textId="77777777" w:rsidR="00B024ED" w:rsidRPr="00EF4D81" w:rsidRDefault="005200C8" w:rsidP="00F16FE1">
      <w:pPr>
        <w:pStyle w:val="ListParagraph"/>
        <w:numPr>
          <w:ilvl w:val="0"/>
          <w:numId w:val="11"/>
        </w:numPr>
        <w:autoSpaceDE w:val="0"/>
        <w:autoSpaceDN w:val="0"/>
        <w:adjustRightInd w:val="0"/>
        <w:spacing w:before="120"/>
        <w:rPr>
          <w:rFonts w:asciiTheme="minorHAnsi" w:hAnsiTheme="minorHAnsi" w:cstheme="minorHAnsi"/>
          <w:color w:val="000000"/>
        </w:rPr>
      </w:pPr>
      <w:r w:rsidRPr="00EF4D81">
        <w:rPr>
          <w:rFonts w:asciiTheme="minorHAnsi" w:hAnsiTheme="minorHAnsi" w:cstheme="minorHAnsi"/>
        </w:rPr>
        <w:t>Title documents clearly.</w:t>
      </w:r>
    </w:p>
    <w:p w14:paraId="26FADDF7" w14:textId="2ACBB8CE" w:rsidR="000D0E56" w:rsidRPr="00435511" w:rsidRDefault="005200C8" w:rsidP="000D0E56">
      <w:pPr>
        <w:pStyle w:val="ListParagraph"/>
        <w:numPr>
          <w:ilvl w:val="0"/>
          <w:numId w:val="11"/>
        </w:numPr>
        <w:autoSpaceDE w:val="0"/>
        <w:autoSpaceDN w:val="0"/>
        <w:adjustRightInd w:val="0"/>
        <w:spacing w:before="120"/>
        <w:rPr>
          <w:rFonts w:asciiTheme="minorHAnsi" w:hAnsiTheme="minorHAnsi" w:cstheme="minorHAnsi"/>
          <w:color w:val="000000"/>
        </w:rPr>
      </w:pPr>
      <w:r w:rsidRPr="00EF4D81">
        <w:rPr>
          <w:rFonts w:asciiTheme="minorHAnsi" w:hAnsiTheme="minorHAnsi" w:cstheme="minorHAnsi"/>
        </w:rPr>
        <w:t xml:space="preserve">Save documents as Microsoft Word, Excel, or Adobe PDF files. </w:t>
      </w:r>
    </w:p>
    <w:p w14:paraId="140AD805" w14:textId="5426DAB1" w:rsidR="009710BC" w:rsidRPr="002B2B37" w:rsidRDefault="005200C8" w:rsidP="00A54EF4">
      <w:pPr>
        <w:pStyle w:val="Heading2"/>
        <w:rPr>
          <w:b w:val="0"/>
        </w:rPr>
      </w:pPr>
      <w:bookmarkStart w:id="20" w:name="_Toc157414122"/>
      <w:r w:rsidRPr="002B2B37">
        <w:rPr>
          <w:b w:val="0"/>
        </w:rPr>
        <w:t>Required Documents</w:t>
      </w:r>
      <w:bookmarkEnd w:id="20"/>
      <w:r w:rsidRPr="002B2B37">
        <w:rPr>
          <w:b w:val="0"/>
        </w:rPr>
        <w:t xml:space="preserve"> </w:t>
      </w:r>
    </w:p>
    <w:p w14:paraId="4ECC56D0" w14:textId="77777777" w:rsidR="009710BC" w:rsidRPr="00EF4D81" w:rsidRDefault="005200C8" w:rsidP="00AB77C5">
      <w:pPr>
        <w:autoSpaceDE w:val="0"/>
        <w:autoSpaceDN w:val="0"/>
        <w:adjustRightInd w:val="0"/>
        <w:spacing w:before="60"/>
        <w:rPr>
          <w:rFonts w:asciiTheme="minorHAnsi" w:hAnsiTheme="minorHAnsi" w:cstheme="minorHAnsi"/>
          <w:sz w:val="22"/>
          <w:szCs w:val="22"/>
        </w:rPr>
      </w:pPr>
      <w:r w:rsidRPr="00EF4D81">
        <w:rPr>
          <w:rFonts w:asciiTheme="minorHAnsi" w:hAnsiTheme="minorHAnsi" w:cstheme="minorHAnsi"/>
          <w:sz w:val="22"/>
          <w:szCs w:val="22"/>
        </w:rPr>
        <w:t>A completed application must include all items described in “Required Application Components.” Please provide each item listed, and all related documents, as separate Microsoft Word, Excel or Adobe PDF files following this order:</w:t>
      </w:r>
    </w:p>
    <w:p w14:paraId="20B82841" w14:textId="77777777" w:rsidR="009710BC" w:rsidRPr="00EF4D81" w:rsidRDefault="005200C8" w:rsidP="00F16FE1">
      <w:pPr>
        <w:pStyle w:val="ListParagraph"/>
        <w:numPr>
          <w:ilvl w:val="0"/>
          <w:numId w:val="12"/>
        </w:numPr>
        <w:autoSpaceDE w:val="0"/>
        <w:autoSpaceDN w:val="0"/>
        <w:adjustRightInd w:val="0"/>
        <w:spacing w:before="120"/>
        <w:rPr>
          <w:rFonts w:asciiTheme="minorHAnsi" w:hAnsiTheme="minorHAnsi" w:cstheme="minorHAnsi"/>
        </w:rPr>
      </w:pPr>
      <w:r w:rsidRPr="00EF4D81">
        <w:rPr>
          <w:rFonts w:asciiTheme="minorHAnsi" w:hAnsiTheme="minorHAnsi" w:cstheme="minorHAnsi"/>
        </w:rPr>
        <w:t>Application Form (see Attachment 1)</w:t>
      </w:r>
    </w:p>
    <w:p w14:paraId="3B9F5697" w14:textId="77777777" w:rsidR="00DE3732" w:rsidRPr="00EF4D81" w:rsidRDefault="005200C8" w:rsidP="00F16FE1">
      <w:pPr>
        <w:pStyle w:val="ListParagraph"/>
        <w:numPr>
          <w:ilvl w:val="0"/>
          <w:numId w:val="12"/>
        </w:numPr>
        <w:autoSpaceDE w:val="0"/>
        <w:autoSpaceDN w:val="0"/>
        <w:adjustRightInd w:val="0"/>
        <w:spacing w:before="120"/>
        <w:rPr>
          <w:rFonts w:asciiTheme="minorHAnsi" w:hAnsiTheme="minorHAnsi" w:cstheme="minorHAnsi"/>
        </w:rPr>
      </w:pPr>
      <w:r w:rsidRPr="00EF4D81">
        <w:rPr>
          <w:rFonts w:asciiTheme="minorHAnsi" w:hAnsiTheme="minorHAnsi" w:cstheme="minorHAnsi"/>
        </w:rPr>
        <w:t>Project Narrative</w:t>
      </w:r>
    </w:p>
    <w:p w14:paraId="733EF2FE" w14:textId="77777777" w:rsidR="00DE3732" w:rsidRPr="00EF4D81" w:rsidRDefault="005200C8" w:rsidP="00F16FE1">
      <w:pPr>
        <w:pStyle w:val="ListParagraph"/>
        <w:numPr>
          <w:ilvl w:val="0"/>
          <w:numId w:val="12"/>
        </w:numPr>
        <w:autoSpaceDE w:val="0"/>
        <w:autoSpaceDN w:val="0"/>
        <w:adjustRightInd w:val="0"/>
        <w:spacing w:before="120"/>
        <w:rPr>
          <w:rFonts w:asciiTheme="minorHAnsi" w:hAnsiTheme="minorHAnsi" w:cstheme="minorHAnsi"/>
        </w:rPr>
      </w:pPr>
      <w:r w:rsidRPr="00EF4D81">
        <w:rPr>
          <w:rFonts w:asciiTheme="minorHAnsi" w:hAnsiTheme="minorHAnsi" w:cstheme="minorHAnsi"/>
        </w:rPr>
        <w:t>Budget Worksheet (see Attachment 2) - retain Excel format</w:t>
      </w:r>
    </w:p>
    <w:p w14:paraId="05F3E64B" w14:textId="77777777" w:rsidR="00DE3732" w:rsidRPr="00EF4D81" w:rsidRDefault="005200C8" w:rsidP="00F16FE1">
      <w:pPr>
        <w:pStyle w:val="ListParagraph"/>
        <w:numPr>
          <w:ilvl w:val="0"/>
          <w:numId w:val="12"/>
        </w:numPr>
        <w:autoSpaceDE w:val="0"/>
        <w:autoSpaceDN w:val="0"/>
        <w:adjustRightInd w:val="0"/>
        <w:spacing w:before="120"/>
        <w:rPr>
          <w:rFonts w:asciiTheme="minorHAnsi" w:hAnsiTheme="minorHAnsi" w:cstheme="minorHAnsi"/>
        </w:rPr>
      </w:pPr>
      <w:r w:rsidRPr="00EF4D81">
        <w:rPr>
          <w:rFonts w:asciiTheme="minorHAnsi" w:hAnsiTheme="minorHAnsi" w:cstheme="minorHAnsi"/>
        </w:rPr>
        <w:t>Work Plan (see Attachment 3) - retain Excel format</w:t>
      </w:r>
    </w:p>
    <w:p w14:paraId="6A57B8FE" w14:textId="77777777" w:rsidR="00DE3732" w:rsidRPr="00EF4D81" w:rsidRDefault="005200C8" w:rsidP="00F16FE1">
      <w:pPr>
        <w:pStyle w:val="ListParagraph"/>
        <w:numPr>
          <w:ilvl w:val="0"/>
          <w:numId w:val="12"/>
        </w:numPr>
        <w:autoSpaceDE w:val="0"/>
        <w:autoSpaceDN w:val="0"/>
        <w:adjustRightInd w:val="0"/>
        <w:spacing w:before="120"/>
        <w:rPr>
          <w:rFonts w:asciiTheme="minorHAnsi" w:hAnsiTheme="minorHAnsi" w:cstheme="minorHAnsi"/>
        </w:rPr>
      </w:pPr>
      <w:r w:rsidRPr="00EF4D81">
        <w:rPr>
          <w:rFonts w:asciiTheme="minorHAnsi" w:hAnsiTheme="minorHAnsi" w:cstheme="minorHAnsi"/>
        </w:rPr>
        <w:t>Sources of Income table (see Attachment 4) - retain Excel format</w:t>
      </w:r>
    </w:p>
    <w:p w14:paraId="193A80D3" w14:textId="77777777" w:rsidR="00DE3732" w:rsidRPr="00EF4D81" w:rsidRDefault="005200C8" w:rsidP="00F16FE1">
      <w:pPr>
        <w:pStyle w:val="ListParagraph"/>
        <w:numPr>
          <w:ilvl w:val="0"/>
          <w:numId w:val="12"/>
        </w:numPr>
        <w:autoSpaceDE w:val="0"/>
        <w:autoSpaceDN w:val="0"/>
        <w:adjustRightInd w:val="0"/>
        <w:spacing w:before="120"/>
        <w:rPr>
          <w:rFonts w:asciiTheme="minorHAnsi" w:hAnsiTheme="minorHAnsi" w:cstheme="minorHAnsi"/>
        </w:rPr>
      </w:pPr>
      <w:r w:rsidRPr="00EF4D81">
        <w:rPr>
          <w:rFonts w:asciiTheme="minorHAnsi" w:hAnsiTheme="minorHAnsi" w:cstheme="minorHAnsi"/>
        </w:rPr>
        <w:t>Non-profit tax-exempt status (if applicable)</w:t>
      </w:r>
    </w:p>
    <w:p w14:paraId="0F137EA9" w14:textId="77777777" w:rsidR="00DE3732" w:rsidRPr="00EF4D81" w:rsidRDefault="005200C8" w:rsidP="00F16FE1">
      <w:pPr>
        <w:pStyle w:val="ListParagraph"/>
        <w:numPr>
          <w:ilvl w:val="0"/>
          <w:numId w:val="12"/>
        </w:numPr>
        <w:autoSpaceDE w:val="0"/>
        <w:autoSpaceDN w:val="0"/>
        <w:adjustRightInd w:val="0"/>
        <w:spacing w:before="120"/>
        <w:rPr>
          <w:rFonts w:asciiTheme="minorHAnsi" w:hAnsiTheme="minorHAnsi" w:cstheme="minorHAnsi"/>
        </w:rPr>
      </w:pPr>
      <w:r w:rsidRPr="00EF4D81">
        <w:rPr>
          <w:rFonts w:asciiTheme="minorHAnsi" w:hAnsiTheme="minorHAnsi" w:cstheme="minorHAnsi"/>
        </w:rPr>
        <w:t xml:space="preserve">Certificate of Good Standing from Colorado SOS (if applicable) </w:t>
      </w:r>
    </w:p>
    <w:p w14:paraId="0BF18535" w14:textId="1E711D13" w:rsidR="00057518" w:rsidRPr="00EF4D81" w:rsidRDefault="00057518" w:rsidP="00F16FE1">
      <w:pPr>
        <w:pStyle w:val="ListParagraph"/>
        <w:numPr>
          <w:ilvl w:val="0"/>
          <w:numId w:val="12"/>
        </w:numPr>
        <w:autoSpaceDE w:val="0"/>
        <w:autoSpaceDN w:val="0"/>
        <w:adjustRightInd w:val="0"/>
        <w:spacing w:before="120"/>
        <w:rPr>
          <w:rFonts w:asciiTheme="minorHAnsi" w:hAnsiTheme="minorHAnsi" w:cstheme="minorHAnsi"/>
        </w:rPr>
      </w:pPr>
      <w:r w:rsidRPr="00EF4D81">
        <w:rPr>
          <w:rStyle w:val="cf01"/>
          <w:rFonts w:asciiTheme="minorHAnsi" w:hAnsiTheme="minorHAnsi" w:cstheme="minorHAnsi"/>
          <w:sz w:val="22"/>
          <w:szCs w:val="22"/>
        </w:rPr>
        <w:t>LETTERS OF SUPPORT (optional): Provide any relevant partnering agency, organization or Regional Opioid Abatement Council letters of support.</w:t>
      </w:r>
    </w:p>
    <w:p w14:paraId="59CF9403" w14:textId="77777777" w:rsidR="0042258E" w:rsidRPr="00EF4D81" w:rsidRDefault="005200C8" w:rsidP="002C79DF">
      <w:pPr>
        <w:autoSpaceDE w:val="0"/>
        <w:autoSpaceDN w:val="0"/>
        <w:adjustRightInd w:val="0"/>
        <w:rPr>
          <w:rFonts w:asciiTheme="minorHAnsi" w:hAnsiTheme="minorHAnsi" w:cstheme="minorHAnsi"/>
          <w:sz w:val="22"/>
          <w:szCs w:val="22"/>
        </w:rPr>
      </w:pPr>
      <w:r w:rsidRPr="00EF4D81">
        <w:rPr>
          <w:rFonts w:asciiTheme="minorHAnsi" w:hAnsiTheme="minorHAnsi" w:cstheme="minorHAnsi"/>
          <w:sz w:val="22"/>
          <w:szCs w:val="22"/>
        </w:rPr>
        <w:t>Note: If awarded, your organization will be required to provide additional documentation including a signed W-9 and insurance certificates.</w:t>
      </w:r>
    </w:p>
    <w:p w14:paraId="365F9E24" w14:textId="77777777" w:rsidR="0018730E" w:rsidRPr="002B2B37" w:rsidRDefault="00B65103" w:rsidP="00A54EF4">
      <w:pPr>
        <w:pStyle w:val="Heading2"/>
        <w:rPr>
          <w:b w:val="0"/>
        </w:rPr>
      </w:pPr>
      <w:bookmarkStart w:id="21" w:name="_Toc157414123"/>
      <w:r w:rsidRPr="002B2B37">
        <w:rPr>
          <w:b w:val="0"/>
        </w:rPr>
        <w:t>Submission Instructions</w:t>
      </w:r>
      <w:bookmarkEnd w:id="21"/>
      <w:r w:rsidRPr="002B2B37">
        <w:rPr>
          <w:b w:val="0"/>
        </w:rPr>
        <w:t xml:space="preserve"> </w:t>
      </w:r>
    </w:p>
    <w:p w14:paraId="05F4A052" w14:textId="546671B8" w:rsidR="0018730E" w:rsidRPr="006B0A61" w:rsidRDefault="0018730E" w:rsidP="00AB77C5">
      <w:pPr>
        <w:autoSpaceDE w:val="0"/>
        <w:autoSpaceDN w:val="0"/>
        <w:adjustRightInd w:val="0"/>
        <w:spacing w:before="60"/>
        <w:rPr>
          <w:rFonts w:asciiTheme="minorHAnsi" w:hAnsiTheme="minorHAnsi" w:cstheme="minorBidi"/>
          <w:color w:val="000000"/>
          <w:sz w:val="22"/>
          <w:szCs w:val="22"/>
        </w:rPr>
      </w:pPr>
      <w:r w:rsidRPr="1A10D530">
        <w:rPr>
          <w:rFonts w:asciiTheme="minorHAnsi" w:hAnsiTheme="minorHAnsi" w:cstheme="minorBidi"/>
          <w:color w:val="000000" w:themeColor="text1"/>
          <w:sz w:val="22"/>
          <w:szCs w:val="22"/>
        </w:rPr>
        <w:t xml:space="preserve">For consideration of award, an applicant for the OPIOID RESPONSE STRATEGIC IMPACT GRANT (RFA </w:t>
      </w:r>
      <w:r w:rsidRPr="7D55B28D">
        <w:rPr>
          <w:rFonts w:asciiTheme="minorHAnsi" w:hAnsiTheme="minorHAnsi" w:cstheme="minorBidi"/>
          <w:color w:val="000000" w:themeColor="text1"/>
          <w:sz w:val="22"/>
          <w:szCs w:val="22"/>
        </w:rPr>
        <w:t>202</w:t>
      </w:r>
      <w:r w:rsidR="4F2349A2" w:rsidRPr="7D55B28D">
        <w:rPr>
          <w:rFonts w:asciiTheme="minorHAnsi" w:hAnsiTheme="minorHAnsi" w:cstheme="minorBidi"/>
          <w:color w:val="000000" w:themeColor="text1"/>
          <w:sz w:val="22"/>
          <w:szCs w:val="22"/>
        </w:rPr>
        <w:t>4</w:t>
      </w:r>
      <w:r w:rsidRPr="7D55B28D">
        <w:rPr>
          <w:rFonts w:asciiTheme="minorHAnsi" w:hAnsiTheme="minorHAnsi" w:cstheme="minorBidi"/>
          <w:color w:val="000000" w:themeColor="text1"/>
          <w:sz w:val="22"/>
          <w:szCs w:val="22"/>
        </w:rPr>
        <w:t>-0</w:t>
      </w:r>
      <w:r w:rsidR="2812541E" w:rsidRPr="7D55B28D">
        <w:rPr>
          <w:rFonts w:asciiTheme="minorHAnsi" w:hAnsiTheme="minorHAnsi" w:cstheme="minorBidi"/>
          <w:color w:val="000000" w:themeColor="text1"/>
          <w:sz w:val="22"/>
          <w:szCs w:val="22"/>
        </w:rPr>
        <w:t>6</w:t>
      </w:r>
      <w:r w:rsidRPr="1A10D530">
        <w:rPr>
          <w:rFonts w:asciiTheme="minorHAnsi" w:hAnsiTheme="minorHAnsi" w:cstheme="minorBidi"/>
          <w:color w:val="000000" w:themeColor="text1"/>
          <w:sz w:val="22"/>
          <w:szCs w:val="22"/>
        </w:rPr>
        <w:t xml:space="preserve">) must submit a completed application </w:t>
      </w:r>
      <w:r w:rsidR="4A51E5EF" w:rsidRPr="1A10D530">
        <w:rPr>
          <w:rFonts w:asciiTheme="minorHAnsi" w:hAnsiTheme="minorHAnsi" w:cstheme="minorBidi"/>
          <w:color w:val="000000" w:themeColor="text1"/>
          <w:sz w:val="22"/>
          <w:szCs w:val="22"/>
        </w:rPr>
        <w:t xml:space="preserve">as a Zip File </w:t>
      </w:r>
      <w:r w:rsidRPr="1A10D530">
        <w:rPr>
          <w:rFonts w:asciiTheme="minorHAnsi" w:hAnsiTheme="minorHAnsi" w:cstheme="minorBidi"/>
          <w:color w:val="000000" w:themeColor="text1"/>
          <w:sz w:val="22"/>
          <w:szCs w:val="22"/>
        </w:rPr>
        <w:t xml:space="preserve">no later than 11:59 p.m. </w:t>
      </w:r>
      <w:r w:rsidRPr="62A9ECD6">
        <w:rPr>
          <w:rFonts w:asciiTheme="minorHAnsi" w:hAnsiTheme="minorHAnsi" w:cstheme="minorBidi"/>
          <w:color w:val="000000" w:themeColor="text1"/>
          <w:sz w:val="22"/>
          <w:szCs w:val="22"/>
        </w:rPr>
        <w:t>MT on Friday, March 8, 2024 via email to</w:t>
      </w:r>
      <w:r w:rsidRPr="5315B4AE" w:rsidDel="0018730E">
        <w:rPr>
          <w:rFonts w:asciiTheme="minorHAnsi" w:hAnsiTheme="minorHAnsi" w:cstheme="minorBidi"/>
          <w:sz w:val="22"/>
          <w:szCs w:val="22"/>
        </w:rPr>
        <w:t xml:space="preserve"> </w:t>
      </w:r>
      <w:hyperlink r:id="rId27" w:history="1">
        <w:r w:rsidR="47084C59" w:rsidRPr="00B43248">
          <w:rPr>
            <w:rStyle w:val="Hyperlink"/>
            <w:rFonts w:asciiTheme="minorHAnsi" w:hAnsiTheme="minorHAnsi" w:cstheme="minorBidi"/>
            <w:sz w:val="22"/>
            <w:szCs w:val="22"/>
          </w:rPr>
          <w:t>MBT___R.lf1ocnf3n7retzxx@u.box.com</w:t>
        </w:r>
      </w:hyperlink>
      <w:r w:rsidRPr="62A9ECD6">
        <w:rPr>
          <w:rFonts w:asciiTheme="minorHAnsi" w:hAnsiTheme="minorHAnsi" w:cstheme="minorBidi"/>
          <w:color w:val="000000" w:themeColor="text1"/>
          <w:sz w:val="22"/>
          <w:szCs w:val="22"/>
        </w:rPr>
        <w:t xml:space="preserve">. </w:t>
      </w:r>
    </w:p>
    <w:p w14:paraId="5A04A422" w14:textId="77777777" w:rsidR="00BC38CF" w:rsidRPr="00EF4D81" w:rsidRDefault="00B65103" w:rsidP="002C79DF">
      <w:pPr>
        <w:autoSpaceDE w:val="0"/>
        <w:autoSpaceDN w:val="0"/>
        <w:adjustRightInd w:val="0"/>
        <w:rPr>
          <w:rFonts w:asciiTheme="minorHAnsi" w:hAnsiTheme="minorHAnsi" w:cstheme="minorHAnsi"/>
          <w:sz w:val="22"/>
          <w:szCs w:val="22"/>
        </w:rPr>
      </w:pPr>
      <w:r w:rsidRPr="00EF4D81">
        <w:rPr>
          <w:rFonts w:asciiTheme="minorHAnsi" w:hAnsiTheme="minorHAnsi" w:cstheme="minorHAnsi"/>
          <w:sz w:val="22"/>
          <w:szCs w:val="22"/>
        </w:rPr>
        <w:t xml:space="preserve">No hard copies of applications will be accepted. Applications submitted after the application submission deadline will not be accepted. </w:t>
      </w:r>
    </w:p>
    <w:p w14:paraId="77EC98A1" w14:textId="45C8A812" w:rsidR="007446BD" w:rsidRPr="00EF4D81" w:rsidRDefault="00B65103" w:rsidP="002C79DF">
      <w:pPr>
        <w:autoSpaceDE w:val="0"/>
        <w:autoSpaceDN w:val="0"/>
        <w:adjustRightInd w:val="0"/>
        <w:rPr>
          <w:rFonts w:asciiTheme="minorHAnsi" w:hAnsiTheme="minorHAnsi" w:cstheme="minorHAnsi"/>
          <w:sz w:val="22"/>
          <w:szCs w:val="22"/>
        </w:rPr>
      </w:pPr>
      <w:r w:rsidRPr="00EF4D81">
        <w:rPr>
          <w:rFonts w:asciiTheme="minorHAnsi" w:hAnsiTheme="minorHAnsi" w:cstheme="minorHAnsi"/>
          <w:sz w:val="22"/>
          <w:szCs w:val="22"/>
        </w:rPr>
        <w:t xml:space="preserve">If you are unable to submit your application using the provided box.com address, please contact the Department of Law at </w:t>
      </w:r>
      <w:hyperlink r:id="rId28" w:history="1">
        <w:r w:rsidR="007446BD" w:rsidRPr="00EF4D81">
          <w:rPr>
            <w:rStyle w:val="Hyperlink"/>
            <w:rFonts w:asciiTheme="minorHAnsi" w:hAnsiTheme="minorHAnsi" w:cstheme="minorHAnsi"/>
            <w:sz w:val="22"/>
            <w:szCs w:val="22"/>
          </w:rPr>
          <w:t>procurement@coag.gov</w:t>
        </w:r>
      </w:hyperlink>
      <w:r w:rsidRPr="00EF4D81">
        <w:rPr>
          <w:rFonts w:asciiTheme="minorHAnsi" w:hAnsiTheme="minorHAnsi" w:cstheme="minorHAnsi"/>
          <w:sz w:val="22"/>
          <w:szCs w:val="22"/>
        </w:rPr>
        <w:t xml:space="preserve">. </w:t>
      </w:r>
    </w:p>
    <w:p w14:paraId="4588FF03" w14:textId="77777777" w:rsidR="007446BD" w:rsidRPr="00EF4D81" w:rsidRDefault="00B65103" w:rsidP="002C79DF">
      <w:pPr>
        <w:autoSpaceDE w:val="0"/>
        <w:autoSpaceDN w:val="0"/>
        <w:adjustRightInd w:val="0"/>
        <w:rPr>
          <w:rFonts w:asciiTheme="minorHAnsi" w:hAnsiTheme="minorHAnsi" w:cstheme="minorHAnsi"/>
          <w:sz w:val="22"/>
          <w:szCs w:val="22"/>
        </w:rPr>
      </w:pPr>
      <w:r w:rsidRPr="00EF4D81">
        <w:rPr>
          <w:rFonts w:asciiTheme="minorHAnsi" w:hAnsiTheme="minorHAnsi" w:cstheme="minorHAnsi"/>
          <w:sz w:val="22"/>
          <w:szCs w:val="22"/>
        </w:rPr>
        <w:t xml:space="preserve">Please note the following: </w:t>
      </w:r>
    </w:p>
    <w:p w14:paraId="238ED077" w14:textId="305AE713" w:rsidR="008700BD" w:rsidRPr="00EF4D81" w:rsidRDefault="00B65103" w:rsidP="00F16FE1">
      <w:pPr>
        <w:pStyle w:val="ListParagraph"/>
        <w:numPr>
          <w:ilvl w:val="0"/>
          <w:numId w:val="13"/>
        </w:numPr>
        <w:autoSpaceDE w:val="0"/>
        <w:autoSpaceDN w:val="0"/>
        <w:adjustRightInd w:val="0"/>
        <w:spacing w:before="120"/>
        <w:ind w:left="720"/>
        <w:rPr>
          <w:rFonts w:asciiTheme="minorHAnsi" w:hAnsiTheme="minorHAnsi" w:cstheme="minorHAnsi"/>
        </w:rPr>
      </w:pPr>
      <w:r w:rsidRPr="00EF4D81">
        <w:rPr>
          <w:rFonts w:asciiTheme="minorHAnsi" w:hAnsiTheme="minorHAnsi" w:cstheme="minorHAnsi"/>
        </w:rPr>
        <w:t xml:space="preserve">The subject line and body of the email are not uploaded into the online submission application and will not be received by the DOL. Only email attachments are uploaded. Should any Applicant wish to ask a question or make a comment regarding the RFA, send a separate email to </w:t>
      </w:r>
      <w:hyperlink r:id="rId29" w:history="1">
        <w:r w:rsidR="008700BD" w:rsidRPr="00EF4D81">
          <w:rPr>
            <w:rStyle w:val="Hyperlink"/>
            <w:rFonts w:asciiTheme="minorHAnsi" w:hAnsiTheme="minorHAnsi" w:cstheme="minorHAnsi"/>
          </w:rPr>
          <w:t>procurement@coag.gov</w:t>
        </w:r>
      </w:hyperlink>
      <w:r w:rsidRPr="00EF4D81">
        <w:rPr>
          <w:rFonts w:asciiTheme="minorHAnsi" w:hAnsiTheme="minorHAnsi" w:cstheme="minorHAnsi"/>
        </w:rPr>
        <w:t xml:space="preserve">. </w:t>
      </w:r>
    </w:p>
    <w:p w14:paraId="6E37E029" w14:textId="3157F883" w:rsidR="008700BD" w:rsidRPr="00734346" w:rsidRDefault="00B65103" w:rsidP="00F16FE1">
      <w:pPr>
        <w:pStyle w:val="ListParagraph"/>
        <w:numPr>
          <w:ilvl w:val="0"/>
          <w:numId w:val="13"/>
        </w:numPr>
        <w:autoSpaceDE w:val="0"/>
        <w:autoSpaceDN w:val="0"/>
        <w:adjustRightInd w:val="0"/>
        <w:spacing w:before="120"/>
        <w:ind w:left="720"/>
        <w:rPr>
          <w:rFonts w:asciiTheme="minorHAnsi" w:hAnsiTheme="minorHAnsi" w:cstheme="minorBidi"/>
        </w:rPr>
      </w:pPr>
      <w:r w:rsidRPr="34496202">
        <w:rPr>
          <w:rFonts w:asciiTheme="minorHAnsi" w:hAnsiTheme="minorHAnsi" w:cstheme="minorBidi"/>
        </w:rPr>
        <w:lastRenderedPageBreak/>
        <w:t>Applicants should attach one (1) zip folder that contains all required application submission documents. The zip folder name should include the following title: “RFA LAAA 2024*0</w:t>
      </w:r>
      <w:r w:rsidR="42763B0E" w:rsidRPr="34496202">
        <w:rPr>
          <w:rFonts w:asciiTheme="minorHAnsi" w:hAnsiTheme="minorHAnsi" w:cstheme="minorBidi"/>
        </w:rPr>
        <w:t>6</w:t>
      </w:r>
      <w:r w:rsidRPr="34496202">
        <w:rPr>
          <w:rFonts w:asciiTheme="minorHAnsi" w:hAnsiTheme="minorHAnsi" w:cstheme="minorBidi"/>
        </w:rPr>
        <w:t>_</w:t>
      </w:r>
      <w:r w:rsidR="3F74F9D3" w:rsidRPr="6831A3ED">
        <w:rPr>
          <w:rFonts w:asciiTheme="minorHAnsi" w:hAnsiTheme="minorHAnsi" w:cstheme="minorBidi"/>
        </w:rPr>
        <w:t>OPIOID RESPONSE</w:t>
      </w:r>
      <w:r w:rsidR="3F74F9D3" w:rsidRPr="1F29B31D">
        <w:rPr>
          <w:rFonts w:asciiTheme="minorHAnsi" w:hAnsiTheme="minorHAnsi" w:cstheme="minorBidi"/>
        </w:rPr>
        <w:t xml:space="preserve"> </w:t>
      </w:r>
      <w:r w:rsidR="3F74F9D3" w:rsidRPr="7BB2F1C0">
        <w:rPr>
          <w:rFonts w:asciiTheme="minorHAnsi" w:hAnsiTheme="minorHAnsi" w:cstheme="minorBidi"/>
        </w:rPr>
        <w:t>STRATEGIC IMPACT GRANT</w:t>
      </w:r>
      <w:r w:rsidRPr="34496202">
        <w:rPr>
          <w:rFonts w:asciiTheme="minorHAnsi" w:hAnsiTheme="minorHAnsi" w:cstheme="minorBidi"/>
        </w:rPr>
        <w:t xml:space="preserve">_[*APPLICANT’S NAME]”. </w:t>
      </w:r>
    </w:p>
    <w:p w14:paraId="2EDF4E94" w14:textId="77777777" w:rsidR="008700BD" w:rsidRPr="00EF4D81" w:rsidRDefault="00B65103" w:rsidP="00F16FE1">
      <w:pPr>
        <w:pStyle w:val="ListParagraph"/>
        <w:numPr>
          <w:ilvl w:val="0"/>
          <w:numId w:val="13"/>
        </w:numPr>
        <w:autoSpaceDE w:val="0"/>
        <w:autoSpaceDN w:val="0"/>
        <w:adjustRightInd w:val="0"/>
        <w:spacing w:before="120"/>
        <w:ind w:left="720"/>
        <w:rPr>
          <w:rFonts w:asciiTheme="minorHAnsi" w:hAnsiTheme="minorHAnsi" w:cstheme="minorHAnsi"/>
        </w:rPr>
      </w:pPr>
      <w:r w:rsidRPr="00EF4D81">
        <w:rPr>
          <w:rFonts w:asciiTheme="minorHAnsi" w:hAnsiTheme="minorHAnsi" w:cstheme="minorHAnsi"/>
        </w:rPr>
        <w:t xml:space="preserve">The e-submission application typically uploads submissions within five minutes. Applicants are advised to submit their applications no later than one hour prior to the solicitation deadline to ensure the application has been received. </w:t>
      </w:r>
    </w:p>
    <w:p w14:paraId="37E196B9" w14:textId="77777777" w:rsidR="00FC6FAA" w:rsidRPr="00EF4D81" w:rsidRDefault="00B65103" w:rsidP="00F16FE1">
      <w:pPr>
        <w:pStyle w:val="ListParagraph"/>
        <w:numPr>
          <w:ilvl w:val="0"/>
          <w:numId w:val="13"/>
        </w:numPr>
        <w:autoSpaceDE w:val="0"/>
        <w:autoSpaceDN w:val="0"/>
        <w:adjustRightInd w:val="0"/>
        <w:spacing w:before="120"/>
        <w:ind w:left="720"/>
        <w:rPr>
          <w:rFonts w:asciiTheme="minorHAnsi" w:hAnsiTheme="minorHAnsi" w:cstheme="minorHAnsi"/>
        </w:rPr>
      </w:pPr>
      <w:r w:rsidRPr="00EF4D81">
        <w:rPr>
          <w:rFonts w:asciiTheme="minorHAnsi" w:hAnsiTheme="minorHAnsi" w:cstheme="minorHAnsi"/>
        </w:rPr>
        <w:t xml:space="preserve">The e-submission application sends an automated email confirmation if submissions were uploaded correctly. </w:t>
      </w:r>
    </w:p>
    <w:p w14:paraId="5363F793" w14:textId="3C27E939" w:rsidR="00FC6FAA" w:rsidRPr="00EF4D81" w:rsidRDefault="00B65103" w:rsidP="00F16FE1">
      <w:pPr>
        <w:pStyle w:val="ListParagraph"/>
        <w:numPr>
          <w:ilvl w:val="0"/>
          <w:numId w:val="13"/>
        </w:numPr>
        <w:autoSpaceDE w:val="0"/>
        <w:autoSpaceDN w:val="0"/>
        <w:adjustRightInd w:val="0"/>
        <w:spacing w:before="120"/>
        <w:ind w:left="720"/>
        <w:rPr>
          <w:rFonts w:asciiTheme="minorHAnsi" w:hAnsiTheme="minorHAnsi" w:cstheme="minorHAnsi"/>
        </w:rPr>
      </w:pPr>
      <w:r w:rsidRPr="00EF4D81">
        <w:rPr>
          <w:rFonts w:asciiTheme="minorHAnsi" w:hAnsiTheme="minorHAnsi" w:cstheme="minorHAnsi"/>
        </w:rPr>
        <w:t xml:space="preserve">Please do not encrypt your email. The e-submission application automatically encrypts </w:t>
      </w:r>
      <w:r w:rsidR="00DB44AF" w:rsidRPr="00EF4D81">
        <w:rPr>
          <w:rFonts w:asciiTheme="minorHAnsi" w:hAnsiTheme="minorHAnsi" w:cstheme="minorHAnsi"/>
        </w:rPr>
        <w:t>attachments,</w:t>
      </w:r>
      <w:r w:rsidRPr="00EF4D81">
        <w:rPr>
          <w:rFonts w:asciiTheme="minorHAnsi" w:hAnsiTheme="minorHAnsi" w:cstheme="minorHAnsi"/>
        </w:rPr>
        <w:t xml:space="preserve"> and any additional encryption may result in failure to upload. </w:t>
      </w:r>
    </w:p>
    <w:p w14:paraId="616DF835" w14:textId="7773123C" w:rsidR="008928B3" w:rsidRPr="00EF4D81" w:rsidRDefault="00B65103" w:rsidP="00F16FE1">
      <w:pPr>
        <w:pStyle w:val="ListParagraph"/>
        <w:numPr>
          <w:ilvl w:val="0"/>
          <w:numId w:val="13"/>
        </w:numPr>
        <w:autoSpaceDE w:val="0"/>
        <w:autoSpaceDN w:val="0"/>
        <w:adjustRightInd w:val="0"/>
        <w:spacing w:before="120"/>
        <w:ind w:left="720"/>
        <w:rPr>
          <w:rFonts w:asciiTheme="minorHAnsi" w:hAnsiTheme="minorHAnsi" w:cstheme="minorHAnsi"/>
        </w:rPr>
      </w:pPr>
      <w:r w:rsidRPr="00EF4D81">
        <w:rPr>
          <w:rFonts w:asciiTheme="minorHAnsi" w:hAnsiTheme="minorHAnsi" w:cstheme="minorHAnsi"/>
        </w:rPr>
        <w:t xml:space="preserve">The e-submission process with box.com is only for proposal submission. All inquiries, questions, comments, or concerns should be submitted to the procurement contact, not through the e-submission system. The Notice of Intent to Award will at minimum be posted on Colorado VSS, all other communication from the DOL may be through direct email from the procurement contact and/or posted to the DCE Funding Opportunities website. </w:t>
      </w:r>
    </w:p>
    <w:p w14:paraId="3FA89BF6" w14:textId="6735C46B" w:rsidR="008928B3" w:rsidRPr="00EF4D81" w:rsidRDefault="00B65103" w:rsidP="00F16FE1">
      <w:pPr>
        <w:pStyle w:val="ListParagraph"/>
        <w:numPr>
          <w:ilvl w:val="0"/>
          <w:numId w:val="13"/>
        </w:numPr>
        <w:autoSpaceDE w:val="0"/>
        <w:autoSpaceDN w:val="0"/>
        <w:adjustRightInd w:val="0"/>
        <w:spacing w:before="120"/>
        <w:ind w:left="720"/>
        <w:rPr>
          <w:rFonts w:asciiTheme="minorHAnsi" w:hAnsiTheme="minorHAnsi" w:cstheme="minorBidi"/>
        </w:rPr>
      </w:pPr>
      <w:r w:rsidRPr="5315B4AE">
        <w:rPr>
          <w:rFonts w:asciiTheme="minorHAnsi" w:hAnsiTheme="minorHAnsi" w:cstheme="minorBidi"/>
        </w:rPr>
        <w:t xml:space="preserve">During the solicitation process for this RFA, all official communication with applicants will be via notices on the DOL program website listed in the schedule of activities. Notices may include any modifications to administrative or performance requirements, answers to inquiries received, and/or clarifications to requirements. Program staff will host a </w:t>
      </w:r>
      <w:r w:rsidR="00FF4219" w:rsidRPr="5315B4AE">
        <w:rPr>
          <w:rFonts w:asciiTheme="minorHAnsi" w:hAnsiTheme="minorHAnsi" w:cstheme="minorBidi"/>
        </w:rPr>
        <w:t>p</w:t>
      </w:r>
      <w:r w:rsidR="00976E1B" w:rsidRPr="5315B4AE">
        <w:rPr>
          <w:rFonts w:asciiTheme="minorHAnsi" w:hAnsiTheme="minorHAnsi" w:cstheme="minorBidi"/>
        </w:rPr>
        <w:t>re-a</w:t>
      </w:r>
      <w:r w:rsidR="00DD3DC1" w:rsidRPr="5315B4AE">
        <w:rPr>
          <w:rFonts w:asciiTheme="minorHAnsi" w:hAnsiTheme="minorHAnsi" w:cstheme="minorBidi"/>
        </w:rPr>
        <w:t>pplication</w:t>
      </w:r>
      <w:r w:rsidRPr="5315B4AE">
        <w:rPr>
          <w:rFonts w:asciiTheme="minorHAnsi" w:hAnsiTheme="minorHAnsi" w:cstheme="minorBidi"/>
        </w:rPr>
        <w:t xml:space="preserve"> webinar to be announced on the website. It is incumbent upon applicants to carefully and regularly monitor the website for publication of modifications to this solicitation and any other information in regard to this RFA. Any DOL announcement of the winning applicant(s) will be via e-mail or in another format, as determined by the DOL, and must be within the timing and discretion of the DOL. </w:t>
      </w:r>
    </w:p>
    <w:p w14:paraId="5034F023" w14:textId="77777777" w:rsidR="00014B33" w:rsidRPr="00EF4D81" w:rsidRDefault="00B65103" w:rsidP="00F16FE1">
      <w:pPr>
        <w:pStyle w:val="ListParagraph"/>
        <w:numPr>
          <w:ilvl w:val="0"/>
          <w:numId w:val="13"/>
        </w:numPr>
        <w:autoSpaceDE w:val="0"/>
        <w:autoSpaceDN w:val="0"/>
        <w:adjustRightInd w:val="0"/>
        <w:spacing w:before="120"/>
        <w:ind w:left="720"/>
        <w:rPr>
          <w:rFonts w:asciiTheme="minorHAnsi" w:hAnsiTheme="minorHAnsi" w:cstheme="minorHAnsi"/>
        </w:rPr>
      </w:pPr>
      <w:r w:rsidRPr="00EF4D81">
        <w:rPr>
          <w:rFonts w:asciiTheme="minorHAnsi" w:hAnsiTheme="minorHAnsi" w:cstheme="minorHAnsi"/>
        </w:rPr>
        <w:t xml:space="preserve">Applicants are not to contact any other state office or individual regarding this RFA or this project, except for the program contact noted below. Applicants are not to rely on any other statements that may alter any specification or other term or condition of the solicitation outside of the DOL website. </w:t>
      </w:r>
    </w:p>
    <w:p w14:paraId="4A27A185" w14:textId="6EC67336" w:rsidR="0042258E" w:rsidRDefault="00B65103" w:rsidP="00F16FE1">
      <w:pPr>
        <w:pStyle w:val="ListParagraph"/>
        <w:numPr>
          <w:ilvl w:val="0"/>
          <w:numId w:val="13"/>
        </w:numPr>
        <w:autoSpaceDE w:val="0"/>
        <w:autoSpaceDN w:val="0"/>
        <w:adjustRightInd w:val="0"/>
        <w:spacing w:before="120"/>
        <w:ind w:left="720"/>
        <w:rPr>
          <w:rFonts w:asciiTheme="minorHAnsi" w:hAnsiTheme="minorHAnsi" w:cstheme="minorHAnsi"/>
        </w:rPr>
      </w:pPr>
      <w:r w:rsidRPr="00EF4D81">
        <w:rPr>
          <w:rFonts w:asciiTheme="minorHAnsi" w:hAnsiTheme="minorHAnsi" w:cstheme="minorHAnsi"/>
        </w:rPr>
        <w:t>All materials submitted shall become the property of the DOL and will not be returned.</w:t>
      </w:r>
    </w:p>
    <w:p w14:paraId="59489711" w14:textId="77777777" w:rsidR="00BF58C0" w:rsidRPr="002B2B37" w:rsidRDefault="00BF58C0" w:rsidP="00A54EF4">
      <w:pPr>
        <w:pStyle w:val="Heading2"/>
        <w:rPr>
          <w:b w:val="0"/>
        </w:rPr>
      </w:pPr>
      <w:bookmarkStart w:id="22" w:name="_Toc157414124"/>
      <w:r w:rsidRPr="002B2B37">
        <w:rPr>
          <w:b w:val="0"/>
        </w:rPr>
        <w:t>Questions and Inquiries</w:t>
      </w:r>
      <w:bookmarkEnd w:id="22"/>
      <w:r w:rsidRPr="002B2B37">
        <w:rPr>
          <w:b w:val="0"/>
        </w:rPr>
        <w:t xml:space="preserve"> </w:t>
      </w:r>
    </w:p>
    <w:p w14:paraId="2710D979" w14:textId="77777777" w:rsidR="008F4E99" w:rsidRPr="00EF4D81" w:rsidRDefault="00BF58C0" w:rsidP="00AB77C5">
      <w:pPr>
        <w:autoSpaceDE w:val="0"/>
        <w:autoSpaceDN w:val="0"/>
        <w:adjustRightInd w:val="0"/>
        <w:spacing w:before="60"/>
        <w:rPr>
          <w:rFonts w:asciiTheme="minorHAnsi" w:hAnsiTheme="minorHAnsi" w:cstheme="minorHAnsi"/>
          <w:sz w:val="22"/>
          <w:szCs w:val="22"/>
        </w:rPr>
      </w:pPr>
      <w:r w:rsidRPr="00EF4D81">
        <w:rPr>
          <w:rFonts w:asciiTheme="minorHAnsi" w:hAnsiTheme="minorHAnsi" w:cstheme="minorHAnsi"/>
          <w:sz w:val="22"/>
          <w:szCs w:val="22"/>
        </w:rPr>
        <w:t xml:space="preserve">Applicants may make written inquiries via email to obtain clarification of requirements concerning this RFA. Send all inquiries to: </w:t>
      </w:r>
    </w:p>
    <w:p w14:paraId="0CCB7116" w14:textId="77777777" w:rsidR="008F4E99" w:rsidRPr="00EF4D81" w:rsidRDefault="00BF58C0" w:rsidP="00360C8E">
      <w:pPr>
        <w:autoSpaceDE w:val="0"/>
        <w:autoSpaceDN w:val="0"/>
        <w:adjustRightInd w:val="0"/>
        <w:ind w:left="360" w:firstLine="720"/>
        <w:rPr>
          <w:rFonts w:asciiTheme="minorHAnsi" w:hAnsiTheme="minorHAnsi" w:cstheme="minorHAnsi"/>
          <w:sz w:val="22"/>
          <w:szCs w:val="22"/>
        </w:rPr>
      </w:pPr>
      <w:r w:rsidRPr="00EF4D81">
        <w:rPr>
          <w:rFonts w:asciiTheme="minorHAnsi" w:hAnsiTheme="minorHAnsi" w:cstheme="minorHAnsi"/>
          <w:sz w:val="22"/>
          <w:szCs w:val="22"/>
        </w:rPr>
        <w:t xml:space="preserve">Program contact name: Alison Williams Helm </w:t>
      </w:r>
    </w:p>
    <w:p w14:paraId="3EE536E3" w14:textId="2CAA0808" w:rsidR="008F4E99" w:rsidRPr="00EF4D81" w:rsidRDefault="00BF58C0" w:rsidP="00360C8E">
      <w:pPr>
        <w:autoSpaceDE w:val="0"/>
        <w:autoSpaceDN w:val="0"/>
        <w:adjustRightInd w:val="0"/>
        <w:spacing w:before="120" w:after="240"/>
        <w:ind w:left="360" w:firstLine="720"/>
        <w:rPr>
          <w:rFonts w:asciiTheme="minorHAnsi" w:hAnsiTheme="minorHAnsi" w:cstheme="minorHAnsi"/>
          <w:sz w:val="22"/>
          <w:szCs w:val="22"/>
        </w:rPr>
      </w:pPr>
      <w:r w:rsidRPr="00EF4D81">
        <w:rPr>
          <w:rFonts w:asciiTheme="minorHAnsi" w:hAnsiTheme="minorHAnsi" w:cstheme="minorHAnsi"/>
          <w:sz w:val="22"/>
          <w:szCs w:val="22"/>
        </w:rPr>
        <w:t xml:space="preserve">Program contact email: </w:t>
      </w:r>
      <w:hyperlink r:id="rId30" w:history="1">
        <w:r w:rsidR="008F4E99" w:rsidRPr="00EF4D81">
          <w:rPr>
            <w:rStyle w:val="Hyperlink"/>
            <w:rFonts w:asciiTheme="minorHAnsi" w:hAnsiTheme="minorHAnsi" w:cstheme="minorHAnsi"/>
            <w:sz w:val="22"/>
            <w:szCs w:val="22"/>
          </w:rPr>
          <w:t>procurement@coag.gov</w:t>
        </w:r>
      </w:hyperlink>
    </w:p>
    <w:p w14:paraId="03BD7A9E" w14:textId="77777777" w:rsidR="008A487C" w:rsidRPr="00EF4D81" w:rsidRDefault="00BF58C0" w:rsidP="00F16FE1">
      <w:pPr>
        <w:pStyle w:val="ListParagraph"/>
        <w:numPr>
          <w:ilvl w:val="0"/>
          <w:numId w:val="14"/>
        </w:numPr>
        <w:autoSpaceDE w:val="0"/>
        <w:autoSpaceDN w:val="0"/>
        <w:adjustRightInd w:val="0"/>
        <w:spacing w:before="120"/>
        <w:ind w:left="720"/>
        <w:rPr>
          <w:rFonts w:asciiTheme="minorHAnsi" w:hAnsiTheme="minorHAnsi" w:cstheme="minorHAnsi"/>
        </w:rPr>
      </w:pPr>
      <w:r w:rsidRPr="00EF4D81">
        <w:rPr>
          <w:rFonts w:asciiTheme="minorHAnsi" w:hAnsiTheme="minorHAnsi" w:cstheme="minorHAnsi"/>
        </w:rPr>
        <w:t xml:space="preserve">Clearly identify your inquiries with: </w:t>
      </w:r>
    </w:p>
    <w:p w14:paraId="0215C2C6" w14:textId="77777777" w:rsidR="008A487C" w:rsidRPr="00EF4D81" w:rsidRDefault="00BF58C0" w:rsidP="00F16FE1">
      <w:pPr>
        <w:pStyle w:val="ListParagraph"/>
        <w:numPr>
          <w:ilvl w:val="1"/>
          <w:numId w:val="14"/>
        </w:numPr>
        <w:autoSpaceDE w:val="0"/>
        <w:autoSpaceDN w:val="0"/>
        <w:adjustRightInd w:val="0"/>
        <w:spacing w:before="120"/>
        <w:rPr>
          <w:rFonts w:asciiTheme="minorHAnsi" w:hAnsiTheme="minorHAnsi" w:cstheme="minorHAnsi"/>
        </w:rPr>
      </w:pPr>
      <w:r w:rsidRPr="00EF4D81">
        <w:rPr>
          <w:rFonts w:asciiTheme="minorHAnsi" w:hAnsiTheme="minorHAnsi" w:cstheme="minorHAnsi"/>
        </w:rPr>
        <w:t xml:space="preserve">RFA Number </w:t>
      </w:r>
    </w:p>
    <w:p w14:paraId="191977E0" w14:textId="77777777" w:rsidR="008A487C" w:rsidRPr="00EF4D81" w:rsidRDefault="00BF58C0" w:rsidP="00F16FE1">
      <w:pPr>
        <w:pStyle w:val="ListParagraph"/>
        <w:numPr>
          <w:ilvl w:val="1"/>
          <w:numId w:val="14"/>
        </w:numPr>
        <w:autoSpaceDE w:val="0"/>
        <w:autoSpaceDN w:val="0"/>
        <w:adjustRightInd w:val="0"/>
        <w:spacing w:before="120"/>
        <w:rPr>
          <w:rFonts w:asciiTheme="minorHAnsi" w:hAnsiTheme="minorHAnsi" w:cstheme="minorHAnsi"/>
        </w:rPr>
      </w:pPr>
      <w:r w:rsidRPr="00EF4D81">
        <w:rPr>
          <w:rFonts w:asciiTheme="minorHAnsi" w:hAnsiTheme="minorHAnsi" w:cstheme="minorHAnsi"/>
        </w:rPr>
        <w:lastRenderedPageBreak/>
        <w:t xml:space="preserve">RFA Title </w:t>
      </w:r>
    </w:p>
    <w:p w14:paraId="5F801FF6" w14:textId="0485B911" w:rsidR="00310181" w:rsidRPr="00EF4D81" w:rsidRDefault="00BF58C0" w:rsidP="00F16FE1">
      <w:pPr>
        <w:pStyle w:val="ListParagraph"/>
        <w:numPr>
          <w:ilvl w:val="1"/>
          <w:numId w:val="14"/>
        </w:numPr>
        <w:autoSpaceDE w:val="0"/>
        <w:autoSpaceDN w:val="0"/>
        <w:adjustRightInd w:val="0"/>
        <w:spacing w:before="120"/>
        <w:rPr>
          <w:rFonts w:asciiTheme="minorHAnsi" w:hAnsiTheme="minorHAnsi" w:cstheme="minorHAnsi"/>
        </w:rPr>
      </w:pPr>
      <w:r w:rsidRPr="00EF4D81">
        <w:rPr>
          <w:rFonts w:asciiTheme="minorHAnsi" w:hAnsiTheme="minorHAnsi" w:cstheme="minorHAnsi"/>
        </w:rPr>
        <w:t>The section the inquiry applies to.</w:t>
      </w:r>
    </w:p>
    <w:p w14:paraId="5AD7A88D" w14:textId="2191553F" w:rsidR="00BF58C0" w:rsidRPr="00EF4D81" w:rsidRDefault="00BF58C0" w:rsidP="00F16FE1">
      <w:pPr>
        <w:pStyle w:val="ListParagraph"/>
        <w:numPr>
          <w:ilvl w:val="0"/>
          <w:numId w:val="14"/>
        </w:numPr>
        <w:autoSpaceDE w:val="0"/>
        <w:autoSpaceDN w:val="0"/>
        <w:adjustRightInd w:val="0"/>
        <w:spacing w:before="120"/>
        <w:ind w:left="720"/>
        <w:rPr>
          <w:rFonts w:asciiTheme="minorHAnsi" w:hAnsiTheme="minorHAnsi" w:cstheme="minorHAnsi"/>
        </w:rPr>
      </w:pPr>
      <w:r w:rsidRPr="00EF4D81">
        <w:rPr>
          <w:rFonts w:asciiTheme="minorHAnsi" w:hAnsiTheme="minorHAnsi" w:cstheme="minorHAnsi"/>
        </w:rPr>
        <w:t>Applicants are not to rely on any other statements that alter any specification or other term or condition of the RFA, unless they have been formally issued by the DOL and posted to DOL’s Funding Opportunities webpage. DOL may also elect to use Colorado VSS to post formal modifications to the RFA.</w:t>
      </w:r>
    </w:p>
    <w:p w14:paraId="097447D2" w14:textId="77777777" w:rsidR="00630E43" w:rsidRPr="002B2B37" w:rsidRDefault="00630E43" w:rsidP="00A54EF4">
      <w:pPr>
        <w:pStyle w:val="Heading2"/>
        <w:rPr>
          <w:b w:val="0"/>
        </w:rPr>
      </w:pPr>
      <w:bookmarkStart w:id="23" w:name="_Toc157414125"/>
      <w:r w:rsidRPr="002B2B37">
        <w:rPr>
          <w:b w:val="0"/>
        </w:rPr>
        <w:t>Pre-application Webinar</w:t>
      </w:r>
      <w:bookmarkEnd w:id="23"/>
      <w:r w:rsidRPr="002B2B37">
        <w:rPr>
          <w:b w:val="0"/>
        </w:rPr>
        <w:t xml:space="preserve"> </w:t>
      </w:r>
    </w:p>
    <w:p w14:paraId="78D51920" w14:textId="157BBDE4" w:rsidR="00277D73" w:rsidRPr="00EF4D81" w:rsidRDefault="00630E43" w:rsidP="00AB77C5">
      <w:pPr>
        <w:autoSpaceDE w:val="0"/>
        <w:autoSpaceDN w:val="0"/>
        <w:adjustRightInd w:val="0"/>
        <w:spacing w:before="60"/>
        <w:rPr>
          <w:rFonts w:asciiTheme="minorHAnsi" w:hAnsiTheme="minorHAnsi" w:cstheme="minorHAnsi"/>
          <w:sz w:val="22"/>
          <w:szCs w:val="22"/>
        </w:rPr>
      </w:pPr>
      <w:r w:rsidRPr="00EF4D81">
        <w:rPr>
          <w:rFonts w:asciiTheme="minorHAnsi" w:hAnsiTheme="minorHAnsi" w:cstheme="minorHAnsi"/>
          <w:sz w:val="22"/>
          <w:szCs w:val="22"/>
        </w:rPr>
        <w:t xml:space="preserve">As indicated in the Schedule of Activities, Applicants have the option to attend a pre-application webinar for clarification on this RFA. Visit the </w:t>
      </w:r>
      <w:hyperlink r:id="rId31" w:history="1">
        <w:r w:rsidRPr="00EF4D81">
          <w:rPr>
            <w:rStyle w:val="Hyperlink"/>
            <w:rFonts w:asciiTheme="minorHAnsi" w:hAnsiTheme="minorHAnsi" w:cstheme="minorHAnsi"/>
            <w:sz w:val="22"/>
            <w:szCs w:val="22"/>
          </w:rPr>
          <w:t>DOL’s Funding Opportunities webpage</w:t>
        </w:r>
      </w:hyperlink>
      <w:r w:rsidRPr="00EF4D81">
        <w:rPr>
          <w:rFonts w:asciiTheme="minorHAnsi" w:hAnsiTheme="minorHAnsi" w:cstheme="minorHAnsi"/>
          <w:sz w:val="22"/>
          <w:szCs w:val="22"/>
        </w:rPr>
        <w:t xml:space="preserve"> for information on how to log-in to join these meetings</w:t>
      </w:r>
    </w:p>
    <w:p w14:paraId="16150731" w14:textId="0F616FB5" w:rsidR="0042258E" w:rsidRPr="002B2B37" w:rsidRDefault="00480FF3" w:rsidP="00A54EF4">
      <w:pPr>
        <w:pStyle w:val="Heading2"/>
        <w:rPr>
          <w:b w:val="0"/>
        </w:rPr>
      </w:pPr>
      <w:bookmarkStart w:id="24" w:name="_Toc157414126"/>
      <w:r w:rsidRPr="002B2B37">
        <w:rPr>
          <w:b w:val="0"/>
        </w:rPr>
        <w:t>Schedule of Activities</w:t>
      </w:r>
      <w:bookmarkEnd w:id="24"/>
    </w:p>
    <w:p w14:paraId="79D3D4EA" w14:textId="77777777" w:rsidR="00480FF3" w:rsidRPr="00EF4D81" w:rsidRDefault="00480FF3" w:rsidP="00AB77C5">
      <w:pPr>
        <w:spacing w:before="60"/>
        <w:ind w:left="720"/>
        <w:rPr>
          <w:rFonts w:asciiTheme="minorHAnsi" w:hAnsiTheme="minorHAnsi" w:cstheme="minorHAnsi"/>
          <w:b/>
          <w:bCs/>
          <w:sz w:val="22"/>
          <w:szCs w:val="22"/>
        </w:rPr>
      </w:pPr>
      <w:r w:rsidRPr="00EF4D81">
        <w:rPr>
          <w:rFonts w:asciiTheme="minorHAnsi" w:hAnsiTheme="minorHAnsi" w:cstheme="minorHAnsi"/>
          <w:b/>
          <w:bCs/>
          <w:sz w:val="22"/>
          <w:szCs w:val="22"/>
        </w:rPr>
        <w:t>Key Activities</w:t>
      </w:r>
      <w:r w:rsidRPr="00EF4D81">
        <w:rPr>
          <w:rFonts w:asciiTheme="minorHAnsi" w:hAnsiTheme="minorHAnsi" w:cstheme="minorHAnsi"/>
          <w:b/>
          <w:bCs/>
          <w:sz w:val="22"/>
          <w:szCs w:val="22"/>
        </w:rPr>
        <w:tab/>
      </w:r>
      <w:r w:rsidRPr="00EF4D81">
        <w:rPr>
          <w:rFonts w:asciiTheme="minorHAnsi" w:hAnsiTheme="minorHAnsi" w:cstheme="minorHAnsi"/>
          <w:b/>
          <w:bCs/>
          <w:sz w:val="22"/>
          <w:szCs w:val="22"/>
        </w:rPr>
        <w:tab/>
      </w:r>
      <w:r w:rsidRPr="00EF4D81">
        <w:rPr>
          <w:rFonts w:asciiTheme="minorHAnsi" w:hAnsiTheme="minorHAnsi" w:cstheme="minorHAnsi"/>
          <w:b/>
          <w:bCs/>
          <w:sz w:val="22"/>
          <w:szCs w:val="22"/>
        </w:rPr>
        <w:tab/>
      </w:r>
      <w:r w:rsidRPr="00EF4D81">
        <w:rPr>
          <w:rFonts w:asciiTheme="minorHAnsi" w:hAnsiTheme="minorHAnsi" w:cstheme="minorHAnsi"/>
          <w:b/>
          <w:bCs/>
          <w:sz w:val="22"/>
          <w:szCs w:val="22"/>
        </w:rPr>
        <w:tab/>
      </w:r>
      <w:r w:rsidRPr="00EF4D81">
        <w:rPr>
          <w:rFonts w:asciiTheme="minorHAnsi" w:hAnsiTheme="minorHAnsi" w:cstheme="minorHAnsi"/>
          <w:b/>
          <w:bCs/>
          <w:sz w:val="22"/>
          <w:szCs w:val="22"/>
        </w:rPr>
        <w:tab/>
      </w:r>
      <w:r w:rsidRPr="00EF4D81">
        <w:rPr>
          <w:rFonts w:asciiTheme="minorHAnsi" w:hAnsiTheme="minorHAnsi" w:cstheme="minorHAnsi"/>
          <w:b/>
          <w:bCs/>
          <w:sz w:val="22"/>
          <w:szCs w:val="22"/>
        </w:rPr>
        <w:tab/>
        <w:t xml:space="preserve"> Dates*</w:t>
      </w:r>
    </w:p>
    <w:p w14:paraId="4E9C0028" w14:textId="2A5C8E3B" w:rsidR="00480FF3" w:rsidRPr="00EF4D81" w:rsidRDefault="004C69C0" w:rsidP="00277D73">
      <w:pPr>
        <w:spacing w:before="120"/>
        <w:ind w:left="720"/>
        <w:rPr>
          <w:rFonts w:asciiTheme="minorHAnsi" w:hAnsiTheme="minorHAnsi" w:cstheme="minorHAnsi"/>
          <w:sz w:val="22"/>
          <w:szCs w:val="22"/>
        </w:rPr>
      </w:pPr>
      <w:r>
        <w:rPr>
          <w:rFonts w:asciiTheme="minorHAnsi" w:hAnsiTheme="minorHAnsi" w:cstheme="minorHAnsi"/>
          <w:sz w:val="22"/>
          <w:szCs w:val="22"/>
        </w:rPr>
        <w:t>RFA Published on</w:t>
      </w:r>
      <w:r w:rsidR="00DD2CEB">
        <w:rPr>
          <w:rFonts w:asciiTheme="minorHAnsi" w:hAnsiTheme="minorHAnsi" w:cstheme="minorHAnsi"/>
          <w:sz w:val="22"/>
          <w:szCs w:val="22"/>
        </w:rPr>
        <w:t xml:space="preserve"> </w:t>
      </w:r>
      <w:hyperlink r:id="rId32" w:history="1">
        <w:r w:rsidR="00DD2CEB" w:rsidRPr="00334AA8">
          <w:rPr>
            <w:rStyle w:val="Hyperlink"/>
            <w:rFonts w:asciiTheme="minorHAnsi" w:hAnsiTheme="minorHAnsi" w:cstheme="minorHAnsi"/>
            <w:sz w:val="22"/>
            <w:szCs w:val="22"/>
          </w:rPr>
          <w:t>coag.gov/funding-opportunities</w:t>
        </w:r>
      </w:hyperlink>
      <w:r w:rsidR="00DD2CEB">
        <w:rPr>
          <w:rFonts w:asciiTheme="minorHAnsi" w:hAnsiTheme="minorHAnsi" w:cstheme="minorHAnsi"/>
          <w:sz w:val="22"/>
          <w:szCs w:val="22"/>
        </w:rPr>
        <w:t xml:space="preserve"> </w:t>
      </w:r>
      <w:r w:rsidR="00480FF3" w:rsidRPr="006B0A61">
        <w:rPr>
          <w:rFonts w:asciiTheme="minorHAnsi" w:hAnsiTheme="minorHAnsi" w:cstheme="minorHAnsi"/>
          <w:sz w:val="22"/>
          <w:szCs w:val="22"/>
        </w:rPr>
        <w:tab/>
        <w:t>January 29, 2024</w:t>
      </w:r>
    </w:p>
    <w:p w14:paraId="51BECEC7" w14:textId="77777777" w:rsidR="00480FF3" w:rsidRPr="00EF4D81" w:rsidRDefault="00480FF3" w:rsidP="00277D73">
      <w:pPr>
        <w:spacing w:before="120"/>
        <w:ind w:left="720"/>
        <w:rPr>
          <w:rFonts w:asciiTheme="minorHAnsi" w:hAnsiTheme="minorHAnsi" w:cstheme="minorHAnsi"/>
          <w:sz w:val="22"/>
          <w:szCs w:val="22"/>
        </w:rPr>
      </w:pPr>
      <w:r w:rsidRPr="00EF4D81">
        <w:rPr>
          <w:rFonts w:asciiTheme="minorHAnsi" w:hAnsiTheme="minorHAnsi" w:cstheme="minorHAnsi"/>
          <w:sz w:val="22"/>
          <w:szCs w:val="22"/>
        </w:rPr>
        <w:t>Applicant Question Submission Deadline</w:t>
      </w:r>
      <w:r w:rsidRPr="00EF4D81">
        <w:rPr>
          <w:rFonts w:asciiTheme="minorHAnsi" w:hAnsiTheme="minorHAnsi" w:cstheme="minorHAnsi"/>
          <w:sz w:val="22"/>
          <w:szCs w:val="22"/>
        </w:rPr>
        <w:tab/>
      </w:r>
      <w:r w:rsidRPr="00EF4D81">
        <w:rPr>
          <w:rFonts w:asciiTheme="minorHAnsi" w:hAnsiTheme="minorHAnsi" w:cstheme="minorHAnsi"/>
          <w:sz w:val="22"/>
          <w:szCs w:val="22"/>
        </w:rPr>
        <w:tab/>
        <w:t>February 12, 2024</w:t>
      </w:r>
    </w:p>
    <w:p w14:paraId="7625EF05" w14:textId="794C59CE" w:rsidR="68386188" w:rsidRDefault="2599471C" w:rsidP="3780387B">
      <w:pPr>
        <w:spacing w:before="120"/>
        <w:ind w:left="720"/>
        <w:rPr>
          <w:rFonts w:asciiTheme="minorHAnsi" w:hAnsiTheme="minorHAnsi" w:cstheme="minorBidi"/>
          <w:sz w:val="22"/>
          <w:szCs w:val="22"/>
        </w:rPr>
      </w:pPr>
      <w:hyperlink r:id="rId33">
        <w:r w:rsidRPr="79A462A5">
          <w:rPr>
            <w:rStyle w:val="Hyperlink"/>
            <w:rFonts w:asciiTheme="minorHAnsi" w:hAnsiTheme="minorHAnsi" w:cstheme="minorBidi"/>
            <w:sz w:val="22"/>
            <w:szCs w:val="22"/>
          </w:rPr>
          <w:t>Notice</w:t>
        </w:r>
        <w:r w:rsidR="00480FF3" w:rsidRPr="79A462A5">
          <w:rPr>
            <w:rStyle w:val="Hyperlink"/>
            <w:rFonts w:asciiTheme="minorHAnsi" w:hAnsiTheme="minorHAnsi" w:cstheme="minorBidi"/>
            <w:sz w:val="22"/>
            <w:szCs w:val="22"/>
          </w:rPr>
          <w:t xml:space="preserve"> of Intent to Apply</w:t>
        </w:r>
      </w:hyperlink>
      <w:r w:rsidR="00480FF3" w:rsidRPr="79A462A5">
        <w:rPr>
          <w:rFonts w:asciiTheme="minorHAnsi" w:hAnsiTheme="minorHAnsi" w:cstheme="minorBidi"/>
          <w:sz w:val="22"/>
          <w:szCs w:val="22"/>
        </w:rPr>
        <w:t xml:space="preserve"> Deadline</w:t>
      </w:r>
      <w:r>
        <w:tab/>
      </w:r>
      <w:r>
        <w:tab/>
      </w:r>
      <w:r w:rsidR="00D03F10">
        <w:tab/>
      </w:r>
      <w:r w:rsidR="00480FF3" w:rsidRPr="79A462A5">
        <w:rPr>
          <w:rFonts w:asciiTheme="minorHAnsi" w:hAnsiTheme="minorHAnsi" w:cstheme="minorBidi"/>
          <w:sz w:val="22"/>
          <w:szCs w:val="22"/>
        </w:rPr>
        <w:t>February 13, 2024</w:t>
      </w:r>
    </w:p>
    <w:p w14:paraId="1116A076" w14:textId="3C8CFE58" w:rsidR="00480FF3" w:rsidRPr="006B0A61" w:rsidRDefault="00480FF3" w:rsidP="00277D73">
      <w:pPr>
        <w:spacing w:before="120"/>
        <w:ind w:left="720"/>
        <w:rPr>
          <w:rFonts w:asciiTheme="minorHAnsi" w:hAnsiTheme="minorHAnsi" w:cstheme="minorBidi"/>
          <w:sz w:val="22"/>
          <w:szCs w:val="22"/>
        </w:rPr>
      </w:pPr>
      <w:r w:rsidRPr="679B6859">
        <w:rPr>
          <w:rFonts w:asciiTheme="minorHAnsi" w:hAnsiTheme="minorHAnsi" w:cstheme="minorBidi"/>
          <w:sz w:val="22"/>
          <w:szCs w:val="22"/>
        </w:rPr>
        <w:t>State Responses Posted</w:t>
      </w:r>
      <w:r>
        <w:tab/>
      </w:r>
      <w:r>
        <w:tab/>
      </w:r>
      <w:r>
        <w:tab/>
      </w:r>
      <w:r>
        <w:tab/>
      </w:r>
      <w:r w:rsidR="00D03F10">
        <w:tab/>
      </w:r>
      <w:r w:rsidRPr="679B6859">
        <w:rPr>
          <w:rFonts w:asciiTheme="minorHAnsi" w:hAnsiTheme="minorHAnsi" w:cstheme="minorBidi"/>
          <w:sz w:val="22"/>
          <w:szCs w:val="22"/>
        </w:rPr>
        <w:t>February 23, 2024</w:t>
      </w:r>
    </w:p>
    <w:p w14:paraId="2C169381" w14:textId="77E89F9F" w:rsidR="00480FF3" w:rsidRPr="006B0A61" w:rsidRDefault="00480FF3" w:rsidP="00277D73">
      <w:pPr>
        <w:spacing w:before="120"/>
        <w:ind w:left="720"/>
        <w:rPr>
          <w:rFonts w:asciiTheme="minorHAnsi" w:hAnsiTheme="minorHAnsi" w:cstheme="minorBidi"/>
          <w:sz w:val="22"/>
          <w:szCs w:val="22"/>
        </w:rPr>
      </w:pPr>
      <w:r w:rsidRPr="679B6859">
        <w:rPr>
          <w:rFonts w:asciiTheme="minorHAnsi" w:hAnsiTheme="minorHAnsi" w:cstheme="minorBidi"/>
          <w:sz w:val="22"/>
          <w:szCs w:val="22"/>
        </w:rPr>
        <w:t>Pre-Application Webinar (Optional)</w:t>
      </w:r>
      <w:r>
        <w:tab/>
      </w:r>
      <w:r>
        <w:tab/>
      </w:r>
      <w:r w:rsidR="00D03F10">
        <w:tab/>
      </w:r>
      <w:r w:rsidRPr="679B6859">
        <w:rPr>
          <w:rFonts w:asciiTheme="minorHAnsi" w:hAnsiTheme="minorHAnsi" w:cstheme="minorBidi"/>
          <w:sz w:val="22"/>
          <w:szCs w:val="22"/>
        </w:rPr>
        <w:t>February 27, 2024, 10:00-11:00AM (MT)</w:t>
      </w:r>
    </w:p>
    <w:p w14:paraId="2E6094EE" w14:textId="15466496" w:rsidR="00480FF3" w:rsidRPr="006B0A61" w:rsidRDefault="00480FF3" w:rsidP="00277D73">
      <w:pPr>
        <w:spacing w:before="120"/>
        <w:ind w:left="720"/>
        <w:rPr>
          <w:rFonts w:asciiTheme="minorHAnsi" w:hAnsiTheme="minorHAnsi" w:cstheme="minorBidi"/>
          <w:sz w:val="22"/>
          <w:szCs w:val="22"/>
        </w:rPr>
      </w:pPr>
      <w:r w:rsidRPr="0D1F8816">
        <w:rPr>
          <w:rFonts w:asciiTheme="minorHAnsi" w:hAnsiTheme="minorHAnsi" w:cstheme="minorBidi"/>
          <w:sz w:val="22"/>
          <w:szCs w:val="22"/>
        </w:rPr>
        <w:t>Application Submission Deadline</w:t>
      </w:r>
      <w:r>
        <w:tab/>
      </w:r>
      <w:r>
        <w:tab/>
      </w:r>
      <w:r w:rsidR="00D03F10">
        <w:tab/>
      </w:r>
      <w:r w:rsidRPr="0D1F8816">
        <w:rPr>
          <w:rFonts w:asciiTheme="minorHAnsi" w:hAnsiTheme="minorHAnsi" w:cstheme="minorBidi"/>
          <w:sz w:val="22"/>
          <w:szCs w:val="22"/>
        </w:rPr>
        <w:t xml:space="preserve">March 8, 2024, 11:59 p.m. (MT) </w:t>
      </w:r>
    </w:p>
    <w:p w14:paraId="4A3E45E7" w14:textId="10485068" w:rsidR="00480FF3" w:rsidRPr="006B0A61" w:rsidRDefault="00480FF3" w:rsidP="00277D73">
      <w:pPr>
        <w:spacing w:before="120"/>
        <w:ind w:left="720"/>
        <w:rPr>
          <w:rFonts w:asciiTheme="minorHAnsi" w:hAnsiTheme="minorHAnsi" w:cstheme="minorBidi"/>
          <w:sz w:val="22"/>
          <w:szCs w:val="22"/>
        </w:rPr>
      </w:pPr>
      <w:r w:rsidRPr="0D1F8816">
        <w:rPr>
          <w:rFonts w:asciiTheme="minorHAnsi" w:hAnsiTheme="minorHAnsi" w:cstheme="minorBidi"/>
          <w:sz w:val="22"/>
          <w:szCs w:val="22"/>
        </w:rPr>
        <w:t xml:space="preserve">Estimated </w:t>
      </w:r>
      <w:r w:rsidR="009E10A1" w:rsidRPr="0D1F8816">
        <w:rPr>
          <w:rFonts w:asciiTheme="minorHAnsi" w:hAnsiTheme="minorHAnsi" w:cstheme="minorBidi"/>
          <w:sz w:val="22"/>
          <w:szCs w:val="22"/>
        </w:rPr>
        <w:t xml:space="preserve">Notification of </w:t>
      </w:r>
      <w:r w:rsidRPr="0D1F8816">
        <w:rPr>
          <w:rFonts w:asciiTheme="minorHAnsi" w:hAnsiTheme="minorHAnsi" w:cstheme="minorBidi"/>
          <w:sz w:val="22"/>
          <w:szCs w:val="22"/>
        </w:rPr>
        <w:t>Award(s)</w:t>
      </w:r>
      <w:r>
        <w:tab/>
      </w:r>
      <w:r>
        <w:tab/>
      </w:r>
      <w:r w:rsidR="00D03F10">
        <w:tab/>
      </w:r>
      <w:r w:rsidRPr="0D1F8816">
        <w:rPr>
          <w:rFonts w:asciiTheme="minorHAnsi" w:hAnsiTheme="minorHAnsi" w:cstheme="minorBidi"/>
          <w:sz w:val="22"/>
          <w:szCs w:val="22"/>
        </w:rPr>
        <w:t>May 2024</w:t>
      </w:r>
    </w:p>
    <w:p w14:paraId="520C87C8" w14:textId="2F312BE9" w:rsidR="00480FF3" w:rsidRPr="006B0A61" w:rsidRDefault="00480FF3" w:rsidP="00277D73">
      <w:pPr>
        <w:spacing w:before="120"/>
        <w:ind w:left="720"/>
        <w:rPr>
          <w:rFonts w:asciiTheme="minorHAnsi" w:hAnsiTheme="minorHAnsi" w:cstheme="minorBidi"/>
          <w:sz w:val="22"/>
          <w:szCs w:val="22"/>
        </w:rPr>
      </w:pPr>
      <w:r w:rsidRPr="0D1F8816">
        <w:rPr>
          <w:rFonts w:asciiTheme="minorHAnsi" w:hAnsiTheme="minorHAnsi" w:cstheme="minorBidi"/>
          <w:sz w:val="22"/>
          <w:szCs w:val="22"/>
        </w:rPr>
        <w:t>Estimated Contract Execution</w:t>
      </w:r>
      <w:r>
        <w:tab/>
      </w:r>
      <w:r>
        <w:tab/>
      </w:r>
      <w:r>
        <w:tab/>
      </w:r>
      <w:r w:rsidR="00D03F10">
        <w:tab/>
      </w:r>
      <w:r w:rsidRPr="0D1F8816">
        <w:rPr>
          <w:rFonts w:asciiTheme="minorHAnsi" w:hAnsiTheme="minorHAnsi" w:cstheme="minorBidi"/>
          <w:sz w:val="22"/>
          <w:szCs w:val="22"/>
        </w:rPr>
        <w:t>July 1, 2024</w:t>
      </w:r>
    </w:p>
    <w:p w14:paraId="45C1EDD4" w14:textId="77777777" w:rsidR="00480FF3" w:rsidRPr="00EF4D81" w:rsidRDefault="00480FF3" w:rsidP="002C79DF">
      <w:pPr>
        <w:ind w:left="720"/>
        <w:rPr>
          <w:rFonts w:asciiTheme="minorHAnsi" w:hAnsiTheme="minorHAnsi" w:cstheme="minorHAnsi"/>
          <w:sz w:val="22"/>
          <w:szCs w:val="22"/>
        </w:rPr>
      </w:pPr>
      <w:r w:rsidRPr="00EF4D81">
        <w:rPr>
          <w:rFonts w:asciiTheme="minorHAnsi" w:hAnsiTheme="minorHAnsi" w:cstheme="minorHAnsi"/>
          <w:sz w:val="22"/>
          <w:szCs w:val="22"/>
        </w:rPr>
        <w:t xml:space="preserve">*The DOL reserves the right to revise the dates in this schedule. </w:t>
      </w:r>
    </w:p>
    <w:p w14:paraId="12E0B336" w14:textId="77777777" w:rsidR="00480FF3" w:rsidRPr="00824F6D" w:rsidRDefault="00480FF3" w:rsidP="00FA6CE1">
      <w:pPr>
        <w:pStyle w:val="Heading1"/>
      </w:pPr>
      <w:bookmarkStart w:id="25" w:name="_Toc157414127"/>
      <w:r w:rsidRPr="00824F6D">
        <w:t>SELECTION, EVALUATION, AND AWARDS</w:t>
      </w:r>
      <w:bookmarkEnd w:id="25"/>
    </w:p>
    <w:p w14:paraId="5CD5AA63" w14:textId="2B63ADB4" w:rsidR="00480FF3" w:rsidRPr="002B2B37" w:rsidRDefault="00480FF3" w:rsidP="00385BF8">
      <w:pPr>
        <w:pStyle w:val="Heading2"/>
        <w:rPr>
          <w:b w:val="0"/>
        </w:rPr>
      </w:pPr>
      <w:bookmarkStart w:id="26" w:name="_Toc157414128"/>
      <w:r w:rsidRPr="002B2B37">
        <w:rPr>
          <w:b w:val="0"/>
        </w:rPr>
        <w:t>Evaluation Process</w:t>
      </w:r>
      <w:bookmarkEnd w:id="26"/>
    </w:p>
    <w:p w14:paraId="53DA7F1E" w14:textId="77777777" w:rsidR="00740381" w:rsidRPr="00EF4D81" w:rsidRDefault="00740381" w:rsidP="00AB77C5">
      <w:pPr>
        <w:autoSpaceDE w:val="0"/>
        <w:autoSpaceDN w:val="0"/>
        <w:adjustRightInd w:val="0"/>
        <w:spacing w:before="60"/>
        <w:rPr>
          <w:rFonts w:asciiTheme="minorHAnsi" w:hAnsiTheme="minorHAnsi" w:cstheme="minorHAnsi"/>
          <w:sz w:val="22"/>
          <w:szCs w:val="22"/>
        </w:rPr>
      </w:pPr>
      <w:r w:rsidRPr="00EF4D81">
        <w:rPr>
          <w:rFonts w:asciiTheme="minorHAnsi" w:hAnsiTheme="minorHAnsi" w:cstheme="minorHAnsi"/>
          <w:sz w:val="22"/>
          <w:szCs w:val="22"/>
        </w:rPr>
        <w:t xml:space="preserve">DOL will review each application to determine whether the application includes all required information and documentation. Applicants that do not meet all requirements specified above may be disqualified, and their applications will not be considered for a grant award. </w:t>
      </w:r>
    </w:p>
    <w:p w14:paraId="69BA4022" w14:textId="332C236A" w:rsidR="00740381" w:rsidRPr="006B0A61" w:rsidRDefault="00740381" w:rsidP="002C79DF">
      <w:pPr>
        <w:autoSpaceDE w:val="0"/>
        <w:autoSpaceDN w:val="0"/>
        <w:adjustRightInd w:val="0"/>
        <w:rPr>
          <w:rFonts w:asciiTheme="minorHAnsi" w:hAnsiTheme="minorHAnsi" w:cstheme="minorBidi"/>
          <w:sz w:val="22"/>
          <w:szCs w:val="22"/>
        </w:rPr>
      </w:pPr>
      <w:r w:rsidRPr="679B6859">
        <w:rPr>
          <w:rFonts w:asciiTheme="minorHAnsi" w:hAnsiTheme="minorHAnsi" w:cstheme="minorBidi"/>
          <w:sz w:val="22"/>
          <w:szCs w:val="22"/>
        </w:rPr>
        <w:t>The technical aspects of applications will be assessed based on the soundness of the applicant's approach and the applicant's understanding of the requirement. Past experience/qualifications will be assessed by considering the extent to which the qualifications, experience, and past performance are likely to foster successful</w:t>
      </w:r>
      <w:r w:rsidR="004056D1">
        <w:rPr>
          <w:rFonts w:asciiTheme="minorHAnsi" w:hAnsiTheme="minorHAnsi" w:cstheme="minorBidi"/>
          <w:sz w:val="22"/>
          <w:szCs w:val="22"/>
        </w:rPr>
        <w:t xml:space="preserve">, </w:t>
      </w:r>
      <w:r w:rsidR="00670686">
        <w:rPr>
          <w:rFonts w:asciiTheme="minorHAnsi" w:hAnsiTheme="minorHAnsi" w:cstheme="minorBidi"/>
          <w:sz w:val="22"/>
          <w:szCs w:val="22"/>
        </w:rPr>
        <w:t xml:space="preserve">punctual </w:t>
      </w:r>
      <w:r w:rsidRPr="679B6859">
        <w:rPr>
          <w:rFonts w:asciiTheme="minorHAnsi" w:hAnsiTheme="minorHAnsi" w:cstheme="minorBidi"/>
          <w:sz w:val="22"/>
          <w:szCs w:val="22"/>
        </w:rPr>
        <w:t xml:space="preserve">performance. </w:t>
      </w:r>
    </w:p>
    <w:p w14:paraId="65ED43F0" w14:textId="77777777" w:rsidR="007342AC" w:rsidRPr="00EF4D81" w:rsidRDefault="00740381" w:rsidP="002C79DF">
      <w:pPr>
        <w:autoSpaceDE w:val="0"/>
        <w:autoSpaceDN w:val="0"/>
        <w:adjustRightInd w:val="0"/>
        <w:rPr>
          <w:rFonts w:asciiTheme="minorHAnsi" w:hAnsiTheme="minorHAnsi" w:cstheme="minorHAnsi"/>
          <w:sz w:val="22"/>
          <w:szCs w:val="22"/>
        </w:rPr>
      </w:pPr>
      <w:r w:rsidRPr="00EF4D81">
        <w:rPr>
          <w:rFonts w:asciiTheme="minorHAnsi" w:hAnsiTheme="minorHAnsi" w:cstheme="minorHAnsi"/>
          <w:sz w:val="22"/>
          <w:szCs w:val="22"/>
        </w:rPr>
        <w:t xml:space="preserve">The DOL carefully designs scoring and selection process to ensure fair selection of the best qualified applicants. The selection process is described below. The criteria for scoring are in direct correlation to the required application components. </w:t>
      </w:r>
    </w:p>
    <w:p w14:paraId="69A1A570" w14:textId="77777777" w:rsidR="007342AC" w:rsidRPr="002B2B37" w:rsidRDefault="00740381" w:rsidP="00A54EF4">
      <w:pPr>
        <w:pStyle w:val="Heading2"/>
        <w:rPr>
          <w:b w:val="0"/>
        </w:rPr>
      </w:pPr>
      <w:bookmarkStart w:id="27" w:name="_Toc157414129"/>
      <w:r w:rsidRPr="002B2B37">
        <w:rPr>
          <w:b w:val="0"/>
        </w:rPr>
        <w:lastRenderedPageBreak/>
        <w:t>Evaluation Committee</w:t>
      </w:r>
      <w:bookmarkEnd w:id="27"/>
      <w:r w:rsidRPr="002B2B37">
        <w:rPr>
          <w:b w:val="0"/>
        </w:rPr>
        <w:t xml:space="preserve"> </w:t>
      </w:r>
    </w:p>
    <w:p w14:paraId="63C3A285" w14:textId="77777777" w:rsidR="007342AC" w:rsidRPr="00EF4D81" w:rsidRDefault="00740381" w:rsidP="00AB77C5">
      <w:pPr>
        <w:autoSpaceDE w:val="0"/>
        <w:autoSpaceDN w:val="0"/>
        <w:adjustRightInd w:val="0"/>
        <w:spacing w:before="60"/>
        <w:rPr>
          <w:rFonts w:asciiTheme="minorHAnsi" w:hAnsiTheme="minorHAnsi" w:cstheme="minorHAnsi"/>
          <w:sz w:val="22"/>
          <w:szCs w:val="22"/>
        </w:rPr>
      </w:pPr>
      <w:r w:rsidRPr="00EF4D81">
        <w:rPr>
          <w:rFonts w:asciiTheme="minorHAnsi" w:hAnsiTheme="minorHAnsi" w:cstheme="minorHAnsi"/>
          <w:sz w:val="22"/>
          <w:szCs w:val="22"/>
        </w:rPr>
        <w:t>An Evaluation Committee will be established utilizing measures to ensure the integrity of the evaluation process. These measures include the following:</w:t>
      </w:r>
    </w:p>
    <w:p w14:paraId="7B175E6B" w14:textId="77777777" w:rsidR="007342AC" w:rsidRPr="006B0A61" w:rsidRDefault="00740381" w:rsidP="00F16FE1">
      <w:pPr>
        <w:pStyle w:val="ListParagraph"/>
        <w:numPr>
          <w:ilvl w:val="0"/>
          <w:numId w:val="14"/>
        </w:numPr>
        <w:autoSpaceDE w:val="0"/>
        <w:autoSpaceDN w:val="0"/>
        <w:adjustRightInd w:val="0"/>
        <w:spacing w:before="120"/>
        <w:ind w:left="720"/>
        <w:rPr>
          <w:rFonts w:asciiTheme="minorHAnsi" w:hAnsiTheme="minorHAnsi" w:cstheme="minorBidi"/>
        </w:rPr>
      </w:pPr>
      <w:r w:rsidRPr="5701AA00">
        <w:rPr>
          <w:rFonts w:asciiTheme="minorHAnsi" w:hAnsiTheme="minorHAnsi" w:cstheme="minorBidi"/>
        </w:rPr>
        <w:t>Selecting committee members who do not have a conflict of interest regarding this solicitation.</w:t>
      </w:r>
    </w:p>
    <w:p w14:paraId="349D60BC" w14:textId="77777777" w:rsidR="007342AC" w:rsidRPr="00EF4D81" w:rsidRDefault="00740381" w:rsidP="00F16FE1">
      <w:pPr>
        <w:pStyle w:val="ListParagraph"/>
        <w:numPr>
          <w:ilvl w:val="0"/>
          <w:numId w:val="14"/>
        </w:numPr>
        <w:autoSpaceDE w:val="0"/>
        <w:autoSpaceDN w:val="0"/>
        <w:adjustRightInd w:val="0"/>
        <w:spacing w:before="120"/>
        <w:ind w:left="720"/>
        <w:rPr>
          <w:rFonts w:asciiTheme="minorHAnsi" w:hAnsiTheme="minorHAnsi" w:cstheme="minorHAnsi"/>
        </w:rPr>
      </w:pPr>
      <w:r w:rsidRPr="00EF4D81">
        <w:rPr>
          <w:rFonts w:asciiTheme="minorHAnsi" w:hAnsiTheme="minorHAnsi" w:cstheme="minorHAnsi"/>
        </w:rPr>
        <w:t>Facilitating the independent review of proposals.</w:t>
      </w:r>
    </w:p>
    <w:p w14:paraId="12DBB6B6" w14:textId="77777777" w:rsidR="007342AC" w:rsidRPr="00EF4D81" w:rsidRDefault="00740381" w:rsidP="00F16FE1">
      <w:pPr>
        <w:pStyle w:val="ListParagraph"/>
        <w:numPr>
          <w:ilvl w:val="0"/>
          <w:numId w:val="14"/>
        </w:numPr>
        <w:autoSpaceDE w:val="0"/>
        <w:autoSpaceDN w:val="0"/>
        <w:adjustRightInd w:val="0"/>
        <w:spacing w:before="120"/>
        <w:ind w:left="720"/>
        <w:rPr>
          <w:rFonts w:asciiTheme="minorHAnsi" w:hAnsiTheme="minorHAnsi" w:cstheme="minorHAnsi"/>
        </w:rPr>
      </w:pPr>
      <w:r w:rsidRPr="00EF4D81">
        <w:rPr>
          <w:rFonts w:asciiTheme="minorHAnsi" w:hAnsiTheme="minorHAnsi" w:cstheme="minorHAnsi"/>
        </w:rPr>
        <w:t>Requiring the evaluation of the proposals to be based strictly on the content of the proposals.</w:t>
      </w:r>
    </w:p>
    <w:p w14:paraId="34BB7CB0" w14:textId="3177D908" w:rsidR="007342AC" w:rsidRPr="006B0A61" w:rsidRDefault="00740381" w:rsidP="00F16FE1">
      <w:pPr>
        <w:pStyle w:val="ListParagraph"/>
        <w:numPr>
          <w:ilvl w:val="0"/>
          <w:numId w:val="14"/>
        </w:numPr>
        <w:autoSpaceDE w:val="0"/>
        <w:autoSpaceDN w:val="0"/>
        <w:adjustRightInd w:val="0"/>
        <w:spacing w:before="120"/>
        <w:ind w:left="720"/>
        <w:rPr>
          <w:rFonts w:asciiTheme="minorHAnsi" w:hAnsiTheme="minorHAnsi" w:cstheme="minorBidi"/>
        </w:rPr>
      </w:pPr>
      <w:r w:rsidRPr="5701AA00">
        <w:rPr>
          <w:rFonts w:asciiTheme="minorHAnsi" w:hAnsiTheme="minorHAnsi" w:cstheme="minorBidi"/>
        </w:rPr>
        <w:t xml:space="preserve">Ensuring the fair and impartial treatment of all Applicants. </w:t>
      </w:r>
    </w:p>
    <w:p w14:paraId="03C6E0C2" w14:textId="77777777" w:rsidR="006B0A61" w:rsidRPr="00EF4D81" w:rsidRDefault="00740381" w:rsidP="002C79DF">
      <w:pPr>
        <w:autoSpaceDE w:val="0"/>
        <w:autoSpaceDN w:val="0"/>
        <w:adjustRightInd w:val="0"/>
        <w:rPr>
          <w:rFonts w:asciiTheme="minorHAnsi" w:hAnsiTheme="minorHAnsi" w:cstheme="minorHAnsi"/>
          <w:sz w:val="22"/>
          <w:szCs w:val="22"/>
        </w:rPr>
      </w:pPr>
      <w:r w:rsidRPr="00EF4D81">
        <w:rPr>
          <w:rFonts w:asciiTheme="minorHAnsi" w:hAnsiTheme="minorHAnsi" w:cstheme="minorHAnsi"/>
          <w:sz w:val="22"/>
          <w:szCs w:val="22"/>
        </w:rPr>
        <w:t xml:space="preserve">The objective of the Evaluation Committee is to conduct reviews of the proposals that have been submitted, to hold frank and detailed discussions among themselves, and to recommend applicant(s) for award. </w:t>
      </w:r>
    </w:p>
    <w:p w14:paraId="2E891BDC" w14:textId="7C7DFF47" w:rsidR="0042258E" w:rsidRPr="006B0A61" w:rsidRDefault="00740381" w:rsidP="002C79DF">
      <w:pPr>
        <w:autoSpaceDE w:val="0"/>
        <w:autoSpaceDN w:val="0"/>
        <w:adjustRightInd w:val="0"/>
        <w:rPr>
          <w:rFonts w:asciiTheme="minorHAnsi" w:hAnsiTheme="minorHAnsi" w:cstheme="minorBidi"/>
          <w:sz w:val="22"/>
          <w:szCs w:val="22"/>
        </w:rPr>
      </w:pPr>
      <w:r w:rsidRPr="5701AA00">
        <w:rPr>
          <w:rFonts w:asciiTheme="minorHAnsi" w:hAnsiTheme="minorHAnsi" w:cstheme="minorBidi"/>
          <w:sz w:val="22"/>
          <w:szCs w:val="22"/>
        </w:rPr>
        <w:t>The Evaluation Committee will review each qualifying application proposal based on the criteria identified above and will make a separate determination for an award of a grant for each qualifying proposal. Only individuals on the Evaluation Committee will evaluate proposals for grant awards.</w:t>
      </w:r>
    </w:p>
    <w:p w14:paraId="41755A90" w14:textId="1FCA2DF7" w:rsidR="0025312C" w:rsidRPr="00824F6D" w:rsidRDefault="00FC73B8" w:rsidP="00CB666F">
      <w:pPr>
        <w:pStyle w:val="Heading1"/>
        <w:spacing w:before="240"/>
      </w:pPr>
      <w:bookmarkStart w:id="28" w:name="_Toc157414130"/>
      <w:bookmarkStart w:id="29" w:name="_Toc485817087"/>
      <w:r w:rsidRPr="00824F6D">
        <w:t>REPORTING</w:t>
      </w:r>
      <w:bookmarkEnd w:id="28"/>
    </w:p>
    <w:p w14:paraId="21D34FC3" w14:textId="71BA12A1" w:rsidR="007A43A2" w:rsidRPr="006B0A61" w:rsidRDefault="000A2957" w:rsidP="00005F57">
      <w:pPr>
        <w:pStyle w:val="Default"/>
        <w:spacing w:after="120" w:line="259" w:lineRule="auto"/>
        <w:ind w:right="158"/>
        <w:rPr>
          <w:rFonts w:asciiTheme="minorHAnsi" w:eastAsiaTheme="minorEastAsia" w:hAnsiTheme="minorHAnsi" w:cstheme="minorBidi"/>
          <w:sz w:val="22"/>
          <w:szCs w:val="22"/>
        </w:rPr>
      </w:pPr>
      <w:r w:rsidRPr="725C8ABD">
        <w:rPr>
          <w:rFonts w:asciiTheme="minorHAnsi" w:hAnsiTheme="minorHAnsi" w:cstheme="minorBidi"/>
          <w:sz w:val="22"/>
          <w:szCs w:val="22"/>
        </w:rPr>
        <w:t xml:space="preserve">Acceptance of these funds indicates agreement to terms of reporting. Quarterly progress </w:t>
      </w:r>
      <w:r w:rsidR="102408F4" w:rsidRPr="495F914B">
        <w:rPr>
          <w:rFonts w:asciiTheme="minorHAnsi" w:hAnsiTheme="minorHAnsi" w:cstheme="minorBidi"/>
          <w:sz w:val="22"/>
          <w:szCs w:val="22"/>
        </w:rPr>
        <w:t xml:space="preserve">and reimbursement </w:t>
      </w:r>
      <w:r w:rsidR="102408F4" w:rsidRPr="482019CE">
        <w:rPr>
          <w:rFonts w:asciiTheme="minorHAnsi" w:hAnsiTheme="minorHAnsi" w:cstheme="minorBidi"/>
          <w:sz w:val="22"/>
          <w:szCs w:val="22"/>
        </w:rPr>
        <w:t>requests</w:t>
      </w:r>
      <w:r w:rsidRPr="43AF4CB9">
        <w:rPr>
          <w:rFonts w:asciiTheme="minorHAnsi" w:hAnsiTheme="minorHAnsi" w:cstheme="minorBidi"/>
          <w:sz w:val="22"/>
          <w:szCs w:val="22"/>
        </w:rPr>
        <w:t xml:space="preserve"> </w:t>
      </w:r>
      <w:r w:rsidRPr="725C8ABD">
        <w:rPr>
          <w:rFonts w:asciiTheme="minorHAnsi" w:hAnsiTheme="minorHAnsi" w:cstheme="minorBidi"/>
          <w:sz w:val="22"/>
          <w:szCs w:val="22"/>
        </w:rPr>
        <w:t xml:space="preserve">reports will be required using a provided template. </w:t>
      </w:r>
      <w:r w:rsidR="00942273" w:rsidRPr="725C8ABD">
        <w:rPr>
          <w:rFonts w:asciiTheme="minorHAnsi" w:hAnsiTheme="minorHAnsi" w:cstheme="minorBidi"/>
          <w:sz w:val="22"/>
          <w:szCs w:val="22"/>
        </w:rPr>
        <w:t>A</w:t>
      </w:r>
      <w:r w:rsidR="004C0737" w:rsidRPr="725C8ABD">
        <w:rPr>
          <w:rFonts w:asciiTheme="minorHAnsi" w:hAnsiTheme="minorHAnsi" w:cstheme="minorBidi"/>
          <w:sz w:val="22"/>
          <w:szCs w:val="22"/>
        </w:rPr>
        <w:t>wardee a</w:t>
      </w:r>
      <w:r w:rsidR="00942273" w:rsidRPr="725C8ABD">
        <w:rPr>
          <w:rFonts w:asciiTheme="minorHAnsi" w:hAnsiTheme="minorHAnsi" w:cstheme="minorBidi"/>
          <w:sz w:val="22"/>
          <w:szCs w:val="22"/>
        </w:rPr>
        <w:t xml:space="preserve">ttendance </w:t>
      </w:r>
      <w:r w:rsidR="004A6915" w:rsidRPr="725C8ABD">
        <w:rPr>
          <w:rFonts w:asciiTheme="minorHAnsi" w:hAnsiTheme="minorHAnsi" w:cstheme="minorBidi"/>
          <w:sz w:val="22"/>
          <w:szCs w:val="22"/>
        </w:rPr>
        <w:t xml:space="preserve">will be required </w:t>
      </w:r>
      <w:r w:rsidR="0067159D" w:rsidRPr="725C8ABD">
        <w:rPr>
          <w:rFonts w:asciiTheme="minorHAnsi" w:hAnsiTheme="minorHAnsi" w:cstheme="minorBidi"/>
          <w:sz w:val="22"/>
          <w:szCs w:val="22"/>
        </w:rPr>
        <w:t>at</w:t>
      </w:r>
      <w:r w:rsidR="004A6915" w:rsidRPr="725C8ABD">
        <w:rPr>
          <w:rFonts w:asciiTheme="minorHAnsi" w:hAnsiTheme="minorHAnsi" w:cstheme="minorBidi"/>
          <w:sz w:val="22"/>
          <w:szCs w:val="22"/>
        </w:rPr>
        <w:t xml:space="preserve"> COAC</w:t>
      </w:r>
      <w:r w:rsidR="00E91F5B" w:rsidRPr="725C8ABD">
        <w:rPr>
          <w:rFonts w:asciiTheme="minorHAnsi" w:hAnsiTheme="minorHAnsi" w:cstheme="minorBidi"/>
          <w:sz w:val="22"/>
          <w:szCs w:val="22"/>
        </w:rPr>
        <w:t xml:space="preserve"> </w:t>
      </w:r>
      <w:r w:rsidR="002A7598" w:rsidRPr="725C8ABD">
        <w:rPr>
          <w:rFonts w:asciiTheme="minorHAnsi" w:eastAsiaTheme="minorEastAsia" w:hAnsiTheme="minorHAnsi" w:cstheme="minorBidi"/>
          <w:sz w:val="22"/>
          <w:szCs w:val="22"/>
        </w:rPr>
        <w:t xml:space="preserve">Regional Online Learning Forums at minimum on a quarterly </w:t>
      </w:r>
      <w:r w:rsidR="00B601C7" w:rsidRPr="725C8ABD">
        <w:rPr>
          <w:rFonts w:asciiTheme="minorHAnsi" w:eastAsiaTheme="minorEastAsia" w:hAnsiTheme="minorHAnsi" w:cstheme="minorBidi"/>
          <w:sz w:val="22"/>
          <w:szCs w:val="22"/>
        </w:rPr>
        <w:t>basis</w:t>
      </w:r>
      <w:r w:rsidR="00EA4127" w:rsidRPr="725C8ABD">
        <w:rPr>
          <w:rFonts w:asciiTheme="minorHAnsi" w:eastAsiaTheme="minorEastAsia" w:hAnsiTheme="minorHAnsi" w:cstheme="minorBidi"/>
          <w:sz w:val="22"/>
          <w:szCs w:val="22"/>
        </w:rPr>
        <w:t>; a</w:t>
      </w:r>
      <w:r w:rsidR="004C0737" w:rsidRPr="725C8ABD">
        <w:rPr>
          <w:rFonts w:asciiTheme="minorHAnsi" w:eastAsiaTheme="minorEastAsia" w:hAnsiTheme="minorHAnsi" w:cstheme="minorBidi"/>
          <w:sz w:val="22"/>
          <w:szCs w:val="22"/>
        </w:rPr>
        <w:t xml:space="preserve">ttendance </w:t>
      </w:r>
      <w:r w:rsidR="0007049C" w:rsidRPr="725C8ABD">
        <w:rPr>
          <w:rFonts w:asciiTheme="minorHAnsi" w:eastAsiaTheme="minorEastAsia" w:hAnsiTheme="minorHAnsi" w:cstheme="minorBidi"/>
          <w:sz w:val="22"/>
          <w:szCs w:val="22"/>
        </w:rPr>
        <w:t xml:space="preserve">will be </w:t>
      </w:r>
      <w:r w:rsidR="0067159D" w:rsidRPr="725C8ABD">
        <w:rPr>
          <w:rFonts w:asciiTheme="minorHAnsi" w:eastAsiaTheme="minorEastAsia" w:hAnsiTheme="minorHAnsi" w:cstheme="minorBidi"/>
          <w:sz w:val="22"/>
          <w:szCs w:val="22"/>
        </w:rPr>
        <w:t xml:space="preserve">highly </w:t>
      </w:r>
      <w:r w:rsidR="00B601C7" w:rsidRPr="725C8ABD">
        <w:rPr>
          <w:rFonts w:asciiTheme="minorHAnsi" w:eastAsiaTheme="minorEastAsia" w:hAnsiTheme="minorHAnsi" w:cstheme="minorBidi"/>
          <w:sz w:val="22"/>
          <w:szCs w:val="22"/>
        </w:rPr>
        <w:t xml:space="preserve">encouraged </w:t>
      </w:r>
      <w:r w:rsidR="0007049C" w:rsidRPr="725C8ABD">
        <w:rPr>
          <w:rFonts w:asciiTheme="minorHAnsi" w:eastAsiaTheme="minorEastAsia" w:hAnsiTheme="minorHAnsi" w:cstheme="minorBidi"/>
          <w:sz w:val="22"/>
          <w:szCs w:val="22"/>
        </w:rPr>
        <w:t xml:space="preserve">at the annual Colorado Opioid Abatement Conference. </w:t>
      </w:r>
      <w:r w:rsidRPr="725C8ABD">
        <w:rPr>
          <w:rFonts w:asciiTheme="minorHAnsi" w:hAnsiTheme="minorHAnsi" w:cstheme="minorBidi"/>
          <w:sz w:val="22"/>
          <w:szCs w:val="22"/>
        </w:rPr>
        <w:t xml:space="preserve">Supplementary information or virtual meetings may be requested as necessary </w:t>
      </w:r>
      <w:r w:rsidR="5C37947B" w:rsidRPr="725C8ABD">
        <w:rPr>
          <w:rFonts w:asciiTheme="minorHAnsi" w:hAnsiTheme="minorHAnsi" w:cstheme="minorBidi"/>
          <w:sz w:val="22"/>
          <w:szCs w:val="22"/>
        </w:rPr>
        <w:t>in addition to</w:t>
      </w:r>
      <w:r w:rsidRPr="725C8ABD">
        <w:rPr>
          <w:rFonts w:asciiTheme="minorHAnsi" w:hAnsiTheme="minorHAnsi" w:cstheme="minorBidi"/>
          <w:sz w:val="22"/>
          <w:szCs w:val="22"/>
        </w:rPr>
        <w:t xml:space="preserve"> reporting. </w:t>
      </w:r>
    </w:p>
    <w:p w14:paraId="19E8C863" w14:textId="3960D24A" w:rsidR="000A2957" w:rsidRDefault="000A2957" w:rsidP="002C79DF">
      <w:pPr>
        <w:ind w:right="158"/>
        <w:rPr>
          <w:rFonts w:asciiTheme="minorHAnsi" w:hAnsiTheme="minorHAnsi" w:cstheme="minorBidi"/>
          <w:sz w:val="22"/>
          <w:szCs w:val="22"/>
        </w:rPr>
      </w:pPr>
      <w:r w:rsidRPr="679B6859">
        <w:rPr>
          <w:rFonts w:asciiTheme="minorHAnsi" w:hAnsiTheme="minorHAnsi" w:cstheme="minorBidi"/>
          <w:sz w:val="22"/>
          <w:szCs w:val="22"/>
        </w:rPr>
        <w:t>Additionally, on an annual basis, grantees</w:t>
      </w:r>
      <w:r w:rsidRPr="679B6859">
        <w:rPr>
          <w:rFonts w:asciiTheme="minorHAnsi" w:hAnsiTheme="minorHAnsi" w:cstheme="minorBidi"/>
          <w:spacing w:val="-3"/>
          <w:sz w:val="22"/>
          <w:szCs w:val="22"/>
        </w:rPr>
        <w:t xml:space="preserve"> </w:t>
      </w:r>
      <w:r w:rsidRPr="679B6859">
        <w:rPr>
          <w:rFonts w:asciiTheme="minorHAnsi" w:hAnsiTheme="minorHAnsi" w:cstheme="minorBidi"/>
          <w:sz w:val="22"/>
          <w:szCs w:val="22"/>
        </w:rPr>
        <w:t>shall</w:t>
      </w:r>
      <w:r w:rsidRPr="679B6859">
        <w:rPr>
          <w:rFonts w:asciiTheme="minorHAnsi" w:hAnsiTheme="minorHAnsi" w:cstheme="minorBidi"/>
          <w:spacing w:val="-3"/>
          <w:sz w:val="22"/>
          <w:szCs w:val="22"/>
        </w:rPr>
        <w:t xml:space="preserve"> </w:t>
      </w:r>
      <w:r w:rsidRPr="679B6859">
        <w:rPr>
          <w:rFonts w:asciiTheme="minorHAnsi" w:hAnsiTheme="minorHAnsi" w:cstheme="minorBidi"/>
          <w:sz w:val="22"/>
          <w:szCs w:val="22"/>
        </w:rPr>
        <w:t>provide</w:t>
      </w:r>
      <w:r w:rsidRPr="679B6859">
        <w:rPr>
          <w:rFonts w:asciiTheme="minorHAnsi" w:hAnsiTheme="minorHAnsi" w:cstheme="minorBidi"/>
          <w:spacing w:val="-3"/>
          <w:sz w:val="22"/>
          <w:szCs w:val="22"/>
        </w:rPr>
        <w:t xml:space="preserve"> </w:t>
      </w:r>
      <w:r w:rsidR="441A2BB7" w:rsidRPr="49BC81A7">
        <w:rPr>
          <w:rFonts w:asciiTheme="minorHAnsi" w:hAnsiTheme="minorHAnsi" w:cstheme="minorBidi"/>
          <w:sz w:val="22"/>
          <w:szCs w:val="22"/>
        </w:rPr>
        <w:t xml:space="preserve">additional </w:t>
      </w:r>
      <w:r w:rsidRPr="679B6859">
        <w:rPr>
          <w:rFonts w:asciiTheme="minorHAnsi" w:hAnsiTheme="minorHAnsi" w:cstheme="minorBidi"/>
          <w:sz w:val="22"/>
          <w:szCs w:val="22"/>
        </w:rPr>
        <w:t xml:space="preserve">expenditure </w:t>
      </w:r>
      <w:r w:rsidR="26F3C206" w:rsidRPr="6FF92225">
        <w:rPr>
          <w:rFonts w:asciiTheme="minorHAnsi" w:hAnsiTheme="minorHAnsi" w:cstheme="minorBidi"/>
          <w:sz w:val="22"/>
          <w:szCs w:val="22"/>
        </w:rPr>
        <w:t xml:space="preserve">information and outcome data </w:t>
      </w:r>
      <w:r w:rsidR="26F3C206" w:rsidRPr="0AEC8438">
        <w:rPr>
          <w:rFonts w:asciiTheme="minorHAnsi" w:hAnsiTheme="minorHAnsi" w:cstheme="minorBidi"/>
          <w:sz w:val="22"/>
          <w:szCs w:val="22"/>
        </w:rPr>
        <w:t xml:space="preserve">in accordance with DOL </w:t>
      </w:r>
      <w:r w:rsidR="26F3C206" w:rsidRPr="5315B4AE">
        <w:rPr>
          <w:rFonts w:asciiTheme="minorHAnsi" w:hAnsiTheme="minorHAnsi" w:cstheme="minorBidi"/>
          <w:sz w:val="22"/>
          <w:szCs w:val="22"/>
        </w:rPr>
        <w:t>requirements</w:t>
      </w:r>
      <w:r w:rsidRPr="5315B4AE">
        <w:rPr>
          <w:rFonts w:asciiTheme="minorHAnsi" w:hAnsiTheme="minorHAnsi" w:cstheme="minorBidi"/>
          <w:sz w:val="22"/>
          <w:szCs w:val="22"/>
        </w:rPr>
        <w:t xml:space="preserve">, </w:t>
      </w:r>
      <w:r w:rsidRPr="679B6859">
        <w:rPr>
          <w:rFonts w:asciiTheme="minorHAnsi" w:hAnsiTheme="minorHAnsi" w:cstheme="minorBidi"/>
          <w:sz w:val="22"/>
          <w:szCs w:val="22"/>
        </w:rPr>
        <w:t xml:space="preserve"> related to any Opioid Funds received from the State Share and subject itself to an accounting as required by the Colorado Opioid Abatement Council.</w:t>
      </w:r>
    </w:p>
    <w:p w14:paraId="174BD23E" w14:textId="77777777" w:rsidR="00CB666F" w:rsidRDefault="00CB666F" w:rsidP="002C79DF">
      <w:pPr>
        <w:ind w:right="158"/>
        <w:rPr>
          <w:rFonts w:asciiTheme="minorHAnsi" w:hAnsiTheme="minorHAnsi" w:cstheme="minorBidi"/>
          <w:sz w:val="22"/>
          <w:szCs w:val="22"/>
        </w:rPr>
      </w:pPr>
    </w:p>
    <w:p w14:paraId="276A0405" w14:textId="77777777" w:rsidR="00CB666F" w:rsidRDefault="00CB666F" w:rsidP="002C79DF">
      <w:pPr>
        <w:ind w:right="158"/>
        <w:rPr>
          <w:rFonts w:asciiTheme="minorHAnsi" w:hAnsiTheme="minorHAnsi" w:cstheme="minorBidi"/>
          <w:sz w:val="22"/>
          <w:szCs w:val="22"/>
        </w:rPr>
      </w:pPr>
    </w:p>
    <w:p w14:paraId="09190B90" w14:textId="77777777" w:rsidR="00CB666F" w:rsidRDefault="00CB666F" w:rsidP="002C79DF">
      <w:pPr>
        <w:ind w:right="158"/>
        <w:rPr>
          <w:rFonts w:asciiTheme="minorHAnsi" w:hAnsiTheme="minorHAnsi" w:cstheme="minorBidi"/>
          <w:sz w:val="22"/>
          <w:szCs w:val="22"/>
        </w:rPr>
      </w:pPr>
    </w:p>
    <w:p w14:paraId="2543F56E" w14:textId="77777777" w:rsidR="00CB666F" w:rsidRDefault="00CB666F" w:rsidP="002C79DF">
      <w:pPr>
        <w:ind w:right="158"/>
        <w:rPr>
          <w:rFonts w:asciiTheme="minorHAnsi" w:hAnsiTheme="minorHAnsi" w:cstheme="minorBidi"/>
          <w:sz w:val="22"/>
          <w:szCs w:val="22"/>
        </w:rPr>
      </w:pPr>
    </w:p>
    <w:p w14:paraId="2B9B34A8" w14:textId="77777777" w:rsidR="00CB666F" w:rsidRDefault="00CB666F" w:rsidP="002C79DF">
      <w:pPr>
        <w:ind w:right="158"/>
        <w:rPr>
          <w:rFonts w:asciiTheme="minorHAnsi" w:hAnsiTheme="minorHAnsi" w:cstheme="minorBidi"/>
          <w:sz w:val="22"/>
          <w:szCs w:val="22"/>
        </w:rPr>
      </w:pPr>
    </w:p>
    <w:p w14:paraId="23F358E7" w14:textId="77777777" w:rsidR="00CB666F" w:rsidRDefault="00CB666F" w:rsidP="002C79DF">
      <w:pPr>
        <w:ind w:right="158"/>
        <w:rPr>
          <w:rFonts w:asciiTheme="minorHAnsi" w:hAnsiTheme="minorHAnsi" w:cstheme="minorBidi"/>
          <w:sz w:val="22"/>
          <w:szCs w:val="22"/>
        </w:rPr>
      </w:pPr>
    </w:p>
    <w:p w14:paraId="0974446A" w14:textId="77777777" w:rsidR="00CB666F" w:rsidRDefault="00CB666F" w:rsidP="002C79DF">
      <w:pPr>
        <w:ind w:right="158"/>
        <w:rPr>
          <w:rFonts w:asciiTheme="minorHAnsi" w:hAnsiTheme="minorHAnsi" w:cstheme="minorBidi"/>
          <w:sz w:val="22"/>
          <w:szCs w:val="22"/>
        </w:rPr>
      </w:pPr>
    </w:p>
    <w:p w14:paraId="5AD37B77" w14:textId="77777777" w:rsidR="00CB666F" w:rsidRDefault="00CB666F" w:rsidP="002C79DF">
      <w:pPr>
        <w:ind w:right="158"/>
        <w:rPr>
          <w:rFonts w:asciiTheme="minorHAnsi" w:hAnsiTheme="minorHAnsi" w:cstheme="minorBidi"/>
          <w:sz w:val="22"/>
          <w:szCs w:val="22"/>
        </w:rPr>
      </w:pPr>
    </w:p>
    <w:p w14:paraId="4F2B6A4A" w14:textId="77777777" w:rsidR="00CB666F" w:rsidRDefault="00CB666F" w:rsidP="002C79DF">
      <w:pPr>
        <w:ind w:right="158"/>
        <w:rPr>
          <w:rFonts w:asciiTheme="minorHAnsi" w:hAnsiTheme="minorHAnsi" w:cstheme="minorBidi"/>
          <w:sz w:val="22"/>
          <w:szCs w:val="22"/>
        </w:rPr>
      </w:pPr>
    </w:p>
    <w:p w14:paraId="5A1A60F3" w14:textId="77777777" w:rsidR="00CB666F" w:rsidRDefault="00CB666F" w:rsidP="002C79DF">
      <w:pPr>
        <w:ind w:right="158"/>
        <w:rPr>
          <w:rFonts w:asciiTheme="minorHAnsi" w:hAnsiTheme="minorHAnsi" w:cstheme="minorBidi"/>
          <w:sz w:val="22"/>
          <w:szCs w:val="22"/>
        </w:rPr>
      </w:pPr>
    </w:p>
    <w:p w14:paraId="4A9D6DBF" w14:textId="69DCBDC1" w:rsidR="00EF014B" w:rsidRPr="008D39CF" w:rsidRDefault="000037E2" w:rsidP="002664E1">
      <w:pPr>
        <w:pStyle w:val="Heading1"/>
        <w:ind w:left="792" w:hanging="792"/>
        <w:rPr>
          <w:rFonts w:cstheme="minorBidi"/>
        </w:rPr>
      </w:pPr>
      <w:bookmarkStart w:id="30" w:name="_Toc157414131"/>
      <w:r>
        <w:rPr>
          <w:rFonts w:cstheme="minorBidi"/>
        </w:rPr>
        <w:lastRenderedPageBreak/>
        <w:t xml:space="preserve">APPENDIX A: TARGETED AREAS OF </w:t>
      </w:r>
      <w:r w:rsidR="00D36A05">
        <w:rPr>
          <w:rFonts w:cstheme="minorBidi"/>
        </w:rPr>
        <w:t>FOCUS</w:t>
      </w:r>
      <w:bookmarkEnd w:id="30"/>
      <w:r w:rsidR="00D36A05">
        <w:rPr>
          <w:rFonts w:cstheme="minorBidi"/>
        </w:rPr>
        <w:t xml:space="preserve"> </w:t>
      </w:r>
    </w:p>
    <w:p w14:paraId="13B2D2B6" w14:textId="65BDDEF4" w:rsidR="00123349" w:rsidRPr="00EF4D81" w:rsidRDefault="00123349" w:rsidP="00123349">
      <w:pPr>
        <w:textAlignment w:val="baseline"/>
        <w:rPr>
          <w:rFonts w:asciiTheme="minorHAnsi" w:hAnsiTheme="minorHAnsi" w:cstheme="minorHAnsi"/>
          <w:sz w:val="22"/>
          <w:szCs w:val="22"/>
        </w:rPr>
      </w:pPr>
      <w:r w:rsidRPr="00EF4D81">
        <w:rPr>
          <w:rFonts w:asciiTheme="minorHAnsi" w:hAnsiTheme="minorHAnsi" w:cstheme="minorHAnsi"/>
          <w:i/>
          <w:iCs/>
          <w:color w:val="000000"/>
          <w:sz w:val="22"/>
          <w:szCs w:val="22"/>
        </w:rPr>
        <w:t xml:space="preserve">Please see </w:t>
      </w:r>
      <w:hyperlink r:id="rId34" w:tgtFrame="_blank" w:history="1">
        <w:r w:rsidRPr="00EF4D81">
          <w:rPr>
            <w:rFonts w:asciiTheme="minorHAnsi" w:hAnsiTheme="minorHAnsi" w:cstheme="minorHAnsi"/>
            <w:color w:val="0563C1"/>
            <w:sz w:val="22"/>
            <w:szCs w:val="22"/>
            <w:u w:val="single"/>
          </w:rPr>
          <w:t>Exhibit A</w:t>
        </w:r>
      </w:hyperlink>
      <w:r w:rsidRPr="00EF4D81">
        <w:rPr>
          <w:rFonts w:asciiTheme="minorHAnsi" w:hAnsiTheme="minorHAnsi" w:cstheme="minorHAnsi"/>
          <w:i/>
          <w:iCs/>
          <w:color w:val="000000"/>
          <w:sz w:val="22"/>
          <w:szCs w:val="22"/>
        </w:rPr>
        <w:t xml:space="preserve"> and </w:t>
      </w:r>
      <w:hyperlink r:id="rId35" w:tgtFrame="_blank" w:history="1">
        <w:r w:rsidRPr="00EF4D81">
          <w:rPr>
            <w:rFonts w:asciiTheme="minorHAnsi" w:hAnsiTheme="minorHAnsi" w:cstheme="minorHAnsi"/>
            <w:color w:val="0563C1"/>
            <w:sz w:val="22"/>
            <w:szCs w:val="22"/>
            <w:u w:val="single"/>
          </w:rPr>
          <w:t>Exhibit E</w:t>
        </w:r>
      </w:hyperlink>
      <w:r w:rsidRPr="00EF4D81">
        <w:rPr>
          <w:rFonts w:asciiTheme="minorHAnsi" w:hAnsiTheme="minorHAnsi" w:cstheme="minorHAnsi"/>
          <w:i/>
          <w:iCs/>
          <w:color w:val="000000"/>
          <w:sz w:val="22"/>
          <w:szCs w:val="22"/>
        </w:rPr>
        <w:t> for full list of Approved Purposes. Below are some possible targeted areas of focus.</w:t>
      </w:r>
      <w:r w:rsidRPr="00EF4D81">
        <w:rPr>
          <w:rFonts w:asciiTheme="minorHAnsi" w:hAnsiTheme="minorHAnsi" w:cstheme="minorHAnsi"/>
          <w:color w:val="000000"/>
          <w:sz w:val="22"/>
          <w:szCs w:val="22"/>
        </w:rPr>
        <w:t> </w:t>
      </w:r>
    </w:p>
    <w:p w14:paraId="4E4A3E92" w14:textId="67585488" w:rsidR="00123349" w:rsidRPr="00EF4D81" w:rsidRDefault="00123349" w:rsidP="000875C9">
      <w:pPr>
        <w:pStyle w:val="ListParagraph"/>
        <w:numPr>
          <w:ilvl w:val="0"/>
          <w:numId w:val="36"/>
        </w:numPr>
        <w:ind w:left="360"/>
        <w:textAlignment w:val="baseline"/>
        <w:rPr>
          <w:rFonts w:asciiTheme="minorHAnsi" w:hAnsiTheme="minorHAnsi" w:cstheme="minorHAnsi"/>
        </w:rPr>
      </w:pPr>
      <w:r w:rsidRPr="00EF4D81">
        <w:rPr>
          <w:rFonts w:asciiTheme="minorHAnsi" w:hAnsiTheme="minorHAnsi" w:cstheme="minorHAnsi"/>
          <w:b/>
          <w:bCs/>
          <w:color w:val="000000"/>
        </w:rPr>
        <w:t>Strengthen Peer Recovery Support and Peer Services</w:t>
      </w:r>
      <w:r w:rsidRPr="00EF4D81">
        <w:rPr>
          <w:rFonts w:asciiTheme="minorHAnsi" w:hAnsiTheme="minorHAnsi" w:cstheme="minorHAnsi"/>
          <w:color w:val="000000"/>
        </w:rPr>
        <w:t> </w:t>
      </w:r>
    </w:p>
    <w:p w14:paraId="114F588F" w14:textId="2CF8C2BB" w:rsidR="00123349" w:rsidRPr="00EF4D81" w:rsidRDefault="00123349" w:rsidP="00127AAF">
      <w:pPr>
        <w:ind w:left="360"/>
        <w:textAlignment w:val="baseline"/>
        <w:rPr>
          <w:rFonts w:asciiTheme="minorHAnsi" w:hAnsiTheme="minorHAnsi" w:cstheme="minorBidi"/>
          <w:sz w:val="22"/>
          <w:szCs w:val="22"/>
        </w:rPr>
      </w:pPr>
      <w:r w:rsidRPr="5E8346D7">
        <w:rPr>
          <w:rFonts w:asciiTheme="minorHAnsi" w:hAnsiTheme="minorHAnsi" w:cstheme="minorBidi"/>
          <w:color w:val="000000" w:themeColor="text1"/>
          <w:sz w:val="22"/>
          <w:szCs w:val="22"/>
        </w:rPr>
        <w:t xml:space="preserve">Peer support involves an individual with lived experience providing non-clinical assistance and practical guidance to support long-term recovery from substance use disorders. Recovery support services help people enter and navigate systems of care, remove barriers to recovery, stay engaged in the recovery process, and live full lives in communities of their choice. Recovery support services include culturally and linguistically appropriate services that assist individuals and families working toward recovery from mental and/or substance use problems. They incorporate a full range of services that facilitate recovery, wellness </w:t>
      </w:r>
      <w:r w:rsidR="51A5EB15" w:rsidRPr="7300EEDA">
        <w:rPr>
          <w:rFonts w:asciiTheme="minorHAnsi" w:hAnsiTheme="minorHAnsi" w:cstheme="minorBidi"/>
          <w:color w:val="000000" w:themeColor="text1"/>
          <w:sz w:val="22"/>
          <w:szCs w:val="22"/>
        </w:rPr>
        <w:t xml:space="preserve">and linkage to </w:t>
      </w:r>
      <w:r w:rsidRPr="7300EEDA">
        <w:rPr>
          <w:rFonts w:asciiTheme="minorHAnsi" w:hAnsiTheme="minorHAnsi" w:cstheme="minorBidi"/>
          <w:color w:val="000000" w:themeColor="text1"/>
          <w:sz w:val="22"/>
          <w:szCs w:val="22"/>
        </w:rPr>
        <w:t>service</w:t>
      </w:r>
      <w:r w:rsidRPr="5E8346D7">
        <w:rPr>
          <w:rFonts w:asciiTheme="minorHAnsi" w:hAnsiTheme="minorHAnsi" w:cstheme="minorBidi"/>
          <w:color w:val="000000" w:themeColor="text1"/>
          <w:sz w:val="22"/>
          <w:szCs w:val="22"/>
        </w:rPr>
        <w:t xml:space="preserve"> providers, and other supports shown to improve quality of life for people (and their families) in and seeking recovery. Recovery support services may be provided before, during, or after clinical treatment, or may be provided to individuals who are not in treatment but seek support services. </w:t>
      </w:r>
      <w:r w:rsidRPr="5E8346D7">
        <w:rPr>
          <w:rFonts w:asciiTheme="minorHAnsi" w:hAnsiTheme="minorHAnsi" w:cstheme="minorBidi"/>
          <w:sz w:val="22"/>
          <w:szCs w:val="22"/>
        </w:rPr>
        <w:t xml:space="preserve">Some examples of recovery support include, but are not limited to, recovery residences, recovery community organizations, one-to-one or group-based peer support services, etc. </w:t>
      </w:r>
      <w:r w:rsidRPr="5E8346D7">
        <w:rPr>
          <w:rFonts w:asciiTheme="minorHAnsi" w:hAnsiTheme="minorHAnsi" w:cstheme="minorBidi"/>
          <w:color w:val="000000" w:themeColor="text1"/>
          <w:sz w:val="22"/>
          <w:szCs w:val="22"/>
        </w:rPr>
        <w:t xml:space="preserve">Communities can address these barriers and expand peer placement in recovery community centers, recovery residences, criminal legal settings, emergency departments, child welfare agencies, homeless shelters, public health departments, specialty treatment, medications for opioid use disorder (MOUD) treatment programs, and primary care settings. </w:t>
      </w:r>
      <w:hyperlink r:id="rId36">
        <w:r w:rsidRPr="5E8346D7">
          <w:rPr>
            <w:rFonts w:asciiTheme="minorHAnsi" w:hAnsiTheme="minorHAnsi" w:cstheme="minorBidi"/>
            <w:color w:val="0563C1"/>
            <w:sz w:val="22"/>
            <w:szCs w:val="22"/>
            <w:u w:val="single"/>
          </w:rPr>
          <w:t>Source: Recovery Support Services, Behavioral Health Administration;</w:t>
        </w:r>
      </w:hyperlink>
      <w:r w:rsidRPr="5E8346D7">
        <w:rPr>
          <w:rFonts w:asciiTheme="minorHAnsi" w:hAnsiTheme="minorHAnsi" w:cstheme="minorBidi"/>
          <w:sz w:val="22"/>
          <w:szCs w:val="22"/>
        </w:rPr>
        <w:t xml:space="preserve"> </w:t>
      </w:r>
      <w:hyperlink r:id="rId37">
        <w:r w:rsidRPr="5E8346D7">
          <w:rPr>
            <w:rFonts w:asciiTheme="minorHAnsi" w:hAnsiTheme="minorHAnsi" w:cstheme="minorBidi"/>
            <w:color w:val="0563C1"/>
            <w:sz w:val="22"/>
            <w:szCs w:val="22"/>
            <w:u w:val="single"/>
          </w:rPr>
          <w:t>Source: Opioid Overdose Reduction Continuum of Care Approach, National Institutes of Health</w:t>
        </w:r>
      </w:hyperlink>
      <w:r w:rsidRPr="5E8346D7">
        <w:rPr>
          <w:rFonts w:asciiTheme="minorHAnsi" w:hAnsiTheme="minorHAnsi" w:cstheme="minorBidi"/>
          <w:color w:val="000000" w:themeColor="text1"/>
          <w:sz w:val="22"/>
          <w:szCs w:val="22"/>
        </w:rPr>
        <w:t> </w:t>
      </w:r>
    </w:p>
    <w:p w14:paraId="5BBE4FFB" w14:textId="080BF174" w:rsidR="00123349" w:rsidRPr="00EF4D81" w:rsidRDefault="00123349" w:rsidP="000875C9">
      <w:pPr>
        <w:pStyle w:val="ListParagraph"/>
        <w:numPr>
          <w:ilvl w:val="0"/>
          <w:numId w:val="36"/>
        </w:numPr>
        <w:ind w:left="360"/>
        <w:textAlignment w:val="baseline"/>
        <w:rPr>
          <w:rFonts w:asciiTheme="minorHAnsi" w:hAnsiTheme="minorHAnsi" w:cstheme="minorHAnsi"/>
        </w:rPr>
      </w:pPr>
      <w:r w:rsidRPr="00EF4D81">
        <w:rPr>
          <w:rFonts w:asciiTheme="minorHAnsi" w:hAnsiTheme="minorHAnsi" w:cstheme="minorHAnsi"/>
          <w:b/>
          <w:bCs/>
          <w:color w:val="000000"/>
        </w:rPr>
        <w:t>Promote Culturally Responsive Substance Use Prevention, Harm Reduction, Treatment and Recovery Services</w:t>
      </w:r>
      <w:r w:rsidRPr="00EF4D81">
        <w:rPr>
          <w:rFonts w:asciiTheme="minorHAnsi" w:hAnsiTheme="minorHAnsi" w:cstheme="minorHAnsi"/>
          <w:color w:val="000000"/>
        </w:rPr>
        <w:t> </w:t>
      </w:r>
    </w:p>
    <w:p w14:paraId="091E4F72" w14:textId="51B0FC7B" w:rsidR="00123349" w:rsidRPr="00123349" w:rsidRDefault="00123349" w:rsidP="2D2AAB7A">
      <w:pPr>
        <w:ind w:left="360"/>
        <w:textAlignment w:val="baseline"/>
        <w:rPr>
          <w:rFonts w:asciiTheme="minorHAnsi" w:hAnsiTheme="minorHAnsi" w:cstheme="minorBidi"/>
          <w:sz w:val="22"/>
          <w:szCs w:val="22"/>
        </w:rPr>
      </w:pPr>
      <w:r w:rsidRPr="7C76E227">
        <w:rPr>
          <w:rFonts w:asciiTheme="minorHAnsi" w:hAnsiTheme="minorHAnsi" w:cstheme="minorBidi"/>
          <w:color w:val="000000" w:themeColor="text1"/>
          <w:sz w:val="22"/>
          <w:szCs w:val="22"/>
        </w:rPr>
        <w:t>There are striking racial disparities to consider in prioritizing populations with a high risk for overdose. Communities of color remain disproportionately affected by opioid overdose and premature mortality due to substance use, exclusion from access to high-quality care, and criminalization. Overdose deaths among Black and Indigenous communities are growing faster than among White individuals across the United States. A recent study showed a 40 percent increase in the opioid overdose death rate for Black individuals relative to non-Hispanic White individuals. Indigenous Americans have experienced a five-fold increase in opioid overdose fatalities over the past two decades. Communities are encouraged to tailor interventions with cultural humility to address racial and ethnic inequities when implementing evidence-based practices and policies.</w:t>
      </w:r>
    </w:p>
    <w:p w14:paraId="2F0F4812" w14:textId="7BFD7312" w:rsidR="00123349" w:rsidRPr="00123349" w:rsidRDefault="13378FD5" w:rsidP="54437A25">
      <w:pPr>
        <w:ind w:left="360"/>
        <w:rPr>
          <w:rFonts w:asciiTheme="minorHAnsi" w:hAnsiTheme="minorHAnsi" w:cstheme="minorBidi"/>
          <w:color w:val="0563C1"/>
          <w:sz w:val="22"/>
          <w:szCs w:val="22"/>
          <w:u w:val="single"/>
        </w:rPr>
      </w:pPr>
      <w:r w:rsidRPr="7620FBD1">
        <w:rPr>
          <w:rFonts w:asciiTheme="minorHAnsi" w:hAnsiTheme="minorHAnsi" w:cstheme="minorBidi"/>
          <w:color w:val="000000" w:themeColor="text1"/>
          <w:sz w:val="22"/>
          <w:szCs w:val="22"/>
        </w:rPr>
        <w:t>Interventions</w:t>
      </w:r>
      <w:r w:rsidRPr="03041166">
        <w:rPr>
          <w:rFonts w:asciiTheme="minorHAnsi" w:hAnsiTheme="minorHAnsi" w:cstheme="minorBidi"/>
          <w:color w:val="000000" w:themeColor="text1"/>
          <w:sz w:val="22"/>
          <w:szCs w:val="22"/>
        </w:rPr>
        <w:t xml:space="preserve"> </w:t>
      </w:r>
      <w:r w:rsidR="71FDF3BF" w:rsidRPr="03041166">
        <w:rPr>
          <w:rFonts w:asciiTheme="minorHAnsi" w:hAnsiTheme="minorHAnsi" w:cstheme="minorBidi"/>
          <w:color w:val="000000" w:themeColor="text1"/>
          <w:sz w:val="22"/>
          <w:szCs w:val="22"/>
        </w:rPr>
        <w:t>could</w:t>
      </w:r>
      <w:r w:rsidR="71FDF3BF" w:rsidRPr="2D2AAB7A">
        <w:rPr>
          <w:rFonts w:asciiTheme="minorHAnsi" w:hAnsiTheme="minorHAnsi" w:cstheme="minorBidi"/>
          <w:color w:val="000000" w:themeColor="text1"/>
          <w:sz w:val="22"/>
          <w:szCs w:val="22"/>
        </w:rPr>
        <w:t xml:space="preserve"> </w:t>
      </w:r>
      <w:r w:rsidR="1E71547B" w:rsidRPr="3F8B6F85">
        <w:rPr>
          <w:rFonts w:asciiTheme="minorHAnsi" w:hAnsiTheme="minorHAnsi" w:cstheme="minorBidi"/>
          <w:color w:val="000000" w:themeColor="text1"/>
          <w:sz w:val="22"/>
          <w:szCs w:val="22"/>
        </w:rPr>
        <w:t>include</w:t>
      </w:r>
      <w:r w:rsidR="71FDF3BF" w:rsidRPr="2D2AAB7A">
        <w:rPr>
          <w:rFonts w:asciiTheme="minorHAnsi" w:hAnsiTheme="minorHAnsi" w:cstheme="minorBidi"/>
          <w:color w:val="000000" w:themeColor="text1"/>
          <w:sz w:val="22"/>
          <w:szCs w:val="22"/>
        </w:rPr>
        <w:t xml:space="preserve"> provision of culturally and </w:t>
      </w:r>
      <w:r w:rsidR="71FDF3BF" w:rsidRPr="71B009B5">
        <w:rPr>
          <w:rFonts w:asciiTheme="minorHAnsi" w:hAnsiTheme="minorHAnsi" w:cstheme="minorBidi"/>
          <w:color w:val="000000" w:themeColor="text1"/>
          <w:sz w:val="22"/>
          <w:szCs w:val="22"/>
        </w:rPr>
        <w:t xml:space="preserve">linguistically accessible </w:t>
      </w:r>
      <w:r w:rsidR="6062C576" w:rsidRPr="5AE54BB7">
        <w:rPr>
          <w:rFonts w:asciiTheme="minorHAnsi" w:hAnsiTheme="minorHAnsi" w:cstheme="minorBidi"/>
          <w:color w:val="000000" w:themeColor="text1"/>
          <w:sz w:val="22"/>
          <w:szCs w:val="22"/>
        </w:rPr>
        <w:t>substance use</w:t>
      </w:r>
      <w:r w:rsidR="4B0E8215" w:rsidRPr="5AE54BB7">
        <w:rPr>
          <w:rFonts w:asciiTheme="minorHAnsi" w:hAnsiTheme="minorHAnsi" w:cstheme="minorBidi"/>
          <w:color w:val="000000" w:themeColor="text1"/>
          <w:sz w:val="22"/>
          <w:szCs w:val="22"/>
        </w:rPr>
        <w:t xml:space="preserve"> </w:t>
      </w:r>
      <w:r w:rsidR="71FDF3BF" w:rsidRPr="2166C1C9">
        <w:rPr>
          <w:rFonts w:asciiTheme="minorHAnsi" w:hAnsiTheme="minorHAnsi" w:cstheme="minorBidi"/>
          <w:color w:val="000000" w:themeColor="text1"/>
          <w:sz w:val="22"/>
          <w:szCs w:val="22"/>
        </w:rPr>
        <w:t>services</w:t>
      </w:r>
      <w:r w:rsidR="15862889" w:rsidRPr="07515828">
        <w:rPr>
          <w:rFonts w:asciiTheme="minorHAnsi" w:hAnsiTheme="minorHAnsi" w:cstheme="minorBidi"/>
          <w:color w:val="000000" w:themeColor="text1"/>
          <w:sz w:val="22"/>
          <w:szCs w:val="22"/>
        </w:rPr>
        <w:t xml:space="preserve"> more specifically</w:t>
      </w:r>
      <w:r w:rsidR="71FDF3BF" w:rsidRPr="2166C1C9">
        <w:rPr>
          <w:rFonts w:asciiTheme="minorHAnsi" w:hAnsiTheme="minorHAnsi" w:cstheme="minorBidi"/>
          <w:color w:val="000000" w:themeColor="text1"/>
          <w:sz w:val="22"/>
          <w:szCs w:val="22"/>
        </w:rPr>
        <w:t>,</w:t>
      </w:r>
      <w:r w:rsidR="46F9D1A1" w:rsidRPr="4538AD19">
        <w:rPr>
          <w:rFonts w:asciiTheme="minorHAnsi" w:hAnsiTheme="minorHAnsi" w:cstheme="minorBidi"/>
          <w:color w:val="000000" w:themeColor="text1"/>
          <w:sz w:val="22"/>
          <w:szCs w:val="22"/>
        </w:rPr>
        <w:t xml:space="preserve"> </w:t>
      </w:r>
      <w:r w:rsidR="4E771B40" w:rsidRPr="0C7FF33F">
        <w:rPr>
          <w:rFonts w:asciiTheme="minorHAnsi" w:hAnsiTheme="minorHAnsi" w:cstheme="minorBidi"/>
          <w:color w:val="000000" w:themeColor="text1"/>
          <w:sz w:val="22"/>
          <w:szCs w:val="22"/>
        </w:rPr>
        <w:t>or structural interventions such</w:t>
      </w:r>
      <w:r w:rsidR="46F9D1A1" w:rsidRPr="4538AD19">
        <w:rPr>
          <w:rFonts w:asciiTheme="minorHAnsi" w:hAnsiTheme="minorHAnsi" w:cstheme="minorBidi"/>
          <w:color w:val="000000" w:themeColor="text1"/>
          <w:sz w:val="22"/>
          <w:szCs w:val="22"/>
        </w:rPr>
        <w:t xml:space="preserve"> as </w:t>
      </w:r>
      <w:r w:rsidR="402253B9" w:rsidRPr="6DCF913C">
        <w:rPr>
          <w:rFonts w:asciiTheme="minorHAnsi" w:hAnsiTheme="minorHAnsi" w:cstheme="minorBidi"/>
          <w:color w:val="000000" w:themeColor="text1"/>
          <w:sz w:val="22"/>
          <w:szCs w:val="22"/>
        </w:rPr>
        <w:t xml:space="preserve">diversion and re-entry </w:t>
      </w:r>
      <w:r w:rsidR="402253B9" w:rsidRPr="7D019A4E">
        <w:rPr>
          <w:rFonts w:asciiTheme="minorHAnsi" w:hAnsiTheme="minorHAnsi" w:cstheme="minorBidi"/>
          <w:color w:val="000000" w:themeColor="text1"/>
          <w:sz w:val="22"/>
          <w:szCs w:val="22"/>
        </w:rPr>
        <w:t>programs</w:t>
      </w:r>
      <w:r w:rsidR="51752E34" w:rsidRPr="6332EE04">
        <w:rPr>
          <w:rFonts w:asciiTheme="minorHAnsi" w:hAnsiTheme="minorHAnsi" w:cstheme="minorBidi"/>
          <w:color w:val="000000" w:themeColor="text1"/>
          <w:sz w:val="22"/>
          <w:szCs w:val="22"/>
        </w:rPr>
        <w:t>,</w:t>
      </w:r>
      <w:r w:rsidR="402253B9" w:rsidRPr="7D019A4E">
        <w:rPr>
          <w:rFonts w:asciiTheme="minorHAnsi" w:hAnsiTheme="minorHAnsi" w:cstheme="minorBidi"/>
          <w:color w:val="000000" w:themeColor="text1"/>
          <w:sz w:val="22"/>
          <w:szCs w:val="22"/>
        </w:rPr>
        <w:t xml:space="preserve"> as </w:t>
      </w:r>
      <w:r w:rsidR="5717F987" w:rsidRPr="7D019A4E">
        <w:rPr>
          <w:rFonts w:asciiTheme="minorHAnsi" w:hAnsiTheme="minorHAnsi" w:cstheme="minorBidi"/>
          <w:color w:val="000000" w:themeColor="text1"/>
          <w:sz w:val="22"/>
          <w:szCs w:val="22"/>
        </w:rPr>
        <w:t>individuals</w:t>
      </w:r>
      <w:r w:rsidR="5717F987" w:rsidRPr="4C4EFFEC">
        <w:rPr>
          <w:rFonts w:asciiTheme="minorHAnsi" w:hAnsiTheme="minorHAnsi" w:cstheme="minorBidi"/>
          <w:color w:val="000000" w:themeColor="text1"/>
          <w:sz w:val="22"/>
          <w:szCs w:val="22"/>
        </w:rPr>
        <w:t xml:space="preserve"> of color are </w:t>
      </w:r>
      <w:r w:rsidR="02B225BA" w:rsidRPr="711FF5B4">
        <w:rPr>
          <w:rFonts w:asciiTheme="minorHAnsi" w:hAnsiTheme="minorHAnsi" w:cstheme="minorBidi"/>
          <w:color w:val="000000" w:themeColor="text1"/>
          <w:sz w:val="22"/>
          <w:szCs w:val="22"/>
        </w:rPr>
        <w:t xml:space="preserve">over-represented in the incarcerated </w:t>
      </w:r>
      <w:r w:rsidR="02B225BA" w:rsidRPr="60C53FA2">
        <w:rPr>
          <w:rFonts w:asciiTheme="minorHAnsi" w:hAnsiTheme="minorHAnsi" w:cstheme="minorBidi"/>
          <w:color w:val="000000" w:themeColor="text1"/>
          <w:sz w:val="22"/>
          <w:szCs w:val="22"/>
        </w:rPr>
        <w:t>population</w:t>
      </w:r>
      <w:r w:rsidR="535DF371" w:rsidRPr="14A69122">
        <w:rPr>
          <w:rFonts w:asciiTheme="minorHAnsi" w:hAnsiTheme="minorHAnsi" w:cstheme="minorBidi"/>
          <w:color w:val="000000" w:themeColor="text1"/>
          <w:sz w:val="22"/>
          <w:szCs w:val="22"/>
        </w:rPr>
        <w:t>.</w:t>
      </w:r>
      <w:r w:rsidR="5717F987" w:rsidRPr="223BFF8A">
        <w:rPr>
          <w:rFonts w:asciiTheme="minorHAnsi" w:hAnsiTheme="minorHAnsi" w:cstheme="minorBidi"/>
          <w:color w:val="000000" w:themeColor="text1"/>
          <w:sz w:val="22"/>
          <w:szCs w:val="22"/>
        </w:rPr>
        <w:t xml:space="preserve"> </w:t>
      </w:r>
      <w:r w:rsidR="31474B79" w:rsidRPr="512AEE5B">
        <w:rPr>
          <w:rFonts w:asciiTheme="minorHAnsi" w:hAnsiTheme="minorHAnsi" w:cstheme="minorBidi"/>
          <w:color w:val="000000" w:themeColor="text1"/>
          <w:sz w:val="22"/>
          <w:szCs w:val="22"/>
        </w:rPr>
        <w:t>Interventions could include e</w:t>
      </w:r>
      <w:r w:rsidR="700AAABC" w:rsidRPr="512AEE5B">
        <w:rPr>
          <w:rFonts w:asciiTheme="minorHAnsi" w:hAnsiTheme="minorHAnsi" w:cstheme="minorBidi"/>
          <w:color w:val="000000" w:themeColor="text1"/>
          <w:sz w:val="22"/>
          <w:szCs w:val="22"/>
        </w:rPr>
        <w:t>fforts</w:t>
      </w:r>
      <w:r w:rsidR="5717F987" w:rsidRPr="29499B89">
        <w:rPr>
          <w:rFonts w:asciiTheme="minorHAnsi" w:hAnsiTheme="minorHAnsi" w:cstheme="minorBidi"/>
          <w:color w:val="000000" w:themeColor="text1"/>
          <w:sz w:val="22"/>
          <w:szCs w:val="22"/>
        </w:rPr>
        <w:t xml:space="preserve"> </w:t>
      </w:r>
      <w:r w:rsidR="5717F987" w:rsidRPr="223BFF8A">
        <w:rPr>
          <w:rFonts w:asciiTheme="minorHAnsi" w:hAnsiTheme="minorHAnsi" w:cstheme="minorBidi"/>
          <w:color w:val="000000" w:themeColor="text1"/>
          <w:sz w:val="22"/>
          <w:szCs w:val="22"/>
        </w:rPr>
        <w:t xml:space="preserve">to </w:t>
      </w:r>
      <w:r w:rsidR="5717F987" w:rsidRPr="4BCDFBB3">
        <w:rPr>
          <w:rFonts w:asciiTheme="minorHAnsi" w:hAnsiTheme="minorHAnsi" w:cstheme="minorBidi"/>
          <w:color w:val="000000" w:themeColor="text1"/>
          <w:sz w:val="22"/>
          <w:szCs w:val="22"/>
        </w:rPr>
        <w:t>increase</w:t>
      </w:r>
      <w:r w:rsidR="5717F987" w:rsidRPr="223BFF8A">
        <w:rPr>
          <w:rFonts w:asciiTheme="minorHAnsi" w:hAnsiTheme="minorHAnsi" w:cstheme="minorBidi"/>
          <w:color w:val="000000" w:themeColor="text1"/>
          <w:sz w:val="22"/>
          <w:szCs w:val="22"/>
        </w:rPr>
        <w:t xml:space="preserve"> the </w:t>
      </w:r>
      <w:r w:rsidR="5717F987" w:rsidRPr="4BCDFBB3">
        <w:rPr>
          <w:rFonts w:asciiTheme="minorHAnsi" w:hAnsiTheme="minorHAnsi" w:cstheme="minorBidi"/>
          <w:color w:val="000000" w:themeColor="text1"/>
          <w:sz w:val="22"/>
          <w:szCs w:val="22"/>
        </w:rPr>
        <w:t xml:space="preserve">diversity of the </w:t>
      </w:r>
      <w:r w:rsidR="7359EC5B" w:rsidRPr="0BF274B5">
        <w:rPr>
          <w:rFonts w:asciiTheme="minorHAnsi" w:hAnsiTheme="minorHAnsi" w:cstheme="minorBidi"/>
          <w:color w:val="000000" w:themeColor="text1"/>
          <w:sz w:val="22"/>
          <w:szCs w:val="22"/>
        </w:rPr>
        <w:t>behavioral health</w:t>
      </w:r>
      <w:r w:rsidR="5717F987" w:rsidRPr="29499B89">
        <w:rPr>
          <w:rFonts w:asciiTheme="minorHAnsi" w:hAnsiTheme="minorHAnsi" w:cstheme="minorBidi"/>
          <w:color w:val="000000" w:themeColor="text1"/>
          <w:sz w:val="22"/>
          <w:szCs w:val="22"/>
        </w:rPr>
        <w:t xml:space="preserve"> </w:t>
      </w:r>
      <w:r w:rsidR="5717F987" w:rsidRPr="4BCDFBB3">
        <w:rPr>
          <w:rFonts w:asciiTheme="minorHAnsi" w:hAnsiTheme="minorHAnsi" w:cstheme="minorBidi"/>
          <w:color w:val="000000" w:themeColor="text1"/>
          <w:sz w:val="22"/>
          <w:szCs w:val="22"/>
        </w:rPr>
        <w:t xml:space="preserve">workforce, </w:t>
      </w:r>
      <w:r w:rsidR="36A8DFE7" w:rsidRPr="512AEE5B">
        <w:rPr>
          <w:rFonts w:asciiTheme="minorHAnsi" w:hAnsiTheme="minorHAnsi" w:cstheme="minorBidi"/>
          <w:color w:val="000000" w:themeColor="text1"/>
          <w:sz w:val="22"/>
          <w:szCs w:val="22"/>
        </w:rPr>
        <w:t>such as through</w:t>
      </w:r>
      <w:r w:rsidR="5717F987" w:rsidRPr="4BCDFBB3">
        <w:rPr>
          <w:rFonts w:asciiTheme="minorHAnsi" w:hAnsiTheme="minorHAnsi" w:cstheme="minorBidi"/>
          <w:color w:val="000000" w:themeColor="text1"/>
          <w:sz w:val="22"/>
          <w:szCs w:val="22"/>
        </w:rPr>
        <w:t xml:space="preserve"> pipeline </w:t>
      </w:r>
      <w:r w:rsidR="5B39EE00" w:rsidRPr="5605579C">
        <w:rPr>
          <w:rFonts w:asciiTheme="minorHAnsi" w:hAnsiTheme="minorHAnsi" w:cstheme="minorBidi"/>
          <w:color w:val="000000" w:themeColor="text1"/>
          <w:sz w:val="22"/>
          <w:szCs w:val="22"/>
        </w:rPr>
        <w:t>training</w:t>
      </w:r>
      <w:r w:rsidR="5717F987" w:rsidRPr="60C53FA2">
        <w:rPr>
          <w:rFonts w:asciiTheme="minorHAnsi" w:hAnsiTheme="minorHAnsi" w:cstheme="minorBidi"/>
          <w:color w:val="000000" w:themeColor="text1"/>
          <w:sz w:val="22"/>
          <w:szCs w:val="22"/>
        </w:rPr>
        <w:t xml:space="preserve"> </w:t>
      </w:r>
      <w:r w:rsidR="5717F987" w:rsidRPr="167815D9">
        <w:rPr>
          <w:rFonts w:asciiTheme="minorHAnsi" w:hAnsiTheme="minorHAnsi" w:cstheme="minorBidi"/>
          <w:color w:val="000000" w:themeColor="text1"/>
          <w:sz w:val="22"/>
          <w:szCs w:val="22"/>
        </w:rPr>
        <w:t>prog</w:t>
      </w:r>
      <w:r w:rsidR="2D501510" w:rsidRPr="167815D9">
        <w:rPr>
          <w:rFonts w:asciiTheme="minorHAnsi" w:hAnsiTheme="minorHAnsi" w:cstheme="minorBidi"/>
          <w:color w:val="000000" w:themeColor="text1"/>
          <w:sz w:val="22"/>
          <w:szCs w:val="22"/>
        </w:rPr>
        <w:t>rams</w:t>
      </w:r>
      <w:r w:rsidR="63B541DB" w:rsidRPr="0BF274B5">
        <w:rPr>
          <w:rFonts w:asciiTheme="minorHAnsi" w:hAnsiTheme="minorHAnsi" w:cstheme="minorBidi"/>
          <w:color w:val="000000" w:themeColor="text1"/>
          <w:sz w:val="22"/>
          <w:szCs w:val="22"/>
        </w:rPr>
        <w:t>,</w:t>
      </w:r>
      <w:r w:rsidR="2D501510" w:rsidRPr="167815D9">
        <w:rPr>
          <w:rFonts w:asciiTheme="minorHAnsi" w:hAnsiTheme="minorHAnsi" w:cstheme="minorBidi"/>
          <w:color w:val="000000" w:themeColor="text1"/>
          <w:sz w:val="22"/>
          <w:szCs w:val="22"/>
        </w:rPr>
        <w:t xml:space="preserve"> loan repayment</w:t>
      </w:r>
      <w:r w:rsidR="2A66B23E" w:rsidRPr="411CBECE">
        <w:rPr>
          <w:rFonts w:asciiTheme="minorHAnsi" w:hAnsiTheme="minorHAnsi" w:cstheme="minorBidi"/>
          <w:color w:val="000000" w:themeColor="text1"/>
          <w:sz w:val="22"/>
          <w:szCs w:val="22"/>
        </w:rPr>
        <w:t xml:space="preserve"> and subsidization of </w:t>
      </w:r>
      <w:r w:rsidR="2A66B23E" w:rsidRPr="1EE574EF">
        <w:rPr>
          <w:rFonts w:asciiTheme="minorHAnsi" w:hAnsiTheme="minorHAnsi" w:cstheme="minorBidi"/>
          <w:color w:val="000000" w:themeColor="text1"/>
          <w:sz w:val="22"/>
          <w:szCs w:val="22"/>
        </w:rPr>
        <w:t>trainees particularly for under-represented populations</w:t>
      </w:r>
      <w:r w:rsidR="7D3650FD" w:rsidRPr="512AEE5B">
        <w:rPr>
          <w:rFonts w:asciiTheme="minorHAnsi" w:hAnsiTheme="minorHAnsi" w:cstheme="minorBidi"/>
          <w:color w:val="000000" w:themeColor="text1"/>
          <w:sz w:val="22"/>
          <w:szCs w:val="22"/>
        </w:rPr>
        <w:t>.</w:t>
      </w:r>
      <w:r w:rsidR="2E294999" w:rsidRPr="18B70051">
        <w:rPr>
          <w:rFonts w:asciiTheme="minorHAnsi" w:hAnsiTheme="minorHAnsi" w:cstheme="minorBidi"/>
          <w:color w:val="000000" w:themeColor="text1"/>
          <w:sz w:val="22"/>
          <w:szCs w:val="22"/>
        </w:rPr>
        <w:t xml:space="preserve"> </w:t>
      </w:r>
      <w:r w:rsidR="2E294999" w:rsidRPr="0C975534">
        <w:rPr>
          <w:rFonts w:asciiTheme="minorHAnsi" w:hAnsiTheme="minorHAnsi" w:cstheme="minorBidi"/>
          <w:color w:val="000000" w:themeColor="text1"/>
          <w:sz w:val="22"/>
          <w:szCs w:val="22"/>
        </w:rPr>
        <w:t>These examples are not an exhaustive and recommend tailoring to your local community</w:t>
      </w:r>
      <w:r w:rsidR="2E294999" w:rsidRPr="6A0449E8">
        <w:rPr>
          <w:rFonts w:asciiTheme="minorHAnsi" w:hAnsiTheme="minorHAnsi" w:cstheme="minorBidi"/>
          <w:color w:val="000000" w:themeColor="text1"/>
          <w:sz w:val="22"/>
          <w:szCs w:val="22"/>
        </w:rPr>
        <w:t xml:space="preserve"> needs, addressing diversity </w:t>
      </w:r>
      <w:r w:rsidR="19432149" w:rsidRPr="584CC617">
        <w:rPr>
          <w:rFonts w:asciiTheme="minorHAnsi" w:hAnsiTheme="minorHAnsi" w:cstheme="minorBidi"/>
          <w:color w:val="000000" w:themeColor="text1"/>
          <w:sz w:val="22"/>
          <w:szCs w:val="22"/>
        </w:rPr>
        <w:t xml:space="preserve">including sexual orientation, social class, </w:t>
      </w:r>
      <w:r w:rsidR="19432149" w:rsidRPr="582F0B2E">
        <w:rPr>
          <w:rFonts w:asciiTheme="minorHAnsi" w:hAnsiTheme="minorHAnsi" w:cstheme="minorBidi"/>
          <w:color w:val="000000" w:themeColor="text1"/>
          <w:sz w:val="22"/>
          <w:szCs w:val="22"/>
        </w:rPr>
        <w:t>urban/rural, religion or race, or ethnicity</w:t>
      </w:r>
      <w:r w:rsidR="19432149" w:rsidRPr="32167E8D">
        <w:rPr>
          <w:rFonts w:asciiTheme="minorHAnsi" w:hAnsiTheme="minorHAnsi" w:cstheme="minorBidi"/>
          <w:color w:val="000000" w:themeColor="text1"/>
          <w:sz w:val="22"/>
          <w:szCs w:val="22"/>
        </w:rPr>
        <w:t xml:space="preserve">; understanding that </w:t>
      </w:r>
      <w:r w:rsidR="19432149" w:rsidRPr="1C9D9EED">
        <w:rPr>
          <w:rFonts w:asciiTheme="minorHAnsi" w:hAnsiTheme="minorHAnsi" w:cstheme="minorBidi"/>
          <w:color w:val="000000" w:themeColor="text1"/>
          <w:sz w:val="22"/>
          <w:szCs w:val="22"/>
        </w:rPr>
        <w:t>every individual’s</w:t>
      </w:r>
      <w:r w:rsidR="19432149" w:rsidRPr="549C4078">
        <w:rPr>
          <w:rFonts w:asciiTheme="minorHAnsi" w:hAnsiTheme="minorHAnsi" w:cstheme="minorBidi"/>
          <w:color w:val="000000" w:themeColor="text1"/>
          <w:sz w:val="22"/>
          <w:szCs w:val="22"/>
        </w:rPr>
        <w:t xml:space="preserve"> makeup consists of varying </w:t>
      </w:r>
      <w:r w:rsidR="19432149" w:rsidRPr="4F4FEA78">
        <w:rPr>
          <w:rFonts w:asciiTheme="minorHAnsi" w:hAnsiTheme="minorHAnsi" w:cstheme="minorBidi"/>
          <w:color w:val="000000" w:themeColor="text1"/>
          <w:sz w:val="22"/>
          <w:szCs w:val="22"/>
        </w:rPr>
        <w:lastRenderedPageBreak/>
        <w:t>identities</w:t>
      </w:r>
      <w:r w:rsidR="09C6C7A0" w:rsidRPr="4F4FEA78">
        <w:rPr>
          <w:rFonts w:asciiTheme="minorHAnsi" w:hAnsiTheme="minorHAnsi" w:cstheme="minorBidi"/>
          <w:color w:val="000000" w:themeColor="text1"/>
          <w:sz w:val="22"/>
          <w:szCs w:val="22"/>
        </w:rPr>
        <w:t>.</w:t>
      </w:r>
      <w:r w:rsidR="4AE895D7" w:rsidRPr="5315B4AE">
        <w:rPr>
          <w:rFonts w:asciiTheme="minorHAnsi" w:hAnsiTheme="minorHAnsi" w:cstheme="minorBidi"/>
          <w:color w:val="000000" w:themeColor="text1"/>
          <w:sz w:val="22"/>
          <w:szCs w:val="22"/>
        </w:rPr>
        <w:t xml:space="preserve"> </w:t>
      </w:r>
      <w:hyperlink r:id="rId38" w:history="1">
        <w:r w:rsidR="10A9505B" w:rsidRPr="00A34672">
          <w:rPr>
            <w:rStyle w:val="Hyperlink"/>
            <w:rFonts w:asciiTheme="minorHAnsi" w:hAnsiTheme="minorHAnsi" w:cstheme="minorBidi"/>
            <w:sz w:val="22"/>
            <w:szCs w:val="22"/>
          </w:rPr>
          <w:t>Source: Opioid Overdose Reduction Continuum of Care Approach, National Institutes of Health</w:t>
        </w:r>
        <w:r w:rsidR="4AE895D7" w:rsidRPr="00A34672">
          <w:rPr>
            <w:rStyle w:val="Hyperlink"/>
            <w:rFonts w:asciiTheme="minorHAnsi" w:hAnsiTheme="minorHAnsi" w:cstheme="minorBidi"/>
            <w:sz w:val="22"/>
            <w:szCs w:val="22"/>
          </w:rPr>
          <w:t xml:space="preserve"> </w:t>
        </w:r>
        <w:r w:rsidR="10A9505B" w:rsidRPr="00A34672">
          <w:rPr>
            <w:rStyle w:val="Hyperlink"/>
            <w:rFonts w:asciiTheme="minorHAnsi" w:hAnsiTheme="minorHAnsi" w:cstheme="minorBidi"/>
            <w:sz w:val="22"/>
            <w:szCs w:val="22"/>
          </w:rPr>
          <w:t>Source: Principles for the Use of Funds from Opioid Litigation, John Hopkins Bloomberg School of Public Health</w:t>
        </w:r>
        <w:r w:rsidR="4AE895D7" w:rsidRPr="00A34672">
          <w:rPr>
            <w:rStyle w:val="Hyperlink"/>
            <w:rFonts w:asciiTheme="minorHAnsi" w:hAnsiTheme="minorHAnsi" w:cstheme="minorBidi"/>
            <w:sz w:val="22"/>
            <w:szCs w:val="22"/>
          </w:rPr>
          <w:t> </w:t>
        </w:r>
      </w:hyperlink>
    </w:p>
    <w:p w14:paraId="15851E37" w14:textId="40EAA33D" w:rsidR="410132D0" w:rsidRDefault="60FEB18A" w:rsidP="410132D0">
      <w:pPr>
        <w:ind w:left="360"/>
        <w:rPr>
          <w:rFonts w:asciiTheme="minorHAnsi" w:hAnsiTheme="minorHAnsi" w:cstheme="minorBidi"/>
          <w:color w:val="0563C1"/>
          <w:sz w:val="22"/>
          <w:szCs w:val="22"/>
          <w:u w:val="single"/>
        </w:rPr>
      </w:pPr>
      <w:hyperlink r:id="rId39" w:history="1">
        <w:r w:rsidRPr="3AAA8231">
          <w:rPr>
            <w:rStyle w:val="Hyperlink"/>
            <w:rFonts w:asciiTheme="minorHAnsi" w:hAnsiTheme="minorHAnsi" w:cstheme="minorBidi"/>
            <w:sz w:val="22"/>
            <w:szCs w:val="22"/>
          </w:rPr>
          <w:t>Source: Cultural Considerations in Addiction Treatment, Advances in Addiction &amp; Recovery</w:t>
        </w:r>
      </w:hyperlink>
    </w:p>
    <w:p w14:paraId="2F88D7BE" w14:textId="06F4772B" w:rsidR="00123349" w:rsidRPr="00EF4D81" w:rsidRDefault="00123349" w:rsidP="000875C9">
      <w:pPr>
        <w:pStyle w:val="ListParagraph"/>
        <w:numPr>
          <w:ilvl w:val="0"/>
          <w:numId w:val="36"/>
        </w:numPr>
        <w:ind w:left="360"/>
        <w:textAlignment w:val="baseline"/>
        <w:rPr>
          <w:rFonts w:asciiTheme="minorHAnsi" w:hAnsiTheme="minorHAnsi" w:cstheme="minorHAnsi"/>
        </w:rPr>
      </w:pPr>
      <w:r w:rsidRPr="47FDC69E">
        <w:rPr>
          <w:rFonts w:asciiTheme="minorHAnsi" w:hAnsiTheme="minorHAnsi" w:cstheme="minorBidi"/>
          <w:b/>
          <w:color w:val="000000" w:themeColor="text1"/>
        </w:rPr>
        <w:t>Expand Access to Medications for Opioid Use Disorder (MOUD), Naloxone</w:t>
      </w:r>
      <w:r w:rsidR="1FC624CC" w:rsidRPr="47FDC69E">
        <w:rPr>
          <w:rFonts w:asciiTheme="minorHAnsi" w:hAnsiTheme="minorHAnsi" w:cstheme="minorBidi"/>
          <w:b/>
          <w:color w:val="000000" w:themeColor="text1"/>
        </w:rPr>
        <w:t>, Contingency Management</w:t>
      </w:r>
      <w:r w:rsidRPr="47FDC69E">
        <w:rPr>
          <w:rFonts w:asciiTheme="minorHAnsi" w:hAnsiTheme="minorHAnsi" w:cstheme="minorBidi"/>
          <w:b/>
          <w:color w:val="000000" w:themeColor="text1"/>
        </w:rPr>
        <w:t xml:space="preserve"> and Other Evidence-Based Clinical Interventions</w:t>
      </w:r>
      <w:r w:rsidRPr="47FDC69E">
        <w:rPr>
          <w:rFonts w:asciiTheme="minorHAnsi" w:hAnsiTheme="minorHAnsi" w:cstheme="minorBidi"/>
          <w:color w:val="000000" w:themeColor="text1"/>
        </w:rPr>
        <w:t> </w:t>
      </w:r>
    </w:p>
    <w:p w14:paraId="2FC95F2E" w14:textId="77777777" w:rsidR="00123349" w:rsidRPr="00EF4D81" w:rsidRDefault="00123349" w:rsidP="00127AAF">
      <w:pPr>
        <w:ind w:left="360"/>
        <w:textAlignment w:val="baseline"/>
        <w:rPr>
          <w:rFonts w:asciiTheme="minorHAnsi" w:hAnsiTheme="minorHAnsi" w:cstheme="minorHAnsi"/>
          <w:sz w:val="22"/>
          <w:szCs w:val="22"/>
        </w:rPr>
      </w:pPr>
      <w:r w:rsidRPr="00EF4D81">
        <w:rPr>
          <w:rFonts w:asciiTheme="minorHAnsi" w:hAnsiTheme="minorHAnsi" w:cstheme="minorHAnsi"/>
          <w:color w:val="000000"/>
          <w:sz w:val="22"/>
          <w:szCs w:val="22"/>
        </w:rPr>
        <w:t xml:space="preserve">There is overwhelming evidence that MOUD reduces overdose fatalities and improves patient outcomes. In a national study of 40,885 individuals with opioid use disorder (OUD) who were treated with buprenorphine or methadone, MOUD was associated with a 76 percent reduction in overdoses at three months and a 59 percent reduction in overdoses at 12 months. Despite the evidence, medications are still underutilized in most communities. Common barriers to MOUD access include inadequate treatment availability, failure to identify and engage high-risk populations in MOUD, and poor treatment retention. </w:t>
      </w:r>
      <w:hyperlink r:id="rId40" w:tgtFrame="_blank" w:history="1">
        <w:r w:rsidRPr="00EF4D81">
          <w:rPr>
            <w:rFonts w:asciiTheme="minorHAnsi" w:hAnsiTheme="minorHAnsi" w:cstheme="minorHAnsi"/>
            <w:color w:val="0563C1"/>
            <w:sz w:val="22"/>
            <w:szCs w:val="22"/>
            <w:u w:val="single"/>
          </w:rPr>
          <w:t>Source: Opioid Overdose Reduction Continuum of Care Approach, National Institutes of Health</w:t>
        </w:r>
      </w:hyperlink>
      <w:r w:rsidRPr="00EF4D81">
        <w:rPr>
          <w:rFonts w:asciiTheme="minorHAnsi" w:hAnsiTheme="minorHAnsi" w:cstheme="minorHAnsi"/>
          <w:color w:val="000000"/>
          <w:sz w:val="22"/>
          <w:szCs w:val="22"/>
        </w:rPr>
        <w:t> </w:t>
      </w:r>
    </w:p>
    <w:p w14:paraId="75D38E90" w14:textId="6AA32EB8" w:rsidR="00CB666F" w:rsidRPr="00CB666F" w:rsidRDefault="00123349" w:rsidP="00CB666F">
      <w:pPr>
        <w:ind w:left="360"/>
        <w:textAlignment w:val="baseline"/>
        <w:rPr>
          <w:rFonts w:asciiTheme="minorHAnsi" w:hAnsiTheme="minorHAnsi" w:cstheme="minorHAnsi"/>
          <w:color w:val="000000"/>
          <w:sz w:val="22"/>
          <w:szCs w:val="22"/>
        </w:rPr>
      </w:pPr>
      <w:r w:rsidRPr="00EF4D81">
        <w:rPr>
          <w:rFonts w:asciiTheme="minorHAnsi" w:hAnsiTheme="minorHAnsi" w:cstheme="minorHAnsi"/>
          <w:sz w:val="22"/>
          <w:szCs w:val="22"/>
        </w:rPr>
        <w:t xml:space="preserve">Naloxone administration reverses an opioid overdose if administered in time. Overdose education and naloxone distribution (OEND) includes education about overdose risk factors and how to recognize and respond to an overdose, how to administer naloxone, as well as providing naloxone or full rescue kits. OEND can be successfully implemented at multiple venues for diverse populations. The education component empowers trainees to respond to overdoses. Community-level implementation of OEND has been associated with reduced opioid overdose mortality. The best evidence for reducing overdose through OEND has been seen in communities that proactively make OEND accessible. </w:t>
      </w:r>
      <w:hyperlink r:id="rId41" w:tgtFrame="_blank" w:history="1">
        <w:r w:rsidRPr="00EF4D81">
          <w:rPr>
            <w:rFonts w:asciiTheme="minorHAnsi" w:hAnsiTheme="minorHAnsi" w:cstheme="minorHAnsi"/>
            <w:color w:val="0563C1"/>
            <w:sz w:val="22"/>
            <w:szCs w:val="22"/>
            <w:u w:val="single"/>
          </w:rPr>
          <w:t>Source: Opioid Overdose Reduction Continuum of Care Approach, National Institutes of Health</w:t>
        </w:r>
      </w:hyperlink>
      <w:r w:rsidRPr="00EF4D81">
        <w:rPr>
          <w:rFonts w:asciiTheme="minorHAnsi" w:hAnsiTheme="minorHAnsi" w:cstheme="minorHAnsi"/>
          <w:color w:val="000000"/>
          <w:sz w:val="22"/>
          <w:szCs w:val="22"/>
        </w:rPr>
        <w:t> </w:t>
      </w:r>
    </w:p>
    <w:p w14:paraId="05AAA12E" w14:textId="53380FB3" w:rsidR="00123349" w:rsidRPr="00EF4D81" w:rsidRDefault="00123349" w:rsidP="000875C9">
      <w:pPr>
        <w:pStyle w:val="ListParagraph"/>
        <w:numPr>
          <w:ilvl w:val="0"/>
          <w:numId w:val="36"/>
        </w:numPr>
        <w:ind w:left="360"/>
        <w:textAlignment w:val="baseline"/>
        <w:rPr>
          <w:rFonts w:asciiTheme="minorHAnsi" w:hAnsiTheme="minorHAnsi" w:cstheme="minorHAnsi"/>
        </w:rPr>
      </w:pPr>
      <w:r w:rsidRPr="00EF4D81">
        <w:rPr>
          <w:rFonts w:asciiTheme="minorHAnsi" w:hAnsiTheme="minorHAnsi" w:cstheme="minorHAnsi"/>
          <w:b/>
          <w:bCs/>
          <w:color w:val="000000"/>
        </w:rPr>
        <w:t>Bolster Housing for People with Substance Use Disorder (SUD)</w:t>
      </w:r>
      <w:r w:rsidRPr="00EF4D81">
        <w:rPr>
          <w:rFonts w:asciiTheme="minorHAnsi" w:hAnsiTheme="minorHAnsi" w:cstheme="minorHAnsi"/>
          <w:color w:val="000000"/>
        </w:rPr>
        <w:t> </w:t>
      </w:r>
    </w:p>
    <w:p w14:paraId="7DF606CC" w14:textId="50A2F203" w:rsidR="00123349" w:rsidRPr="00EF4D81" w:rsidRDefault="00123349" w:rsidP="00127AAF">
      <w:pPr>
        <w:ind w:left="360"/>
        <w:textAlignment w:val="baseline"/>
        <w:rPr>
          <w:rFonts w:asciiTheme="minorHAnsi" w:hAnsiTheme="minorHAnsi" w:cstheme="minorHAnsi"/>
          <w:sz w:val="22"/>
          <w:szCs w:val="22"/>
        </w:rPr>
      </w:pPr>
      <w:r w:rsidRPr="00EF4D81">
        <w:rPr>
          <w:rFonts w:asciiTheme="minorHAnsi" w:hAnsiTheme="minorHAnsi" w:cstheme="minorHAnsi"/>
          <w:color w:val="000000"/>
          <w:sz w:val="22"/>
          <w:szCs w:val="22"/>
        </w:rPr>
        <w:t>A person’s ability to recover from SUDs depends heavily on having stable housing. Homelessness, unstable housing, and associated stress can trigger the recurrence of use and relapse. Communities should determine what new capacity can be developed for housing people receiving medications for opioid use disorder (MOUD). Research and real-world experience show that when people have housing—one of the most basic human needs—they are better able to tend to other areas of their lives. </w:t>
      </w:r>
      <w:hyperlink r:id="rId42" w:tgtFrame="_blank" w:history="1">
        <w:r w:rsidRPr="00EF4D81">
          <w:rPr>
            <w:rFonts w:asciiTheme="minorHAnsi" w:hAnsiTheme="minorHAnsi" w:cstheme="minorHAnsi"/>
            <w:color w:val="0563C1"/>
            <w:sz w:val="22"/>
            <w:szCs w:val="22"/>
            <w:u w:val="single"/>
          </w:rPr>
          <w:t>Source: Opioid Overdose Reduction Continuum of Care Approach, National Institutes of Health</w:t>
        </w:r>
      </w:hyperlink>
      <w:r w:rsidRPr="00EF4D81">
        <w:rPr>
          <w:rFonts w:asciiTheme="minorHAnsi" w:hAnsiTheme="minorHAnsi" w:cstheme="minorHAnsi"/>
          <w:color w:val="000000"/>
          <w:sz w:val="22"/>
          <w:szCs w:val="22"/>
        </w:rPr>
        <w:t> </w:t>
      </w:r>
    </w:p>
    <w:p w14:paraId="140FEBB2" w14:textId="081DE4E9" w:rsidR="00127AAF" w:rsidRDefault="00123349" w:rsidP="00127AAF">
      <w:pPr>
        <w:ind w:left="360"/>
        <w:textAlignment w:val="baseline"/>
        <w:rPr>
          <w:rFonts w:asciiTheme="minorHAnsi" w:hAnsiTheme="minorHAnsi" w:cstheme="minorHAnsi"/>
          <w:b/>
          <w:bCs/>
          <w:color w:val="000000"/>
          <w:sz w:val="22"/>
          <w:szCs w:val="22"/>
        </w:rPr>
      </w:pPr>
      <w:r w:rsidRPr="00EF4D81">
        <w:rPr>
          <w:rFonts w:asciiTheme="minorHAnsi" w:hAnsiTheme="minorHAnsi" w:cstheme="minorHAnsi"/>
          <w:sz w:val="22"/>
          <w:szCs w:val="22"/>
        </w:rPr>
        <w:t xml:space="preserve">The effectiveness of recovery residences for opioid use is well-supported by the evidence. A Surgeon General report cites well-supported evidence for the effectiveness of recovery housing in the treatment of most substance use disorders. For example, an 18-month descriptive study showed decreased drug and alcohol use and increased employment among 245 adults with substance use disorders who were actively engaged in recovery residences. </w:t>
      </w:r>
      <w:hyperlink r:id="rId43" w:history="1">
        <w:r w:rsidRPr="00A8777E">
          <w:rPr>
            <w:rStyle w:val="Hyperlink"/>
            <w:rFonts w:asciiTheme="minorHAnsi" w:hAnsiTheme="minorHAnsi" w:cstheme="minorHAnsi"/>
            <w:sz w:val="22"/>
            <w:szCs w:val="22"/>
          </w:rPr>
          <w:t xml:space="preserve">Source: </w:t>
        </w:r>
        <w:r w:rsidR="00035483" w:rsidRPr="00A8777E">
          <w:rPr>
            <w:rStyle w:val="Hyperlink"/>
            <w:rFonts w:asciiTheme="minorHAnsi" w:hAnsiTheme="minorHAnsi" w:cstheme="minorHAnsi"/>
            <w:sz w:val="22"/>
            <w:szCs w:val="22"/>
          </w:rPr>
          <w:t>Evidence-Based Strategies for Abatement of Harms, Legal Action Center</w:t>
        </w:r>
        <w:r w:rsidRPr="00A8777E">
          <w:rPr>
            <w:rStyle w:val="Hyperlink"/>
            <w:rFonts w:asciiTheme="minorHAnsi" w:hAnsiTheme="minorHAnsi" w:cstheme="minorHAnsi"/>
            <w:sz w:val="22"/>
            <w:szCs w:val="22"/>
          </w:rPr>
          <w:t> </w:t>
        </w:r>
      </w:hyperlink>
      <w:r w:rsidRPr="00EF4D81">
        <w:rPr>
          <w:rFonts w:asciiTheme="minorHAnsi" w:hAnsiTheme="minorHAnsi" w:cstheme="minorHAnsi"/>
          <w:b/>
          <w:bCs/>
          <w:color w:val="000000"/>
          <w:sz w:val="22"/>
          <w:szCs w:val="22"/>
        </w:rPr>
        <w:t xml:space="preserve"> </w:t>
      </w:r>
    </w:p>
    <w:p w14:paraId="3356CEC1" w14:textId="77777777" w:rsidR="00435511" w:rsidRPr="00EF4D81" w:rsidRDefault="00435511" w:rsidP="00127AAF">
      <w:pPr>
        <w:ind w:left="360"/>
        <w:textAlignment w:val="baseline"/>
        <w:rPr>
          <w:rFonts w:asciiTheme="minorHAnsi" w:hAnsiTheme="minorHAnsi" w:cstheme="minorHAnsi"/>
          <w:b/>
          <w:bCs/>
          <w:color w:val="000000"/>
          <w:sz w:val="22"/>
          <w:szCs w:val="22"/>
        </w:rPr>
      </w:pPr>
    </w:p>
    <w:p w14:paraId="73B034B3" w14:textId="74DB170B" w:rsidR="00123349" w:rsidRPr="00EF4D81" w:rsidRDefault="00123349" w:rsidP="000875C9">
      <w:pPr>
        <w:pStyle w:val="ListParagraph"/>
        <w:numPr>
          <w:ilvl w:val="0"/>
          <w:numId w:val="36"/>
        </w:numPr>
        <w:ind w:left="360"/>
        <w:textAlignment w:val="baseline"/>
        <w:rPr>
          <w:rFonts w:asciiTheme="minorHAnsi" w:hAnsiTheme="minorHAnsi" w:cstheme="minorHAnsi"/>
        </w:rPr>
      </w:pPr>
      <w:r w:rsidRPr="00EF4D81">
        <w:rPr>
          <w:rFonts w:asciiTheme="minorHAnsi" w:hAnsiTheme="minorHAnsi" w:cstheme="minorHAnsi"/>
          <w:b/>
          <w:bCs/>
          <w:color w:val="000000"/>
        </w:rPr>
        <w:lastRenderedPageBreak/>
        <w:t>Develop Family Peer Support Services and Expand Treatment for Pregnant and Postpartum Women</w:t>
      </w:r>
      <w:r w:rsidRPr="00EF4D81">
        <w:rPr>
          <w:rFonts w:asciiTheme="minorHAnsi" w:hAnsiTheme="minorHAnsi" w:cstheme="minorHAnsi"/>
          <w:color w:val="000000"/>
        </w:rPr>
        <w:t> </w:t>
      </w:r>
    </w:p>
    <w:p w14:paraId="49E2BE59" w14:textId="0B380FE5" w:rsidR="00123349" w:rsidRPr="00EF4D81" w:rsidRDefault="00123349" w:rsidP="00127AAF">
      <w:pPr>
        <w:ind w:left="360"/>
        <w:textAlignment w:val="baseline"/>
        <w:rPr>
          <w:rFonts w:asciiTheme="minorHAnsi" w:hAnsiTheme="minorHAnsi" w:cstheme="minorHAnsi"/>
          <w:sz w:val="22"/>
          <w:szCs w:val="22"/>
        </w:rPr>
      </w:pPr>
      <w:r w:rsidRPr="00EF4D81">
        <w:rPr>
          <w:rFonts w:asciiTheme="minorHAnsi" w:hAnsiTheme="minorHAnsi" w:cstheme="minorHAnsi"/>
          <w:sz w:val="22"/>
          <w:szCs w:val="22"/>
        </w:rPr>
        <w:t xml:space="preserve">Parent peer support, also commonly called family peer support or family support services, offers hope, guidance, advocacy, and camaraderie for parents and caregivers of children and youth receiving services from mental health, substance use, and related service systems. Parent support providers deliver peer support through face-to-face support groups, phone calls, or individual meetings. They bring expertise based on their own experience parenting children or youth with social, emotional, behavioral, or substance use challenges, as well as specialized training, to support other parents and caregivers. Working within a peer support framework that recognizes the power of mutuality and experiential understanding, parent support providers deliver education, information, and peer support. </w:t>
      </w:r>
      <w:hyperlink r:id="rId44" w:tgtFrame="_blank" w:history="1">
        <w:r w:rsidRPr="00EF4D81">
          <w:rPr>
            <w:rFonts w:asciiTheme="minorHAnsi" w:hAnsiTheme="minorHAnsi" w:cstheme="minorHAnsi"/>
            <w:color w:val="0563C1"/>
            <w:sz w:val="22"/>
            <w:szCs w:val="22"/>
            <w:u w:val="single"/>
          </w:rPr>
          <w:t>Source: Bringing Recovery Supports to Scale, Substance Abuse Mental Health Administration (SAMHSA)</w:t>
        </w:r>
      </w:hyperlink>
      <w:r w:rsidRPr="00EF4D81">
        <w:rPr>
          <w:rFonts w:asciiTheme="minorHAnsi" w:hAnsiTheme="minorHAnsi" w:cstheme="minorHAnsi"/>
          <w:sz w:val="22"/>
          <w:szCs w:val="22"/>
        </w:rPr>
        <w:t> </w:t>
      </w:r>
    </w:p>
    <w:p w14:paraId="1AAD37F9" w14:textId="333E59D1" w:rsidR="00123349" w:rsidRPr="00EF4D81" w:rsidRDefault="00123349" w:rsidP="00127AAF">
      <w:pPr>
        <w:ind w:left="360"/>
        <w:textAlignment w:val="baseline"/>
        <w:rPr>
          <w:rFonts w:asciiTheme="minorHAnsi" w:hAnsiTheme="minorHAnsi" w:cstheme="minorHAnsi"/>
          <w:sz w:val="22"/>
          <w:szCs w:val="22"/>
        </w:rPr>
      </w:pPr>
      <w:r w:rsidRPr="00EF4D81">
        <w:rPr>
          <w:rFonts w:asciiTheme="minorHAnsi" w:hAnsiTheme="minorHAnsi" w:cstheme="minorHAnsi"/>
          <w:sz w:val="22"/>
          <w:szCs w:val="22"/>
        </w:rPr>
        <w:t xml:space="preserve">In addition, providing treatment and supports during pregnancy and the postpartum period is a well-supported strategy. Due in part to stigma, it can be difficult to find a treatment provider during pregnancy and the postpartum period; a 2020 study found that people were 17% less likely to be accepted to buprenorphine treatment while pregnant. </w:t>
      </w:r>
      <w:hyperlink r:id="rId45" w:anchor="resources" w:history="1">
        <w:r w:rsidRPr="00AC7475">
          <w:rPr>
            <w:rStyle w:val="Hyperlink"/>
            <w:rFonts w:asciiTheme="minorHAnsi" w:hAnsiTheme="minorHAnsi" w:cstheme="minorHAnsi"/>
            <w:sz w:val="22"/>
            <w:szCs w:val="22"/>
          </w:rPr>
          <w:t xml:space="preserve">Source: </w:t>
        </w:r>
        <w:r w:rsidR="002F6AAB" w:rsidRPr="00AC7475">
          <w:rPr>
            <w:rStyle w:val="Hyperlink"/>
            <w:rFonts w:asciiTheme="minorHAnsi" w:hAnsiTheme="minorHAnsi" w:cstheme="minorHAnsi"/>
            <w:sz w:val="22"/>
            <w:szCs w:val="22"/>
          </w:rPr>
          <w:t>Primer on Spending Funds from Opioid Litigation: A Guide for State and Local Decision-Makers, John Hopkins Bloomberg School of Health</w:t>
        </w:r>
        <w:r w:rsidRPr="00AC7475">
          <w:rPr>
            <w:rStyle w:val="Hyperlink"/>
            <w:rFonts w:asciiTheme="minorHAnsi" w:hAnsiTheme="minorHAnsi" w:cstheme="minorHAnsi"/>
            <w:sz w:val="22"/>
            <w:szCs w:val="22"/>
          </w:rPr>
          <w:t> </w:t>
        </w:r>
      </w:hyperlink>
    </w:p>
    <w:p w14:paraId="099730FE" w14:textId="10A4A661" w:rsidR="00127AAF" w:rsidRPr="00430752" w:rsidRDefault="00123349" w:rsidP="00127AAF">
      <w:pPr>
        <w:ind w:left="360"/>
        <w:textAlignment w:val="baseline"/>
        <w:rPr>
          <w:rFonts w:asciiTheme="minorHAnsi" w:hAnsiTheme="minorHAnsi" w:cstheme="minorHAnsi"/>
          <w:color w:val="0563C1"/>
          <w:sz w:val="22"/>
          <w:szCs w:val="22"/>
          <w:u w:val="single"/>
        </w:rPr>
      </w:pPr>
      <w:r w:rsidRPr="00EF4D81">
        <w:rPr>
          <w:rFonts w:asciiTheme="minorHAnsi" w:hAnsiTheme="minorHAnsi" w:cstheme="minorHAnsi"/>
          <w:sz w:val="22"/>
          <w:szCs w:val="22"/>
        </w:rPr>
        <w:t xml:space="preserve">Childcare is a promising recovery support that has high face validity because it could reduce barriers to sustained participation in outpatient treatment, especially among women. </w:t>
      </w:r>
      <w:hyperlink r:id="rId46" w:history="1">
        <w:r w:rsidRPr="00430752">
          <w:rPr>
            <w:rStyle w:val="Hyperlink"/>
            <w:rFonts w:asciiTheme="minorHAnsi" w:hAnsiTheme="minorHAnsi" w:cstheme="minorHAnsi"/>
            <w:sz w:val="22"/>
            <w:szCs w:val="22"/>
          </w:rPr>
          <w:t>Source: Evidence-Based Strategies for Abatement of Harms, Legal Action Center </w:t>
        </w:r>
      </w:hyperlink>
    </w:p>
    <w:p w14:paraId="46407ECC" w14:textId="04631C88" w:rsidR="00123349" w:rsidRPr="00EF4D81" w:rsidRDefault="00123349" w:rsidP="000875C9">
      <w:pPr>
        <w:pStyle w:val="ListParagraph"/>
        <w:numPr>
          <w:ilvl w:val="0"/>
          <w:numId w:val="36"/>
        </w:numPr>
        <w:ind w:left="360"/>
        <w:textAlignment w:val="baseline"/>
        <w:rPr>
          <w:rFonts w:asciiTheme="minorHAnsi" w:hAnsiTheme="minorHAnsi" w:cstheme="minorBidi"/>
        </w:rPr>
      </w:pPr>
      <w:r w:rsidRPr="00430752">
        <w:rPr>
          <w:rFonts w:asciiTheme="minorHAnsi" w:hAnsiTheme="minorHAnsi" w:cstheme="minorBidi"/>
          <w:b/>
        </w:rPr>
        <w:t xml:space="preserve">Promote </w:t>
      </w:r>
      <w:r w:rsidRPr="518F0D82">
        <w:rPr>
          <w:rFonts w:asciiTheme="minorHAnsi" w:hAnsiTheme="minorHAnsi" w:cstheme="minorBidi"/>
          <w:b/>
        </w:rPr>
        <w:t>Recovery-Friendly Workplaces </w:t>
      </w:r>
      <w:r w:rsidRPr="518F0D82">
        <w:rPr>
          <w:rFonts w:asciiTheme="minorHAnsi" w:hAnsiTheme="minorHAnsi" w:cstheme="minorBidi"/>
        </w:rPr>
        <w:t> </w:t>
      </w:r>
    </w:p>
    <w:p w14:paraId="334D2F54" w14:textId="192E4967" w:rsidR="00123349" w:rsidRPr="00EF4D81" w:rsidRDefault="00123349" w:rsidP="00127AAF">
      <w:pPr>
        <w:ind w:left="360"/>
        <w:textAlignment w:val="baseline"/>
        <w:rPr>
          <w:rFonts w:asciiTheme="minorHAnsi" w:hAnsiTheme="minorHAnsi" w:cstheme="minorBidi"/>
          <w:sz w:val="22"/>
          <w:szCs w:val="22"/>
        </w:rPr>
      </w:pPr>
      <w:r w:rsidRPr="6EF676C5">
        <w:rPr>
          <w:rFonts w:asciiTheme="minorHAnsi" w:hAnsiTheme="minorHAnsi" w:cstheme="minorBidi"/>
          <w:sz w:val="22"/>
          <w:szCs w:val="22"/>
        </w:rPr>
        <w:t>The Recovery Friendly Workplaces give business owners</w:t>
      </w:r>
      <w:r w:rsidR="5C9899C3" w:rsidRPr="6EF676C5">
        <w:rPr>
          <w:rFonts w:asciiTheme="minorHAnsi" w:hAnsiTheme="minorHAnsi" w:cstheme="minorBidi"/>
          <w:sz w:val="22"/>
          <w:szCs w:val="22"/>
        </w:rPr>
        <w:t xml:space="preserve">, </w:t>
      </w:r>
      <w:r w:rsidR="5BEA0090" w:rsidRPr="4CD84318">
        <w:rPr>
          <w:rFonts w:asciiTheme="minorHAnsi" w:hAnsiTheme="minorHAnsi" w:cstheme="minorBidi"/>
          <w:sz w:val="22"/>
          <w:szCs w:val="22"/>
        </w:rPr>
        <w:t xml:space="preserve">particularly </w:t>
      </w:r>
      <w:r w:rsidR="5BEA0090" w:rsidRPr="6591AD1F">
        <w:rPr>
          <w:rFonts w:asciiTheme="minorHAnsi" w:hAnsiTheme="minorHAnsi" w:cstheme="minorBidi"/>
          <w:sz w:val="22"/>
          <w:szCs w:val="22"/>
        </w:rPr>
        <w:t xml:space="preserve">small business </w:t>
      </w:r>
      <w:r w:rsidR="5BEA0090" w:rsidRPr="3EE84234">
        <w:rPr>
          <w:rFonts w:asciiTheme="minorHAnsi" w:hAnsiTheme="minorHAnsi" w:cstheme="minorBidi"/>
          <w:sz w:val="22"/>
          <w:szCs w:val="22"/>
        </w:rPr>
        <w:t>owners,</w:t>
      </w:r>
      <w:r w:rsidRPr="4CD84318">
        <w:rPr>
          <w:rFonts w:asciiTheme="minorHAnsi" w:hAnsiTheme="minorHAnsi" w:cstheme="minorBidi"/>
          <w:sz w:val="22"/>
          <w:szCs w:val="22"/>
        </w:rPr>
        <w:t xml:space="preserve"> </w:t>
      </w:r>
      <w:r w:rsidRPr="6EF676C5">
        <w:rPr>
          <w:rFonts w:asciiTheme="minorHAnsi" w:hAnsiTheme="minorHAnsi" w:cstheme="minorBidi"/>
          <w:sz w:val="22"/>
          <w:szCs w:val="22"/>
        </w:rPr>
        <w:t>the resources and support they need to foster a supportive environment that encourages the success of their employees in recovery. Recovery-ready workplaces adopt policies and practices that:  </w:t>
      </w:r>
    </w:p>
    <w:p w14:paraId="331D847B" w14:textId="77777777" w:rsidR="00123349" w:rsidRPr="00EF4D81" w:rsidRDefault="00123349" w:rsidP="00244DDD">
      <w:pPr>
        <w:pStyle w:val="ListParagraph"/>
        <w:numPr>
          <w:ilvl w:val="0"/>
          <w:numId w:val="35"/>
        </w:numPr>
        <w:spacing w:before="120" w:after="120"/>
        <w:textAlignment w:val="baseline"/>
        <w:rPr>
          <w:rFonts w:asciiTheme="minorHAnsi" w:hAnsiTheme="minorHAnsi" w:cstheme="minorHAnsi"/>
        </w:rPr>
      </w:pPr>
      <w:r w:rsidRPr="00D82873">
        <w:rPr>
          <w:rFonts w:asciiTheme="minorHAnsi" w:hAnsiTheme="minorHAnsi" w:cstheme="minorHAnsi"/>
        </w:rPr>
        <w:t>Expand employment opportunities for people in or seeking recovery </w:t>
      </w:r>
    </w:p>
    <w:p w14:paraId="0E7029CB" w14:textId="77777777" w:rsidR="00123349" w:rsidRPr="00EF4D81" w:rsidRDefault="00123349" w:rsidP="00244DDD">
      <w:pPr>
        <w:pStyle w:val="ListParagraph"/>
        <w:numPr>
          <w:ilvl w:val="0"/>
          <w:numId w:val="35"/>
        </w:numPr>
        <w:spacing w:before="120" w:after="120"/>
        <w:textAlignment w:val="baseline"/>
        <w:rPr>
          <w:rFonts w:asciiTheme="minorHAnsi" w:hAnsiTheme="minorHAnsi" w:cstheme="minorHAnsi"/>
        </w:rPr>
      </w:pPr>
      <w:r w:rsidRPr="00542301">
        <w:rPr>
          <w:rFonts w:asciiTheme="minorHAnsi" w:hAnsiTheme="minorHAnsi" w:cstheme="minorHAnsi"/>
        </w:rPr>
        <w:t>Facilitate help-seeking among employees with substance use disorder (SUD) </w:t>
      </w:r>
    </w:p>
    <w:p w14:paraId="000012B0" w14:textId="77777777" w:rsidR="00123349" w:rsidRPr="00EF4D81" w:rsidRDefault="00123349" w:rsidP="00244DDD">
      <w:pPr>
        <w:pStyle w:val="ListParagraph"/>
        <w:numPr>
          <w:ilvl w:val="0"/>
          <w:numId w:val="35"/>
        </w:numPr>
        <w:spacing w:before="120" w:after="120"/>
        <w:textAlignment w:val="baseline"/>
        <w:rPr>
          <w:rFonts w:asciiTheme="minorHAnsi" w:hAnsiTheme="minorHAnsi" w:cstheme="minorHAnsi"/>
        </w:rPr>
      </w:pPr>
      <w:r w:rsidRPr="00ED0939">
        <w:rPr>
          <w:rFonts w:asciiTheme="minorHAnsi" w:hAnsiTheme="minorHAnsi" w:cstheme="minorHAnsi"/>
        </w:rPr>
        <w:t>Ensure access to needed services, including treatment, recovery support, and mutual aid </w:t>
      </w:r>
    </w:p>
    <w:p w14:paraId="1DD9976C" w14:textId="77777777" w:rsidR="00123349" w:rsidRPr="00EF4D81" w:rsidRDefault="00123349" w:rsidP="00244DDD">
      <w:pPr>
        <w:pStyle w:val="ListParagraph"/>
        <w:numPr>
          <w:ilvl w:val="0"/>
          <w:numId w:val="35"/>
        </w:numPr>
        <w:spacing w:before="120" w:after="120"/>
        <w:textAlignment w:val="baseline"/>
        <w:rPr>
          <w:rFonts w:asciiTheme="minorHAnsi" w:hAnsiTheme="minorHAnsi" w:cstheme="minorHAnsi"/>
        </w:rPr>
      </w:pPr>
      <w:r w:rsidRPr="00ED0939">
        <w:rPr>
          <w:rFonts w:asciiTheme="minorHAnsi" w:hAnsiTheme="minorHAnsi" w:cstheme="minorHAnsi"/>
        </w:rPr>
        <w:t>Inform employees in recovery that they may have the right to reasonable accommodations and other protections that can help them keep their jobs </w:t>
      </w:r>
    </w:p>
    <w:p w14:paraId="094AF24F" w14:textId="0E4CD644" w:rsidR="749FE27E" w:rsidRPr="00E71CF3" w:rsidRDefault="00123349" w:rsidP="00EE7ED6">
      <w:pPr>
        <w:pStyle w:val="ListParagraph"/>
        <w:numPr>
          <w:ilvl w:val="0"/>
          <w:numId w:val="35"/>
        </w:numPr>
        <w:spacing w:before="120" w:after="120"/>
        <w:rPr>
          <w:szCs w:val="20"/>
        </w:rPr>
      </w:pPr>
      <w:r w:rsidRPr="00ED0939">
        <w:rPr>
          <w:rFonts w:asciiTheme="minorHAnsi" w:hAnsiTheme="minorHAnsi" w:cstheme="minorHAnsi"/>
        </w:rPr>
        <w:t>Educate all levels of the organization on SUD and recovery, working to reduce stigma and misunderstanding, including by facilitating open discussion on the topic</w:t>
      </w:r>
    </w:p>
    <w:p w14:paraId="7CFD5DA1" w14:textId="77777777" w:rsidR="00123349" w:rsidRPr="00EF4D81" w:rsidRDefault="00123349" w:rsidP="00127AAF">
      <w:pPr>
        <w:ind w:left="360"/>
        <w:textAlignment w:val="baseline"/>
        <w:rPr>
          <w:rFonts w:asciiTheme="minorHAnsi" w:hAnsiTheme="minorHAnsi" w:cstheme="minorBidi"/>
          <w:sz w:val="22"/>
          <w:szCs w:val="22"/>
        </w:rPr>
      </w:pPr>
      <w:r w:rsidRPr="518F0D82">
        <w:rPr>
          <w:rFonts w:asciiTheme="minorHAnsi" w:hAnsiTheme="minorHAnsi" w:cstheme="minorBidi"/>
          <w:sz w:val="22"/>
          <w:szCs w:val="22"/>
        </w:rPr>
        <w:t xml:space="preserve">Employers, employees, customers, and society all benefit from recovery-ready workplace policies. Among the benefits are an expanded labor force, increased worker well-being, decreased turnover, improved productivity, and reduced health care costs. Employers adopting such policies help to reduce societal stigma and misunderstanding by fostering a culture in which substance use disorder (SUD is recognized as a treatable health condition from which one can recovery, and people in or </w:t>
      </w:r>
      <w:r w:rsidRPr="518F0D82">
        <w:rPr>
          <w:rFonts w:asciiTheme="minorHAnsi" w:hAnsiTheme="minorHAnsi" w:cstheme="minorBidi"/>
          <w:sz w:val="22"/>
          <w:szCs w:val="22"/>
        </w:rPr>
        <w:lastRenderedPageBreak/>
        <w:t xml:space="preserve">seeking recovery are welcomed and supported in the workplace. </w:t>
      </w:r>
      <w:hyperlink r:id="rId47">
        <w:r w:rsidR="75DBE0B9" w:rsidRPr="518F0D82">
          <w:rPr>
            <w:rFonts w:asciiTheme="minorHAnsi" w:hAnsiTheme="minorHAnsi" w:cstheme="minorBidi"/>
            <w:color w:val="0563C1"/>
            <w:sz w:val="22"/>
            <w:szCs w:val="22"/>
            <w:u w:val="single"/>
          </w:rPr>
          <w:t>Source: Recovery Ready Workplace, US Department of Law</w:t>
        </w:r>
      </w:hyperlink>
      <w:r w:rsidR="75DBE0B9" w:rsidRPr="518F0D82">
        <w:rPr>
          <w:rFonts w:asciiTheme="minorHAnsi" w:hAnsiTheme="minorHAnsi" w:cstheme="minorBidi"/>
          <w:color w:val="333333"/>
          <w:sz w:val="22"/>
          <w:szCs w:val="22"/>
        </w:rPr>
        <w:t> </w:t>
      </w:r>
    </w:p>
    <w:p w14:paraId="5EA1CAE2" w14:textId="77777777" w:rsidR="00DF37E5" w:rsidRPr="00DF37E5" w:rsidRDefault="0093162E" w:rsidP="00DF37E5">
      <w:pPr>
        <w:pStyle w:val="ListParagraph"/>
        <w:numPr>
          <w:ilvl w:val="0"/>
          <w:numId w:val="36"/>
        </w:numPr>
        <w:ind w:left="360" w:right="158"/>
        <w:rPr>
          <w:rFonts w:asciiTheme="minorHAnsi" w:eastAsiaTheme="minorEastAsia" w:hAnsiTheme="minorHAnsi" w:cstheme="minorBidi"/>
        </w:rPr>
      </w:pPr>
      <w:r w:rsidRPr="00131CEA">
        <w:rPr>
          <w:rFonts w:asciiTheme="minorHAnsi" w:eastAsiaTheme="minorEastAsia" w:hAnsiTheme="minorHAnsi" w:cstheme="minorBidi"/>
          <w:b/>
        </w:rPr>
        <w:t>Other</w:t>
      </w:r>
      <w:r w:rsidR="000C3E5C">
        <w:rPr>
          <w:rFonts w:asciiTheme="minorHAnsi" w:eastAsiaTheme="minorEastAsia" w:hAnsiTheme="minorHAnsi" w:cstheme="minorBidi"/>
          <w:b/>
        </w:rPr>
        <w:t xml:space="preserve"> Areas</w:t>
      </w:r>
    </w:p>
    <w:p w14:paraId="4BE35A42" w14:textId="24CCC4AC" w:rsidR="00BC1E73" w:rsidRPr="00DF37E5" w:rsidRDefault="773EBA8B" w:rsidP="00DF37E5">
      <w:pPr>
        <w:pStyle w:val="ListParagraph"/>
        <w:ind w:left="360" w:right="158"/>
        <w:rPr>
          <w:rFonts w:asciiTheme="minorHAnsi" w:eastAsiaTheme="minorEastAsia" w:hAnsiTheme="minorHAnsi" w:cstheme="minorBidi"/>
        </w:rPr>
      </w:pPr>
      <w:r w:rsidRPr="00DF37E5">
        <w:rPr>
          <w:rFonts w:asciiTheme="minorHAnsi" w:eastAsiaTheme="minorEastAsia" w:hAnsiTheme="minorHAnsi" w:cstheme="minorBidi"/>
        </w:rPr>
        <w:t xml:space="preserve">Other areas, not listed above, but consistent with Approved Purposes (see </w:t>
      </w:r>
      <w:hyperlink r:id="rId48">
        <w:r w:rsidRPr="00DF37E5">
          <w:rPr>
            <w:rStyle w:val="Hyperlink"/>
            <w:rFonts w:asciiTheme="minorHAnsi" w:eastAsiaTheme="minorEastAsia" w:hAnsiTheme="minorHAnsi" w:cstheme="minorBidi"/>
            <w:b/>
          </w:rPr>
          <w:t>Exhibit A</w:t>
        </w:r>
      </w:hyperlink>
      <w:r w:rsidRPr="00DF37E5">
        <w:rPr>
          <w:rFonts w:asciiTheme="minorHAnsi" w:eastAsiaTheme="minorEastAsia" w:hAnsiTheme="minorHAnsi" w:cstheme="minorBidi"/>
          <w:i/>
        </w:rPr>
        <w:t xml:space="preserve"> and </w:t>
      </w:r>
      <w:hyperlink r:id="rId49">
        <w:r w:rsidRPr="00DF37E5">
          <w:rPr>
            <w:rStyle w:val="Hyperlink"/>
            <w:rFonts w:asciiTheme="minorHAnsi" w:eastAsiaTheme="minorEastAsia" w:hAnsiTheme="minorHAnsi" w:cstheme="minorBidi"/>
            <w:b/>
          </w:rPr>
          <w:t>Exhibit E</w:t>
        </w:r>
      </w:hyperlink>
      <w:r w:rsidRPr="00DF37E5">
        <w:rPr>
          <w:rFonts w:asciiTheme="minorHAnsi" w:eastAsiaTheme="minorEastAsia" w:hAnsiTheme="minorHAnsi" w:cstheme="minorBidi"/>
        </w:rPr>
        <w:t>).</w:t>
      </w:r>
    </w:p>
    <w:p w14:paraId="0417E0E5" w14:textId="77777777" w:rsidR="00BD1F93" w:rsidRDefault="00BD1F93" w:rsidP="002C79DF">
      <w:pPr>
        <w:ind w:right="158"/>
        <w:rPr>
          <w:rFonts w:asciiTheme="minorHAnsi" w:hAnsiTheme="minorHAnsi" w:cstheme="minorBidi"/>
          <w:sz w:val="22"/>
          <w:szCs w:val="22"/>
        </w:rPr>
      </w:pPr>
    </w:p>
    <w:p w14:paraId="2D31407E" w14:textId="77777777" w:rsidR="00BD1F93" w:rsidRDefault="00BD1F93" w:rsidP="002C79DF">
      <w:pPr>
        <w:ind w:right="158"/>
        <w:rPr>
          <w:rFonts w:asciiTheme="minorHAnsi" w:hAnsiTheme="minorHAnsi" w:cstheme="minorBidi"/>
          <w:sz w:val="22"/>
          <w:szCs w:val="22"/>
        </w:rPr>
      </w:pPr>
    </w:p>
    <w:p w14:paraId="0AAAAEB4" w14:textId="77777777" w:rsidR="00A34672" w:rsidRDefault="00A34672" w:rsidP="002C79DF">
      <w:pPr>
        <w:ind w:right="158"/>
        <w:rPr>
          <w:rFonts w:asciiTheme="minorHAnsi" w:hAnsiTheme="minorHAnsi" w:cstheme="minorBidi"/>
          <w:sz w:val="22"/>
          <w:szCs w:val="22"/>
        </w:rPr>
      </w:pPr>
    </w:p>
    <w:p w14:paraId="77ACA318" w14:textId="77777777" w:rsidR="00A34672" w:rsidRDefault="00A34672" w:rsidP="002C79DF">
      <w:pPr>
        <w:ind w:right="158"/>
        <w:rPr>
          <w:rFonts w:asciiTheme="minorHAnsi" w:hAnsiTheme="minorHAnsi" w:cstheme="minorBidi"/>
          <w:sz w:val="22"/>
          <w:szCs w:val="22"/>
        </w:rPr>
      </w:pPr>
    </w:p>
    <w:p w14:paraId="04583CE7" w14:textId="77777777" w:rsidR="00A34672" w:rsidRDefault="00A34672" w:rsidP="002C79DF">
      <w:pPr>
        <w:ind w:right="158"/>
        <w:rPr>
          <w:rFonts w:asciiTheme="minorHAnsi" w:hAnsiTheme="minorHAnsi" w:cstheme="minorBidi"/>
          <w:sz w:val="22"/>
          <w:szCs w:val="22"/>
        </w:rPr>
      </w:pPr>
    </w:p>
    <w:p w14:paraId="7A3D32F3" w14:textId="77777777" w:rsidR="00A34672" w:rsidRDefault="00A34672" w:rsidP="002C79DF">
      <w:pPr>
        <w:ind w:right="158"/>
        <w:rPr>
          <w:rFonts w:asciiTheme="minorHAnsi" w:hAnsiTheme="minorHAnsi" w:cstheme="minorBidi"/>
          <w:sz w:val="22"/>
          <w:szCs w:val="22"/>
        </w:rPr>
      </w:pPr>
    </w:p>
    <w:p w14:paraId="4819067B" w14:textId="77777777" w:rsidR="00A34672" w:rsidRDefault="00A34672" w:rsidP="002C79DF">
      <w:pPr>
        <w:ind w:right="158"/>
        <w:rPr>
          <w:rFonts w:asciiTheme="minorHAnsi" w:hAnsiTheme="minorHAnsi" w:cstheme="minorBidi"/>
          <w:sz w:val="22"/>
          <w:szCs w:val="22"/>
        </w:rPr>
      </w:pPr>
    </w:p>
    <w:p w14:paraId="490AC966" w14:textId="77777777" w:rsidR="00A34672" w:rsidRDefault="00A34672" w:rsidP="002C79DF">
      <w:pPr>
        <w:ind w:right="158"/>
        <w:rPr>
          <w:rFonts w:asciiTheme="minorHAnsi" w:hAnsiTheme="minorHAnsi" w:cstheme="minorBidi"/>
          <w:sz w:val="22"/>
          <w:szCs w:val="22"/>
        </w:rPr>
      </w:pPr>
    </w:p>
    <w:p w14:paraId="1DB0CA54" w14:textId="77777777" w:rsidR="00A34672" w:rsidRDefault="00A34672" w:rsidP="002C79DF">
      <w:pPr>
        <w:ind w:right="158"/>
        <w:rPr>
          <w:rFonts w:asciiTheme="minorHAnsi" w:hAnsiTheme="minorHAnsi" w:cstheme="minorBidi"/>
          <w:sz w:val="22"/>
          <w:szCs w:val="22"/>
        </w:rPr>
      </w:pPr>
    </w:p>
    <w:p w14:paraId="28D9299E" w14:textId="77777777" w:rsidR="00A34672" w:rsidRDefault="00A34672" w:rsidP="002C79DF">
      <w:pPr>
        <w:ind w:right="158"/>
        <w:rPr>
          <w:rFonts w:asciiTheme="minorHAnsi" w:hAnsiTheme="minorHAnsi" w:cstheme="minorBidi"/>
          <w:sz w:val="22"/>
          <w:szCs w:val="22"/>
        </w:rPr>
      </w:pPr>
    </w:p>
    <w:p w14:paraId="3B5F01AB" w14:textId="77777777" w:rsidR="00A34672" w:rsidRDefault="00A34672" w:rsidP="002C79DF">
      <w:pPr>
        <w:ind w:right="158"/>
        <w:rPr>
          <w:rFonts w:asciiTheme="minorHAnsi" w:hAnsiTheme="minorHAnsi" w:cstheme="minorBidi"/>
          <w:sz w:val="22"/>
          <w:szCs w:val="22"/>
        </w:rPr>
      </w:pPr>
    </w:p>
    <w:p w14:paraId="2CF42048" w14:textId="77777777" w:rsidR="00A34672" w:rsidRDefault="00A34672" w:rsidP="002C79DF">
      <w:pPr>
        <w:ind w:right="158"/>
        <w:rPr>
          <w:rFonts w:asciiTheme="minorHAnsi" w:hAnsiTheme="minorHAnsi" w:cstheme="minorBidi"/>
          <w:sz w:val="22"/>
          <w:szCs w:val="22"/>
        </w:rPr>
      </w:pPr>
    </w:p>
    <w:p w14:paraId="23C7C3E1" w14:textId="77777777" w:rsidR="00A34672" w:rsidRDefault="00A34672" w:rsidP="002C79DF">
      <w:pPr>
        <w:ind w:right="158"/>
        <w:rPr>
          <w:rFonts w:asciiTheme="minorHAnsi" w:hAnsiTheme="minorHAnsi" w:cstheme="minorBidi"/>
          <w:sz w:val="22"/>
          <w:szCs w:val="22"/>
        </w:rPr>
      </w:pPr>
    </w:p>
    <w:p w14:paraId="43A35929" w14:textId="77777777" w:rsidR="00A34672" w:rsidRDefault="00A34672" w:rsidP="002C79DF">
      <w:pPr>
        <w:ind w:right="158"/>
        <w:rPr>
          <w:rFonts w:asciiTheme="minorHAnsi" w:hAnsiTheme="minorHAnsi" w:cstheme="minorBidi"/>
          <w:sz w:val="22"/>
          <w:szCs w:val="22"/>
        </w:rPr>
      </w:pPr>
    </w:p>
    <w:p w14:paraId="12B0A3BC" w14:textId="77777777" w:rsidR="00A34672" w:rsidRDefault="00A34672" w:rsidP="002C79DF">
      <w:pPr>
        <w:ind w:right="158"/>
        <w:rPr>
          <w:rFonts w:asciiTheme="minorHAnsi" w:hAnsiTheme="minorHAnsi" w:cstheme="minorBidi"/>
          <w:sz w:val="22"/>
          <w:szCs w:val="22"/>
        </w:rPr>
      </w:pPr>
    </w:p>
    <w:p w14:paraId="3D2D6739" w14:textId="77777777" w:rsidR="00A34672" w:rsidRDefault="00A34672" w:rsidP="002C79DF">
      <w:pPr>
        <w:ind w:right="158"/>
        <w:rPr>
          <w:rFonts w:asciiTheme="minorHAnsi" w:hAnsiTheme="minorHAnsi" w:cstheme="minorBidi"/>
          <w:sz w:val="22"/>
          <w:szCs w:val="22"/>
        </w:rPr>
      </w:pPr>
    </w:p>
    <w:p w14:paraId="58CC2BEE" w14:textId="77777777" w:rsidR="00A34672" w:rsidRDefault="00A34672" w:rsidP="002C79DF">
      <w:pPr>
        <w:ind w:right="158"/>
        <w:rPr>
          <w:rFonts w:asciiTheme="minorHAnsi" w:hAnsiTheme="minorHAnsi" w:cstheme="minorBidi"/>
          <w:sz w:val="22"/>
          <w:szCs w:val="22"/>
        </w:rPr>
      </w:pPr>
    </w:p>
    <w:p w14:paraId="62CABDD6" w14:textId="77777777" w:rsidR="00A34672" w:rsidRDefault="00A34672" w:rsidP="002C79DF">
      <w:pPr>
        <w:ind w:right="158"/>
        <w:rPr>
          <w:rFonts w:asciiTheme="minorHAnsi" w:hAnsiTheme="minorHAnsi" w:cstheme="minorBidi"/>
          <w:sz w:val="22"/>
          <w:szCs w:val="22"/>
        </w:rPr>
      </w:pPr>
    </w:p>
    <w:p w14:paraId="2F73C56C" w14:textId="77777777" w:rsidR="00A34672" w:rsidRDefault="00A34672" w:rsidP="002C79DF">
      <w:pPr>
        <w:ind w:right="158"/>
        <w:rPr>
          <w:rFonts w:asciiTheme="minorHAnsi" w:hAnsiTheme="minorHAnsi" w:cstheme="minorBidi"/>
          <w:sz w:val="22"/>
          <w:szCs w:val="22"/>
        </w:rPr>
      </w:pPr>
    </w:p>
    <w:p w14:paraId="1C62F190" w14:textId="77777777" w:rsidR="00A34672" w:rsidRDefault="00A34672" w:rsidP="002C79DF">
      <w:pPr>
        <w:ind w:right="158"/>
        <w:rPr>
          <w:rFonts w:asciiTheme="minorHAnsi" w:hAnsiTheme="minorHAnsi" w:cstheme="minorBidi"/>
          <w:sz w:val="22"/>
          <w:szCs w:val="22"/>
        </w:rPr>
      </w:pPr>
    </w:p>
    <w:p w14:paraId="7557326D" w14:textId="77777777" w:rsidR="00A34672" w:rsidRDefault="00A34672" w:rsidP="002C79DF">
      <w:pPr>
        <w:ind w:right="158"/>
        <w:rPr>
          <w:rFonts w:asciiTheme="minorHAnsi" w:hAnsiTheme="minorHAnsi" w:cstheme="minorBidi"/>
          <w:sz w:val="22"/>
          <w:szCs w:val="22"/>
        </w:rPr>
      </w:pPr>
    </w:p>
    <w:p w14:paraId="71785C77" w14:textId="77777777" w:rsidR="00A34672" w:rsidRDefault="00A34672" w:rsidP="002C79DF">
      <w:pPr>
        <w:ind w:right="158"/>
        <w:rPr>
          <w:rFonts w:asciiTheme="minorHAnsi" w:hAnsiTheme="minorHAnsi" w:cstheme="minorBidi"/>
          <w:sz w:val="22"/>
          <w:szCs w:val="22"/>
        </w:rPr>
      </w:pPr>
    </w:p>
    <w:p w14:paraId="1D0DB718" w14:textId="77777777" w:rsidR="00A34672" w:rsidRDefault="00A34672" w:rsidP="002C79DF">
      <w:pPr>
        <w:ind w:right="158"/>
        <w:rPr>
          <w:rFonts w:asciiTheme="minorHAnsi" w:hAnsiTheme="minorHAnsi" w:cstheme="minorBidi"/>
          <w:sz w:val="22"/>
          <w:szCs w:val="22"/>
        </w:rPr>
      </w:pPr>
    </w:p>
    <w:p w14:paraId="7634E911" w14:textId="77777777" w:rsidR="00A34672" w:rsidRDefault="00A34672" w:rsidP="002C79DF">
      <w:pPr>
        <w:ind w:right="158"/>
        <w:rPr>
          <w:rFonts w:asciiTheme="minorHAnsi" w:hAnsiTheme="minorHAnsi" w:cstheme="minorBidi"/>
          <w:sz w:val="22"/>
          <w:szCs w:val="22"/>
        </w:rPr>
      </w:pPr>
    </w:p>
    <w:p w14:paraId="7D3CD744" w14:textId="63BA630C" w:rsidR="008E161E" w:rsidRPr="00EF4D81" w:rsidRDefault="0034686E" w:rsidP="00BB341B">
      <w:pPr>
        <w:pStyle w:val="Heading1"/>
        <w:spacing w:after="0"/>
        <w:rPr>
          <w:rFonts w:cstheme="minorHAnsi"/>
          <w:szCs w:val="28"/>
        </w:rPr>
      </w:pPr>
      <w:bookmarkStart w:id="31" w:name="_Toc157414132"/>
      <w:bookmarkEnd w:id="5"/>
      <w:bookmarkEnd w:id="6"/>
      <w:bookmarkEnd w:id="7"/>
      <w:bookmarkEnd w:id="8"/>
      <w:bookmarkEnd w:id="9"/>
      <w:bookmarkEnd w:id="29"/>
      <w:r w:rsidRPr="00EF4D81">
        <w:rPr>
          <w:rFonts w:cstheme="minorHAnsi"/>
          <w:szCs w:val="28"/>
        </w:rPr>
        <w:lastRenderedPageBreak/>
        <w:t>APPENDIX</w:t>
      </w:r>
      <w:r w:rsidR="008E161E" w:rsidRPr="00EF4D81">
        <w:rPr>
          <w:rFonts w:cstheme="minorHAnsi"/>
          <w:szCs w:val="28"/>
        </w:rPr>
        <w:t xml:space="preserve"> </w:t>
      </w:r>
      <w:r w:rsidR="009951A4" w:rsidRPr="00EF4D81">
        <w:rPr>
          <w:rFonts w:cstheme="minorHAnsi"/>
          <w:szCs w:val="28"/>
        </w:rPr>
        <w:t>B</w:t>
      </w:r>
      <w:r w:rsidR="008E161E" w:rsidRPr="00EF4D81">
        <w:rPr>
          <w:rFonts w:cstheme="minorHAnsi"/>
          <w:szCs w:val="28"/>
        </w:rPr>
        <w:t xml:space="preserve">: </w:t>
      </w:r>
      <w:r w:rsidR="000037E2" w:rsidRPr="00EF4D81">
        <w:rPr>
          <w:rFonts w:cstheme="minorHAnsi"/>
          <w:szCs w:val="28"/>
        </w:rPr>
        <w:t>GLOSSARY OF TERMS</w:t>
      </w:r>
      <w:bookmarkEnd w:id="31"/>
    </w:p>
    <w:tbl>
      <w:tblPr>
        <w:tblpPr w:leftFromText="180" w:rightFromText="180" w:vertAnchor="text" w:horzAnchor="margin" w:tblpY="148"/>
        <w:tblW w:w="10152"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2069"/>
        <w:gridCol w:w="8083"/>
      </w:tblGrid>
      <w:tr w:rsidR="00FB01F2" w:rsidRPr="006B0A61" w14:paraId="1D7EE659" w14:textId="77777777" w:rsidTr="73814F17">
        <w:trPr>
          <w:trHeight w:val="257"/>
        </w:trPr>
        <w:tc>
          <w:tcPr>
            <w:tcW w:w="2069" w:type="dxa"/>
            <w:tcBorders>
              <w:top w:val="single" w:sz="18" w:space="0" w:color="auto"/>
              <w:bottom w:val="single" w:sz="18" w:space="0" w:color="auto"/>
              <w:right w:val="single" w:sz="18" w:space="0" w:color="auto"/>
            </w:tcBorders>
            <w:shd w:val="clear" w:color="auto" w:fill="B4C6E7" w:themeFill="accent5" w:themeFillTint="66"/>
          </w:tcPr>
          <w:p w14:paraId="073C591D" w14:textId="77777777" w:rsidR="00FB01F2" w:rsidRPr="00EF4D81" w:rsidRDefault="00FB01F2" w:rsidP="00FB01F2">
            <w:pPr>
              <w:widowControl w:val="0"/>
              <w:kinsoku w:val="0"/>
              <w:overflowPunct w:val="0"/>
              <w:autoSpaceDE w:val="0"/>
              <w:autoSpaceDN w:val="0"/>
              <w:adjustRightInd w:val="0"/>
              <w:spacing w:before="60" w:after="60" w:line="238" w:lineRule="exact"/>
              <w:ind w:left="789" w:right="746"/>
              <w:jc w:val="center"/>
              <w:rPr>
                <w:rFonts w:asciiTheme="minorHAnsi" w:hAnsiTheme="minorHAnsi" w:cstheme="minorHAnsi"/>
                <w:b/>
                <w:bCs/>
                <w:spacing w:val="-4"/>
                <w:sz w:val="22"/>
                <w:szCs w:val="22"/>
              </w:rPr>
            </w:pPr>
            <w:r w:rsidRPr="00EF4D81">
              <w:rPr>
                <w:rFonts w:asciiTheme="minorHAnsi" w:hAnsiTheme="minorHAnsi" w:cstheme="minorHAnsi"/>
                <w:b/>
                <w:bCs/>
                <w:spacing w:val="-4"/>
                <w:sz w:val="22"/>
                <w:szCs w:val="22"/>
              </w:rPr>
              <w:t>Term</w:t>
            </w:r>
          </w:p>
        </w:tc>
        <w:tc>
          <w:tcPr>
            <w:tcW w:w="8083" w:type="dxa"/>
            <w:tcBorders>
              <w:top w:val="single" w:sz="18" w:space="0" w:color="auto"/>
              <w:left w:val="single" w:sz="18" w:space="0" w:color="auto"/>
              <w:bottom w:val="single" w:sz="18" w:space="0" w:color="auto"/>
            </w:tcBorders>
            <w:shd w:val="clear" w:color="auto" w:fill="B4C6E7" w:themeFill="accent5" w:themeFillTint="66"/>
          </w:tcPr>
          <w:p w14:paraId="313370E6" w14:textId="77777777" w:rsidR="00FB01F2" w:rsidRPr="00EF4D81" w:rsidRDefault="00FB01F2" w:rsidP="00FB01F2">
            <w:pPr>
              <w:widowControl w:val="0"/>
              <w:kinsoku w:val="0"/>
              <w:overflowPunct w:val="0"/>
              <w:autoSpaceDE w:val="0"/>
              <w:autoSpaceDN w:val="0"/>
              <w:adjustRightInd w:val="0"/>
              <w:spacing w:before="60" w:after="60" w:line="238" w:lineRule="exact"/>
              <w:ind w:left="3587" w:right="3530"/>
              <w:jc w:val="center"/>
              <w:rPr>
                <w:rFonts w:asciiTheme="minorHAnsi" w:hAnsiTheme="minorHAnsi" w:cstheme="minorHAnsi"/>
                <w:b/>
                <w:bCs/>
                <w:spacing w:val="-2"/>
                <w:sz w:val="22"/>
                <w:szCs w:val="22"/>
              </w:rPr>
            </w:pPr>
            <w:r w:rsidRPr="00EF4D81">
              <w:rPr>
                <w:rFonts w:asciiTheme="minorHAnsi" w:hAnsiTheme="minorHAnsi" w:cstheme="minorHAnsi"/>
                <w:b/>
                <w:bCs/>
                <w:spacing w:val="-2"/>
                <w:sz w:val="22"/>
                <w:szCs w:val="22"/>
              </w:rPr>
              <w:t>Definition</w:t>
            </w:r>
          </w:p>
        </w:tc>
      </w:tr>
      <w:tr w:rsidR="00FB01F2" w:rsidRPr="006B0A61" w14:paraId="0034CFEF" w14:textId="77777777" w:rsidTr="00085246">
        <w:trPr>
          <w:trHeight w:val="405"/>
        </w:trPr>
        <w:tc>
          <w:tcPr>
            <w:tcW w:w="2069" w:type="dxa"/>
            <w:tcBorders>
              <w:top w:val="single" w:sz="18" w:space="0" w:color="auto"/>
              <w:bottom w:val="single" w:sz="18" w:space="0" w:color="auto"/>
              <w:right w:val="single" w:sz="18" w:space="0" w:color="auto"/>
            </w:tcBorders>
          </w:tcPr>
          <w:p w14:paraId="70681248" w14:textId="409356CE" w:rsidR="00FB01F2" w:rsidRPr="00EF4D81" w:rsidRDefault="00FB01F2" w:rsidP="00FB01F2">
            <w:pPr>
              <w:widowControl w:val="0"/>
              <w:kinsoku w:val="0"/>
              <w:overflowPunct w:val="0"/>
              <w:autoSpaceDE w:val="0"/>
              <w:autoSpaceDN w:val="0"/>
              <w:adjustRightInd w:val="0"/>
              <w:spacing w:beforeLines="60" w:before="144"/>
              <w:ind w:left="72"/>
              <w:rPr>
                <w:rFonts w:asciiTheme="minorHAnsi" w:hAnsiTheme="minorHAnsi" w:cstheme="minorHAnsi"/>
                <w:b/>
                <w:bCs/>
                <w:sz w:val="22"/>
                <w:szCs w:val="22"/>
              </w:rPr>
            </w:pPr>
            <w:r w:rsidRPr="00EF4D81">
              <w:rPr>
                <w:rFonts w:asciiTheme="minorHAnsi" w:hAnsiTheme="minorHAnsi" w:cstheme="minorHAnsi"/>
                <w:b/>
                <w:bCs/>
                <w:sz w:val="22"/>
                <w:szCs w:val="22"/>
              </w:rPr>
              <w:t>Applicant</w:t>
            </w:r>
            <w:r w:rsidR="00186B4D" w:rsidRPr="00EF4D81">
              <w:rPr>
                <w:rFonts w:asciiTheme="minorHAnsi" w:hAnsiTheme="minorHAnsi" w:cstheme="minorHAnsi"/>
                <w:b/>
                <w:bCs/>
                <w:sz w:val="22"/>
                <w:szCs w:val="22"/>
              </w:rPr>
              <w:t xml:space="preserve">/Prime </w:t>
            </w:r>
            <w:r w:rsidR="007F4A9F" w:rsidRPr="00EF4D81">
              <w:rPr>
                <w:rFonts w:asciiTheme="minorHAnsi" w:hAnsiTheme="minorHAnsi" w:cstheme="minorHAnsi"/>
                <w:b/>
                <w:bCs/>
                <w:sz w:val="22"/>
                <w:szCs w:val="22"/>
              </w:rPr>
              <w:t>Recipient</w:t>
            </w:r>
          </w:p>
        </w:tc>
        <w:tc>
          <w:tcPr>
            <w:tcW w:w="8083" w:type="dxa"/>
            <w:tcBorders>
              <w:top w:val="single" w:sz="18" w:space="0" w:color="auto"/>
              <w:left w:val="single" w:sz="18" w:space="0" w:color="auto"/>
              <w:bottom w:val="single" w:sz="18" w:space="0" w:color="auto"/>
            </w:tcBorders>
          </w:tcPr>
          <w:p w14:paraId="7D2E9C73" w14:textId="28888126" w:rsidR="00FB01F2" w:rsidRPr="00EF4D81" w:rsidRDefault="00FB01F2" w:rsidP="000606A8">
            <w:pPr>
              <w:widowControl w:val="0"/>
              <w:kinsoku w:val="0"/>
              <w:overflowPunct w:val="0"/>
              <w:autoSpaceDE w:val="0"/>
              <w:autoSpaceDN w:val="0"/>
              <w:adjustRightInd w:val="0"/>
              <w:spacing w:before="60"/>
              <w:ind w:left="43"/>
              <w:rPr>
                <w:rFonts w:asciiTheme="minorHAnsi" w:hAnsiTheme="minorHAnsi" w:cstheme="minorHAnsi"/>
                <w:spacing w:val="-5"/>
                <w:sz w:val="22"/>
                <w:szCs w:val="22"/>
              </w:rPr>
            </w:pPr>
            <w:r w:rsidRPr="00EF4D81">
              <w:rPr>
                <w:rFonts w:asciiTheme="minorHAnsi" w:hAnsiTheme="minorHAnsi" w:cstheme="minorHAnsi"/>
                <w:sz w:val="22"/>
                <w:szCs w:val="22"/>
              </w:rPr>
              <w:t>The</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entity</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that will</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submit the</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application,</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receive</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the</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grant</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award,</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receive</w:t>
            </w:r>
            <w:r w:rsidRPr="00EF4D81">
              <w:rPr>
                <w:rFonts w:asciiTheme="minorHAnsi" w:hAnsiTheme="minorHAnsi" w:cstheme="minorHAnsi"/>
                <w:spacing w:val="-1"/>
                <w:sz w:val="22"/>
                <w:szCs w:val="22"/>
              </w:rPr>
              <w:t xml:space="preserve"> </w:t>
            </w:r>
            <w:r w:rsidRPr="00EF4D81">
              <w:rPr>
                <w:rFonts w:asciiTheme="minorHAnsi" w:hAnsiTheme="minorHAnsi" w:cstheme="minorHAnsi"/>
                <w:spacing w:val="-5"/>
                <w:sz w:val="22"/>
                <w:szCs w:val="22"/>
              </w:rPr>
              <w:t>the</w:t>
            </w:r>
            <w:r w:rsidR="000606A8" w:rsidRPr="00EF4D81">
              <w:rPr>
                <w:rFonts w:asciiTheme="minorHAnsi" w:hAnsiTheme="minorHAnsi" w:cstheme="minorHAnsi"/>
                <w:spacing w:val="-5"/>
                <w:sz w:val="22"/>
                <w:szCs w:val="22"/>
              </w:rPr>
              <w:t xml:space="preserve"> </w:t>
            </w:r>
            <w:r w:rsidRPr="00EF4D81">
              <w:rPr>
                <w:rFonts w:asciiTheme="minorHAnsi" w:hAnsiTheme="minorHAnsi" w:cstheme="minorHAnsi"/>
                <w:sz w:val="22"/>
                <w:szCs w:val="22"/>
              </w:rPr>
              <w:t>disbursed</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funds,</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and</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be</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responsible</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for</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funds</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management</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and</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submitting</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 xml:space="preserve">required </w:t>
            </w:r>
            <w:r w:rsidRPr="00EF4D81">
              <w:rPr>
                <w:rFonts w:asciiTheme="minorHAnsi" w:hAnsiTheme="minorHAnsi" w:cstheme="minorHAnsi"/>
                <w:spacing w:val="-2"/>
                <w:sz w:val="22"/>
                <w:szCs w:val="22"/>
              </w:rPr>
              <w:t>reporting.</w:t>
            </w:r>
          </w:p>
        </w:tc>
      </w:tr>
      <w:tr w:rsidR="00FB01F2" w:rsidRPr="006B0A61" w14:paraId="35784F3E" w14:textId="77777777" w:rsidTr="00FB01F2">
        <w:trPr>
          <w:trHeight w:val="2529"/>
        </w:trPr>
        <w:tc>
          <w:tcPr>
            <w:tcW w:w="2069" w:type="dxa"/>
            <w:tcBorders>
              <w:top w:val="single" w:sz="18" w:space="0" w:color="auto"/>
              <w:bottom w:val="single" w:sz="18" w:space="0" w:color="auto"/>
              <w:right w:val="single" w:sz="18" w:space="0" w:color="auto"/>
            </w:tcBorders>
          </w:tcPr>
          <w:p w14:paraId="0519A386" w14:textId="77777777" w:rsidR="00FB01F2" w:rsidRPr="00EF4D81" w:rsidRDefault="00FB01F2" w:rsidP="00FB01F2">
            <w:pPr>
              <w:widowControl w:val="0"/>
              <w:kinsoku w:val="0"/>
              <w:overflowPunct w:val="0"/>
              <w:autoSpaceDE w:val="0"/>
              <w:autoSpaceDN w:val="0"/>
              <w:adjustRightInd w:val="0"/>
              <w:spacing w:beforeLines="60" w:before="144"/>
              <w:ind w:left="72"/>
              <w:rPr>
                <w:rFonts w:asciiTheme="minorHAnsi" w:hAnsiTheme="minorHAnsi" w:cstheme="minorHAnsi"/>
                <w:b/>
                <w:bCs/>
                <w:color w:val="232323"/>
                <w:spacing w:val="-2"/>
                <w:sz w:val="22"/>
                <w:szCs w:val="22"/>
              </w:rPr>
            </w:pPr>
            <w:r w:rsidRPr="00EF4D81">
              <w:rPr>
                <w:rFonts w:asciiTheme="minorHAnsi" w:hAnsiTheme="minorHAnsi" w:cstheme="minorHAnsi"/>
                <w:b/>
                <w:bCs/>
                <w:color w:val="232323"/>
                <w:spacing w:val="-2"/>
                <w:sz w:val="22"/>
                <w:szCs w:val="22"/>
              </w:rPr>
              <w:t>Approved Purpose(s)</w:t>
            </w:r>
          </w:p>
        </w:tc>
        <w:tc>
          <w:tcPr>
            <w:tcW w:w="8083" w:type="dxa"/>
            <w:tcBorders>
              <w:top w:val="single" w:sz="18" w:space="0" w:color="auto"/>
              <w:left w:val="single" w:sz="18" w:space="0" w:color="auto"/>
              <w:bottom w:val="single" w:sz="18" w:space="0" w:color="auto"/>
            </w:tcBorders>
          </w:tcPr>
          <w:p w14:paraId="5E2F2C91" w14:textId="65F7686D" w:rsidR="00FB01F2" w:rsidRPr="00EF4D81" w:rsidRDefault="00FB01F2" w:rsidP="008A487C">
            <w:pPr>
              <w:widowControl w:val="0"/>
              <w:kinsoku w:val="0"/>
              <w:overflowPunct w:val="0"/>
              <w:autoSpaceDE w:val="0"/>
              <w:autoSpaceDN w:val="0"/>
              <w:adjustRightInd w:val="0"/>
              <w:spacing w:before="60"/>
              <w:ind w:left="43"/>
              <w:rPr>
                <w:rFonts w:asciiTheme="minorHAnsi" w:hAnsiTheme="minorHAnsi" w:cstheme="minorHAnsi"/>
                <w:sz w:val="22"/>
                <w:szCs w:val="22"/>
              </w:rPr>
            </w:pPr>
            <w:r w:rsidRPr="00EF4D81">
              <w:rPr>
                <w:rFonts w:asciiTheme="minorHAnsi" w:hAnsiTheme="minorHAnsi" w:cstheme="minorHAnsi"/>
                <w:sz w:val="22"/>
                <w:szCs w:val="22"/>
              </w:rPr>
              <w:t>Approved Purposes are forward‐looking strategies, programming, and services to abate the</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opioid</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epidemic</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as</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identified by</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the</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terms</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of</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any</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Settlement. If</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a</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Settlement is</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silent on Approved Purpose(s), then Approved Purpose(s) shall mean those forward‐looking strategies to abate the opioid epidemic identified in</w:t>
            </w:r>
            <w:r w:rsidR="00023A16" w:rsidRPr="00EF4D81">
              <w:rPr>
                <w:rFonts w:asciiTheme="minorHAnsi" w:hAnsiTheme="minorHAnsi" w:cstheme="minorHAnsi"/>
                <w:sz w:val="22"/>
                <w:szCs w:val="22"/>
              </w:rPr>
              <w:t xml:space="preserve"> </w:t>
            </w:r>
            <w:hyperlink r:id="rId50" w:history="1">
              <w:r w:rsidR="007644BE" w:rsidRPr="006E0616">
                <w:rPr>
                  <w:rStyle w:val="Hyperlink"/>
                  <w:rFonts w:ascii="Calibri" w:eastAsia="Calibri" w:hAnsi="Calibri" w:cs="Calibri"/>
                  <w:sz w:val="22"/>
                  <w:szCs w:val="22"/>
                </w:rPr>
                <w:t>Exhibit A</w:t>
              </w:r>
            </w:hyperlink>
            <w:r w:rsidR="007644BE" w:rsidRPr="006E0616">
              <w:rPr>
                <w:rFonts w:ascii="Calibri" w:eastAsia="Calibri" w:hAnsi="Calibri" w:cs="Calibri"/>
                <w:color w:val="000000" w:themeColor="text1"/>
                <w:sz w:val="22"/>
                <w:szCs w:val="22"/>
              </w:rPr>
              <w:t xml:space="preserve"> of the Colorado MOU</w:t>
            </w:r>
            <w:r w:rsidR="00AD35A7">
              <w:rPr>
                <w:rFonts w:ascii="Calibri" w:eastAsia="Calibri" w:hAnsi="Calibri" w:cs="Calibri"/>
                <w:color w:val="000000" w:themeColor="text1"/>
                <w:sz w:val="22"/>
                <w:szCs w:val="22"/>
              </w:rPr>
              <w:t xml:space="preserve">, </w:t>
            </w:r>
            <w:hyperlink r:id="rId51" w:history="1">
              <w:r w:rsidR="007644BE" w:rsidRPr="006E0616">
                <w:rPr>
                  <w:rStyle w:val="Hyperlink"/>
                  <w:rFonts w:ascii="Calibri" w:eastAsia="Calibri" w:hAnsi="Calibri" w:cs="Calibri"/>
                  <w:sz w:val="22"/>
                  <w:szCs w:val="22"/>
                </w:rPr>
                <w:t>Exhibit E</w:t>
              </w:r>
            </w:hyperlink>
            <w:r w:rsidR="007644BE" w:rsidRPr="006E0616">
              <w:rPr>
                <w:rFonts w:ascii="Calibri" w:eastAsia="Calibri" w:hAnsi="Calibri" w:cs="Calibri"/>
                <w:color w:val="000000" w:themeColor="text1"/>
                <w:sz w:val="22"/>
                <w:szCs w:val="22"/>
              </w:rPr>
              <w:t>, the National Opioid Settlements’ list of approved uses for the settlements’ remediation funds</w:t>
            </w:r>
            <w:r w:rsidR="001F673B">
              <w:rPr>
                <w:rFonts w:ascii="Calibri" w:eastAsia="Calibri" w:hAnsi="Calibri" w:cs="Calibri"/>
                <w:color w:val="000000" w:themeColor="text1"/>
                <w:sz w:val="22"/>
                <w:szCs w:val="22"/>
              </w:rPr>
              <w:t>,</w:t>
            </w:r>
            <w:r w:rsidRPr="00EF4D81">
              <w:rPr>
                <w:rFonts w:asciiTheme="minorHAnsi" w:hAnsiTheme="minorHAnsi" w:cstheme="minorHAnsi"/>
                <w:sz w:val="22"/>
                <w:szCs w:val="22"/>
              </w:rPr>
              <w:t xml:space="preserve"> or any supplemental forward‐looking abatement strategies added to Exhibit A by the Abatement Council.</w:t>
            </w:r>
          </w:p>
          <w:p w14:paraId="52CD9FCD" w14:textId="77777777" w:rsidR="00FB01F2" w:rsidRPr="00EF4D81" w:rsidRDefault="00FB01F2" w:rsidP="00FB01F2">
            <w:pPr>
              <w:widowControl w:val="0"/>
              <w:kinsoku w:val="0"/>
              <w:overflowPunct w:val="0"/>
              <w:autoSpaceDE w:val="0"/>
              <w:autoSpaceDN w:val="0"/>
              <w:adjustRightInd w:val="0"/>
              <w:spacing w:line="290" w:lineRule="atLeast"/>
              <w:ind w:left="47" w:right="646" w:hanging="1"/>
              <w:rPr>
                <w:rFonts w:asciiTheme="minorHAnsi" w:hAnsiTheme="minorHAnsi" w:cstheme="minorHAnsi"/>
                <w:sz w:val="22"/>
                <w:szCs w:val="22"/>
              </w:rPr>
            </w:pPr>
            <w:r w:rsidRPr="00EF4D81">
              <w:rPr>
                <w:rFonts w:asciiTheme="minorHAnsi" w:hAnsiTheme="minorHAnsi" w:cstheme="minorHAnsi"/>
                <w:sz w:val="22"/>
                <w:szCs w:val="22"/>
              </w:rPr>
              <w:t>Consistent</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with</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the</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terms</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of</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any</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Settlement, “Approved</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Purposes”</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shall</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also</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include</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 xml:space="preserve">the reasonable administrative costs associated with overseeing and administering Opioid </w:t>
            </w:r>
            <w:r w:rsidRPr="00EF4D81">
              <w:rPr>
                <w:rFonts w:asciiTheme="minorHAnsi" w:hAnsiTheme="minorHAnsi" w:cstheme="minorHAnsi"/>
                <w:spacing w:val="-2"/>
                <w:sz w:val="22"/>
                <w:szCs w:val="22"/>
              </w:rPr>
              <w:t>Funds.</w:t>
            </w:r>
          </w:p>
        </w:tc>
      </w:tr>
      <w:tr w:rsidR="00FB01F2" w:rsidRPr="006B0A61" w14:paraId="20716485" w14:textId="77777777" w:rsidTr="00FB01F2">
        <w:trPr>
          <w:trHeight w:val="2556"/>
        </w:trPr>
        <w:tc>
          <w:tcPr>
            <w:tcW w:w="2069" w:type="dxa"/>
            <w:tcBorders>
              <w:top w:val="single" w:sz="18" w:space="0" w:color="auto"/>
              <w:bottom w:val="single" w:sz="18" w:space="0" w:color="auto"/>
              <w:right w:val="single" w:sz="18" w:space="0" w:color="auto"/>
            </w:tcBorders>
          </w:tcPr>
          <w:p w14:paraId="6384DA35" w14:textId="77777777" w:rsidR="00FB01F2" w:rsidRPr="00EF4D81" w:rsidRDefault="00FB01F2" w:rsidP="00FB01F2">
            <w:pPr>
              <w:widowControl w:val="0"/>
              <w:kinsoku w:val="0"/>
              <w:overflowPunct w:val="0"/>
              <w:autoSpaceDE w:val="0"/>
              <w:autoSpaceDN w:val="0"/>
              <w:adjustRightInd w:val="0"/>
              <w:spacing w:beforeLines="60" w:before="144" w:line="271" w:lineRule="auto"/>
              <w:ind w:left="72"/>
              <w:rPr>
                <w:rFonts w:asciiTheme="minorHAnsi" w:hAnsiTheme="minorHAnsi" w:cstheme="minorHAnsi"/>
                <w:b/>
                <w:bCs/>
                <w:color w:val="232323"/>
                <w:sz w:val="22"/>
                <w:szCs w:val="22"/>
              </w:rPr>
            </w:pPr>
            <w:r w:rsidRPr="00EF4D81">
              <w:rPr>
                <w:rFonts w:asciiTheme="minorHAnsi" w:hAnsiTheme="minorHAnsi" w:cstheme="minorHAnsi"/>
                <w:b/>
                <w:bCs/>
                <w:color w:val="232323"/>
                <w:spacing w:val="-2"/>
                <w:sz w:val="22"/>
                <w:szCs w:val="22"/>
              </w:rPr>
              <w:t xml:space="preserve">Colorado </w:t>
            </w:r>
            <w:r w:rsidRPr="00EF4D81">
              <w:rPr>
                <w:rFonts w:asciiTheme="minorHAnsi" w:hAnsiTheme="minorHAnsi" w:cstheme="minorHAnsi"/>
                <w:b/>
                <w:bCs/>
                <w:color w:val="232323"/>
                <w:sz w:val="22"/>
                <w:szCs w:val="22"/>
              </w:rPr>
              <w:t>Memorandum</w:t>
            </w:r>
            <w:r w:rsidRPr="00EF4D81">
              <w:rPr>
                <w:rFonts w:asciiTheme="minorHAnsi" w:hAnsiTheme="minorHAnsi" w:cstheme="minorHAnsi"/>
                <w:b/>
                <w:bCs/>
                <w:color w:val="232323"/>
                <w:spacing w:val="-16"/>
                <w:sz w:val="22"/>
                <w:szCs w:val="22"/>
              </w:rPr>
              <w:t xml:space="preserve"> </w:t>
            </w:r>
            <w:r w:rsidRPr="00EF4D81">
              <w:rPr>
                <w:rFonts w:asciiTheme="minorHAnsi" w:hAnsiTheme="minorHAnsi" w:cstheme="minorHAnsi"/>
                <w:b/>
                <w:bCs/>
                <w:color w:val="232323"/>
                <w:sz w:val="22"/>
                <w:szCs w:val="22"/>
              </w:rPr>
              <w:t xml:space="preserve">of </w:t>
            </w:r>
            <w:r w:rsidRPr="00EF4D81">
              <w:rPr>
                <w:rFonts w:asciiTheme="minorHAnsi" w:hAnsiTheme="minorHAnsi" w:cstheme="minorHAnsi"/>
                <w:b/>
                <w:bCs/>
                <w:color w:val="232323"/>
                <w:spacing w:val="-2"/>
                <w:sz w:val="22"/>
                <w:szCs w:val="22"/>
              </w:rPr>
              <w:t>Understanding (MOU</w:t>
            </w:r>
            <w:r w:rsidRPr="00EF4D81">
              <w:rPr>
                <w:rFonts w:asciiTheme="minorHAnsi" w:hAnsiTheme="minorHAnsi" w:cstheme="minorHAnsi"/>
                <w:color w:val="232323"/>
                <w:spacing w:val="-2"/>
                <w:sz w:val="22"/>
                <w:szCs w:val="22"/>
              </w:rPr>
              <w:t>)</w:t>
            </w:r>
            <w:r w:rsidRPr="00EF4D81">
              <w:rPr>
                <w:rFonts w:asciiTheme="minorHAnsi" w:hAnsiTheme="minorHAnsi" w:cstheme="minorHAnsi"/>
                <w:color w:val="232323"/>
                <w:spacing w:val="-2"/>
                <w:sz w:val="22"/>
                <w:szCs w:val="22"/>
              </w:rPr>
              <w:softHyphen/>
            </w:r>
            <w:r w:rsidRPr="00EF4D81">
              <w:rPr>
                <w:rFonts w:asciiTheme="minorHAnsi" w:hAnsiTheme="minorHAnsi" w:cstheme="minorHAnsi"/>
                <w:color w:val="232323"/>
                <w:spacing w:val="-2"/>
                <w:sz w:val="22"/>
                <w:szCs w:val="22"/>
              </w:rPr>
              <w:softHyphen/>
            </w:r>
          </w:p>
        </w:tc>
        <w:tc>
          <w:tcPr>
            <w:tcW w:w="8083" w:type="dxa"/>
            <w:tcBorders>
              <w:top w:val="single" w:sz="18" w:space="0" w:color="auto"/>
              <w:left w:val="single" w:sz="18" w:space="0" w:color="auto"/>
              <w:bottom w:val="single" w:sz="18" w:space="0" w:color="auto"/>
            </w:tcBorders>
          </w:tcPr>
          <w:p w14:paraId="69F805BD" w14:textId="1977A0CD" w:rsidR="00FB01F2" w:rsidRPr="00EF4D81" w:rsidRDefault="00FB01F2" w:rsidP="008A487C">
            <w:pPr>
              <w:widowControl w:val="0"/>
              <w:kinsoku w:val="0"/>
              <w:overflowPunct w:val="0"/>
              <w:autoSpaceDE w:val="0"/>
              <w:autoSpaceDN w:val="0"/>
              <w:adjustRightInd w:val="0"/>
              <w:spacing w:before="60"/>
              <w:ind w:left="43" w:right="43"/>
              <w:rPr>
                <w:rFonts w:asciiTheme="minorHAnsi" w:hAnsiTheme="minorHAnsi" w:cstheme="minorHAnsi"/>
                <w:spacing w:val="-2"/>
                <w:sz w:val="22"/>
                <w:szCs w:val="22"/>
              </w:rPr>
            </w:pPr>
            <w:r w:rsidRPr="00EF4D81">
              <w:rPr>
                <w:rFonts w:asciiTheme="minorHAnsi" w:hAnsiTheme="minorHAnsi" w:cstheme="minorHAnsi"/>
                <w:sz w:val="22"/>
                <w:szCs w:val="22"/>
              </w:rPr>
              <w:t xml:space="preserve">The </w:t>
            </w:r>
            <w:hyperlink r:id="rId52" w:history="1">
              <w:r w:rsidRPr="00EF4D81">
                <w:rPr>
                  <w:rStyle w:val="Hyperlink"/>
                  <w:rFonts w:asciiTheme="minorHAnsi" w:hAnsiTheme="minorHAnsi" w:cstheme="minorHAnsi"/>
                  <w:sz w:val="22"/>
                  <w:szCs w:val="22"/>
                </w:rPr>
                <w:t>Colorado MOU</w:t>
              </w:r>
            </w:hyperlink>
            <w:r w:rsidRPr="00EF4D81">
              <w:rPr>
                <w:rFonts w:asciiTheme="minorHAnsi" w:hAnsiTheme="minorHAnsi" w:cstheme="minorHAnsi"/>
                <w:sz w:val="22"/>
                <w:szCs w:val="22"/>
              </w:rPr>
              <w:t xml:space="preserve"> establishes the framework for distributing and sharing these settlement</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proceeds</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throughout</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Colorado.</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Local</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governments</w:t>
            </w:r>
            <w:r w:rsidRPr="00EF4D81">
              <w:rPr>
                <w:rFonts w:asciiTheme="minorHAnsi" w:hAnsiTheme="minorHAnsi" w:cstheme="minorHAnsi"/>
                <w:spacing w:val="-3"/>
                <w:sz w:val="22"/>
                <w:szCs w:val="22"/>
              </w:rPr>
              <w:t xml:space="preserve"> </w:t>
            </w:r>
            <w:r w:rsidRPr="00EF4D81">
              <w:rPr>
                <w:rFonts w:asciiTheme="minorHAnsi" w:hAnsiTheme="minorHAnsi" w:cstheme="minorHAnsi"/>
                <w:sz w:val="22"/>
                <w:szCs w:val="22"/>
              </w:rPr>
              <w:t>and</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the</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State</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 xml:space="preserve">prepared the Colorado MOU, which prioritizes regionalism, collaboration, and abatement. It is expected that the Colorado MOU will also be used for settlements with other opioid defendants in the future, including any settlement from Purdue Pharma’s bankruptcy </w:t>
            </w:r>
            <w:r w:rsidRPr="00EF4D81">
              <w:rPr>
                <w:rFonts w:asciiTheme="minorHAnsi" w:hAnsiTheme="minorHAnsi" w:cstheme="minorHAnsi"/>
                <w:spacing w:val="-2"/>
                <w:sz w:val="22"/>
                <w:szCs w:val="22"/>
              </w:rPr>
              <w:t>proceeding.</w:t>
            </w:r>
          </w:p>
          <w:p w14:paraId="6B010032" w14:textId="5A48D2BB" w:rsidR="00FB01F2" w:rsidRPr="00EF4D81" w:rsidRDefault="00FB01F2" w:rsidP="00FB01F2">
            <w:pPr>
              <w:widowControl w:val="0"/>
              <w:kinsoku w:val="0"/>
              <w:overflowPunct w:val="0"/>
              <w:autoSpaceDE w:val="0"/>
              <w:autoSpaceDN w:val="0"/>
              <w:adjustRightInd w:val="0"/>
              <w:spacing w:before="1"/>
              <w:ind w:left="47" w:hanging="1"/>
              <w:rPr>
                <w:rFonts w:asciiTheme="minorHAnsi" w:hAnsiTheme="minorHAnsi" w:cstheme="minorHAnsi"/>
                <w:sz w:val="22"/>
                <w:szCs w:val="22"/>
              </w:rPr>
            </w:pPr>
            <w:r w:rsidRPr="00EF4D81">
              <w:rPr>
                <w:rFonts w:asciiTheme="minorHAnsi" w:hAnsiTheme="minorHAnsi" w:cstheme="minorHAnsi"/>
                <w:sz w:val="22"/>
                <w:szCs w:val="22"/>
              </w:rPr>
              <w:t>Colorado</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Attorney</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General</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Phil</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Weiser</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signed</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the</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MOU</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on</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August</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26,</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2021.</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 xml:space="preserve">The Colorado MOU can be found at </w:t>
            </w:r>
            <w:hyperlink r:id="rId53" w:history="1">
              <w:r w:rsidRPr="00EF4D81">
                <w:rPr>
                  <w:rFonts w:asciiTheme="minorHAnsi" w:hAnsiTheme="minorHAnsi" w:cstheme="minorHAnsi"/>
                  <w:sz w:val="22"/>
                  <w:szCs w:val="22"/>
                </w:rPr>
                <w:t>www.coag.gov/opioids.</w:t>
              </w:r>
            </w:hyperlink>
          </w:p>
        </w:tc>
      </w:tr>
      <w:tr w:rsidR="00FB01F2" w:rsidRPr="006B0A61" w14:paraId="1D4CE144" w14:textId="77777777" w:rsidTr="00FB01F2">
        <w:trPr>
          <w:trHeight w:val="405"/>
        </w:trPr>
        <w:tc>
          <w:tcPr>
            <w:tcW w:w="2069" w:type="dxa"/>
            <w:tcBorders>
              <w:top w:val="single" w:sz="18" w:space="0" w:color="auto"/>
              <w:bottom w:val="single" w:sz="18" w:space="0" w:color="auto"/>
              <w:right w:val="single" w:sz="18" w:space="0" w:color="auto"/>
            </w:tcBorders>
          </w:tcPr>
          <w:p w14:paraId="3929FA97" w14:textId="77777777" w:rsidR="00FB01F2" w:rsidRPr="00EF4D81" w:rsidRDefault="00FB01F2" w:rsidP="00FB01F2">
            <w:pPr>
              <w:widowControl w:val="0"/>
              <w:kinsoku w:val="0"/>
              <w:overflowPunct w:val="0"/>
              <w:autoSpaceDE w:val="0"/>
              <w:autoSpaceDN w:val="0"/>
              <w:adjustRightInd w:val="0"/>
              <w:spacing w:before="60"/>
              <w:ind w:left="72"/>
              <w:rPr>
                <w:rFonts w:asciiTheme="minorHAnsi" w:hAnsiTheme="minorHAnsi" w:cstheme="minorHAnsi"/>
                <w:b/>
                <w:bCs/>
                <w:color w:val="232323"/>
                <w:sz w:val="22"/>
                <w:szCs w:val="22"/>
              </w:rPr>
            </w:pPr>
            <w:r w:rsidRPr="00EF4D81">
              <w:rPr>
                <w:rFonts w:asciiTheme="minorHAnsi" w:hAnsiTheme="minorHAnsi" w:cstheme="minorHAnsi"/>
                <w:b/>
                <w:bCs/>
                <w:color w:val="232323"/>
                <w:sz w:val="22"/>
                <w:szCs w:val="22"/>
              </w:rPr>
              <w:t>DOL</w:t>
            </w:r>
          </w:p>
        </w:tc>
        <w:tc>
          <w:tcPr>
            <w:tcW w:w="8083" w:type="dxa"/>
            <w:tcBorders>
              <w:top w:val="single" w:sz="18" w:space="0" w:color="auto"/>
              <w:left w:val="single" w:sz="18" w:space="0" w:color="auto"/>
              <w:bottom w:val="single" w:sz="18" w:space="0" w:color="auto"/>
            </w:tcBorders>
          </w:tcPr>
          <w:p w14:paraId="1A7F3625" w14:textId="77777777" w:rsidR="00FB01F2" w:rsidRPr="00EF4D81" w:rsidRDefault="00FB01F2" w:rsidP="00FB01F2">
            <w:pPr>
              <w:widowControl w:val="0"/>
              <w:kinsoku w:val="0"/>
              <w:overflowPunct w:val="0"/>
              <w:autoSpaceDE w:val="0"/>
              <w:autoSpaceDN w:val="0"/>
              <w:adjustRightInd w:val="0"/>
              <w:spacing w:before="60"/>
              <w:ind w:left="43"/>
              <w:rPr>
                <w:rFonts w:asciiTheme="minorHAnsi" w:hAnsiTheme="minorHAnsi" w:cstheme="minorHAnsi"/>
                <w:sz w:val="22"/>
                <w:szCs w:val="22"/>
              </w:rPr>
            </w:pPr>
            <w:r w:rsidRPr="00EF4D81">
              <w:rPr>
                <w:rFonts w:asciiTheme="minorHAnsi" w:hAnsiTheme="minorHAnsi" w:cstheme="minorHAnsi"/>
                <w:sz w:val="22"/>
                <w:szCs w:val="22"/>
              </w:rPr>
              <w:t>Colorado</w:t>
            </w:r>
            <w:r w:rsidRPr="00EF4D81">
              <w:rPr>
                <w:rFonts w:asciiTheme="minorHAnsi" w:hAnsiTheme="minorHAnsi" w:cstheme="minorHAnsi"/>
                <w:spacing w:val="-6"/>
                <w:sz w:val="22"/>
                <w:szCs w:val="22"/>
              </w:rPr>
              <w:t xml:space="preserve"> </w:t>
            </w:r>
            <w:r w:rsidRPr="00EF4D81">
              <w:rPr>
                <w:rFonts w:asciiTheme="minorHAnsi" w:hAnsiTheme="minorHAnsi" w:cstheme="minorHAnsi"/>
                <w:sz w:val="22"/>
                <w:szCs w:val="22"/>
              </w:rPr>
              <w:t>Department</w:t>
            </w:r>
            <w:r w:rsidRPr="00EF4D81">
              <w:rPr>
                <w:rFonts w:asciiTheme="minorHAnsi" w:hAnsiTheme="minorHAnsi" w:cstheme="minorHAnsi"/>
                <w:spacing w:val="-6"/>
                <w:sz w:val="22"/>
                <w:szCs w:val="22"/>
              </w:rPr>
              <w:t xml:space="preserve"> </w:t>
            </w:r>
            <w:r w:rsidRPr="00EF4D81">
              <w:rPr>
                <w:rFonts w:asciiTheme="minorHAnsi" w:hAnsiTheme="minorHAnsi" w:cstheme="minorHAnsi"/>
                <w:sz w:val="22"/>
                <w:szCs w:val="22"/>
              </w:rPr>
              <w:t>of</w:t>
            </w:r>
            <w:r w:rsidRPr="00EF4D81">
              <w:rPr>
                <w:rFonts w:asciiTheme="minorHAnsi" w:hAnsiTheme="minorHAnsi" w:cstheme="minorHAnsi"/>
                <w:spacing w:val="-5"/>
                <w:sz w:val="22"/>
                <w:szCs w:val="22"/>
              </w:rPr>
              <w:t xml:space="preserve"> Law</w:t>
            </w:r>
          </w:p>
        </w:tc>
      </w:tr>
      <w:tr w:rsidR="00FB01F2" w:rsidRPr="006B0A61" w14:paraId="29ABF6E1" w14:textId="77777777" w:rsidTr="00FB01F2">
        <w:trPr>
          <w:trHeight w:val="995"/>
        </w:trPr>
        <w:tc>
          <w:tcPr>
            <w:tcW w:w="2069" w:type="dxa"/>
            <w:tcBorders>
              <w:top w:val="single" w:sz="18" w:space="0" w:color="auto"/>
              <w:bottom w:val="single" w:sz="18" w:space="0" w:color="auto"/>
              <w:right w:val="single" w:sz="18" w:space="0" w:color="auto"/>
            </w:tcBorders>
          </w:tcPr>
          <w:p w14:paraId="296AAD8B" w14:textId="1B1C6FE2" w:rsidR="00FB01F2" w:rsidRPr="00EF4D81" w:rsidRDefault="00FB01F2" w:rsidP="00FB01F2">
            <w:pPr>
              <w:widowControl w:val="0"/>
              <w:kinsoku w:val="0"/>
              <w:overflowPunct w:val="0"/>
              <w:autoSpaceDE w:val="0"/>
              <w:autoSpaceDN w:val="0"/>
              <w:adjustRightInd w:val="0"/>
              <w:spacing w:beforeLines="60" w:before="144" w:line="271" w:lineRule="auto"/>
              <w:ind w:left="72"/>
              <w:rPr>
                <w:rFonts w:asciiTheme="minorHAnsi" w:hAnsiTheme="minorHAnsi" w:cstheme="minorHAnsi"/>
                <w:b/>
                <w:bCs/>
                <w:color w:val="232323"/>
                <w:sz w:val="22"/>
                <w:szCs w:val="22"/>
              </w:rPr>
            </w:pPr>
            <w:r w:rsidRPr="00EF4D81">
              <w:rPr>
                <w:rFonts w:asciiTheme="minorHAnsi" w:hAnsiTheme="minorHAnsi" w:cstheme="minorHAnsi"/>
                <w:b/>
                <w:bCs/>
                <w:color w:val="232323"/>
                <w:spacing w:val="-2"/>
                <w:sz w:val="22"/>
                <w:szCs w:val="22"/>
              </w:rPr>
              <w:t>Implementing Organization</w:t>
            </w:r>
            <w:r w:rsidR="00D20D9F" w:rsidRPr="00EF4D81">
              <w:rPr>
                <w:rFonts w:asciiTheme="minorHAnsi" w:hAnsiTheme="minorHAnsi" w:cstheme="minorHAnsi"/>
                <w:b/>
                <w:bCs/>
                <w:color w:val="232323"/>
                <w:spacing w:val="-2"/>
                <w:sz w:val="22"/>
                <w:szCs w:val="22"/>
              </w:rPr>
              <w:t>/</w:t>
            </w:r>
            <w:r w:rsidR="008465FC" w:rsidRPr="00EF4D81">
              <w:rPr>
                <w:rFonts w:asciiTheme="minorHAnsi" w:hAnsiTheme="minorHAnsi" w:cstheme="minorHAnsi"/>
                <w:b/>
                <w:bCs/>
                <w:color w:val="232323"/>
                <w:spacing w:val="-2"/>
                <w:sz w:val="22"/>
                <w:szCs w:val="22"/>
              </w:rPr>
              <w:t xml:space="preserve"> </w:t>
            </w:r>
            <w:r w:rsidR="00FA6478" w:rsidRPr="00EF4D81">
              <w:rPr>
                <w:rFonts w:asciiTheme="minorHAnsi" w:hAnsiTheme="minorHAnsi" w:cstheme="minorHAnsi"/>
                <w:b/>
                <w:bCs/>
                <w:color w:val="232323"/>
                <w:spacing w:val="-2"/>
                <w:sz w:val="22"/>
                <w:szCs w:val="22"/>
              </w:rPr>
              <w:t>Subgrantee</w:t>
            </w:r>
          </w:p>
        </w:tc>
        <w:tc>
          <w:tcPr>
            <w:tcW w:w="8083" w:type="dxa"/>
            <w:tcBorders>
              <w:top w:val="single" w:sz="18" w:space="0" w:color="auto"/>
              <w:left w:val="single" w:sz="18" w:space="0" w:color="auto"/>
              <w:bottom w:val="single" w:sz="18" w:space="0" w:color="auto"/>
            </w:tcBorders>
          </w:tcPr>
          <w:p w14:paraId="4E404FF3" w14:textId="5335D353" w:rsidR="00FB01F2" w:rsidRPr="00EF4D81" w:rsidRDefault="00FB01F2" w:rsidP="008A487C">
            <w:pPr>
              <w:widowControl w:val="0"/>
              <w:kinsoku w:val="0"/>
              <w:overflowPunct w:val="0"/>
              <w:autoSpaceDE w:val="0"/>
              <w:autoSpaceDN w:val="0"/>
              <w:adjustRightInd w:val="0"/>
              <w:spacing w:before="60"/>
              <w:ind w:left="43"/>
              <w:rPr>
                <w:rFonts w:asciiTheme="minorHAnsi" w:hAnsiTheme="minorHAnsi" w:cstheme="minorHAnsi"/>
                <w:spacing w:val="-2"/>
                <w:sz w:val="22"/>
                <w:szCs w:val="22"/>
              </w:rPr>
            </w:pPr>
            <w:r w:rsidRPr="00EF4D81">
              <w:rPr>
                <w:rFonts w:asciiTheme="minorHAnsi" w:hAnsiTheme="minorHAnsi" w:cstheme="minorHAnsi"/>
                <w:sz w:val="22"/>
                <w:szCs w:val="22"/>
              </w:rPr>
              <w:t>Entities</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other</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than</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the</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Applicants</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that</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are</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either</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supporting</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or</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part</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of</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a</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 xml:space="preserve">collaborative </w:t>
            </w:r>
            <w:r w:rsidRPr="00EF4D81">
              <w:rPr>
                <w:rFonts w:asciiTheme="minorHAnsi" w:hAnsiTheme="minorHAnsi" w:cstheme="minorHAnsi"/>
                <w:spacing w:val="-2"/>
                <w:sz w:val="22"/>
                <w:szCs w:val="22"/>
              </w:rPr>
              <w:t>application.</w:t>
            </w:r>
          </w:p>
          <w:p w14:paraId="1448031C" w14:textId="77777777" w:rsidR="00FB01F2" w:rsidRPr="00EF4D81" w:rsidRDefault="00FB01F2" w:rsidP="00FB01F2">
            <w:pPr>
              <w:widowControl w:val="0"/>
              <w:kinsoku w:val="0"/>
              <w:overflowPunct w:val="0"/>
              <w:autoSpaceDE w:val="0"/>
              <w:autoSpaceDN w:val="0"/>
              <w:adjustRightInd w:val="0"/>
              <w:spacing w:before="1"/>
              <w:ind w:left="47" w:hanging="1"/>
              <w:rPr>
                <w:rFonts w:asciiTheme="minorHAnsi" w:hAnsiTheme="minorHAnsi" w:cstheme="minorHAnsi"/>
                <w:sz w:val="22"/>
                <w:szCs w:val="22"/>
              </w:rPr>
            </w:pPr>
            <w:r w:rsidRPr="00EF4D81">
              <w:rPr>
                <w:rFonts w:asciiTheme="minorHAnsi" w:hAnsiTheme="minorHAnsi" w:cstheme="minorHAnsi"/>
                <w:sz w:val="22"/>
                <w:szCs w:val="22"/>
              </w:rPr>
              <w:t>Nongovernmental entities, such as not‐profit organizations, may be part of the collaborative</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partnership proposed</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in</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the</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application</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with</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a</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governmental</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entity</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acting as the Applicant and fiscal sponsor.</w:t>
            </w:r>
          </w:p>
        </w:tc>
      </w:tr>
      <w:tr w:rsidR="00FB01F2" w:rsidRPr="006B0A61" w14:paraId="0AC8BB3C" w14:textId="77777777" w:rsidTr="00FB01F2">
        <w:trPr>
          <w:trHeight w:val="340"/>
        </w:trPr>
        <w:tc>
          <w:tcPr>
            <w:tcW w:w="2069" w:type="dxa"/>
            <w:tcBorders>
              <w:top w:val="single" w:sz="18" w:space="0" w:color="auto"/>
              <w:bottom w:val="single" w:sz="18" w:space="0" w:color="auto"/>
              <w:right w:val="single" w:sz="18" w:space="0" w:color="auto"/>
            </w:tcBorders>
          </w:tcPr>
          <w:p w14:paraId="452AE7EF" w14:textId="77777777" w:rsidR="00FB01F2" w:rsidRPr="00EF4D81" w:rsidRDefault="00FB01F2" w:rsidP="00FB01F2">
            <w:pPr>
              <w:widowControl w:val="0"/>
              <w:kinsoku w:val="0"/>
              <w:overflowPunct w:val="0"/>
              <w:autoSpaceDE w:val="0"/>
              <w:autoSpaceDN w:val="0"/>
              <w:adjustRightInd w:val="0"/>
              <w:spacing w:before="60" w:line="271" w:lineRule="auto"/>
              <w:ind w:left="72"/>
              <w:rPr>
                <w:rFonts w:asciiTheme="minorHAnsi" w:hAnsiTheme="minorHAnsi" w:cstheme="minorHAnsi"/>
                <w:b/>
                <w:bCs/>
                <w:color w:val="232323"/>
                <w:sz w:val="22"/>
                <w:szCs w:val="22"/>
              </w:rPr>
            </w:pPr>
            <w:r w:rsidRPr="00EF4D81">
              <w:rPr>
                <w:rFonts w:asciiTheme="minorHAnsi" w:hAnsiTheme="minorHAnsi" w:cstheme="minorHAnsi"/>
                <w:b/>
                <w:bCs/>
                <w:color w:val="232323"/>
                <w:sz w:val="22"/>
                <w:szCs w:val="22"/>
              </w:rPr>
              <w:t>Opioid</w:t>
            </w:r>
            <w:r w:rsidRPr="00EF4D81">
              <w:rPr>
                <w:rFonts w:asciiTheme="minorHAnsi" w:hAnsiTheme="minorHAnsi" w:cstheme="minorHAnsi"/>
                <w:b/>
                <w:bCs/>
                <w:color w:val="232323"/>
                <w:spacing w:val="-5"/>
                <w:sz w:val="22"/>
                <w:szCs w:val="22"/>
              </w:rPr>
              <w:t xml:space="preserve"> </w:t>
            </w:r>
            <w:r w:rsidRPr="00EF4D81">
              <w:rPr>
                <w:rFonts w:asciiTheme="minorHAnsi" w:hAnsiTheme="minorHAnsi" w:cstheme="minorHAnsi"/>
                <w:b/>
                <w:bCs/>
                <w:color w:val="232323"/>
                <w:spacing w:val="-2"/>
                <w:sz w:val="22"/>
                <w:szCs w:val="22"/>
              </w:rPr>
              <w:t>Funds</w:t>
            </w:r>
          </w:p>
        </w:tc>
        <w:tc>
          <w:tcPr>
            <w:tcW w:w="8083" w:type="dxa"/>
            <w:tcBorders>
              <w:top w:val="single" w:sz="18" w:space="0" w:color="auto"/>
              <w:left w:val="single" w:sz="18" w:space="0" w:color="auto"/>
              <w:bottom w:val="single" w:sz="18" w:space="0" w:color="auto"/>
            </w:tcBorders>
          </w:tcPr>
          <w:p w14:paraId="1A109FA2" w14:textId="77777777" w:rsidR="00FB01F2" w:rsidRPr="00EF4D81" w:rsidRDefault="00FB01F2" w:rsidP="00FB01F2">
            <w:pPr>
              <w:widowControl w:val="0"/>
              <w:kinsoku w:val="0"/>
              <w:overflowPunct w:val="0"/>
              <w:autoSpaceDE w:val="0"/>
              <w:autoSpaceDN w:val="0"/>
              <w:adjustRightInd w:val="0"/>
              <w:spacing w:before="60"/>
              <w:ind w:left="43"/>
              <w:rPr>
                <w:rFonts w:asciiTheme="minorHAnsi" w:hAnsiTheme="minorHAnsi" w:cstheme="minorHAnsi"/>
                <w:sz w:val="22"/>
                <w:szCs w:val="22"/>
              </w:rPr>
            </w:pPr>
            <w:r w:rsidRPr="00EF4D81">
              <w:rPr>
                <w:rFonts w:asciiTheme="minorHAnsi" w:hAnsiTheme="minorHAnsi" w:cstheme="minorHAnsi"/>
                <w:sz w:val="22"/>
                <w:szCs w:val="22"/>
              </w:rPr>
              <w:t>Opioid</w:t>
            </w:r>
            <w:r w:rsidRPr="00EF4D81">
              <w:rPr>
                <w:rFonts w:asciiTheme="minorHAnsi" w:hAnsiTheme="minorHAnsi" w:cstheme="minorHAnsi"/>
                <w:spacing w:val="-3"/>
                <w:sz w:val="22"/>
                <w:szCs w:val="22"/>
              </w:rPr>
              <w:t xml:space="preserve"> </w:t>
            </w:r>
            <w:r w:rsidRPr="00EF4D81">
              <w:rPr>
                <w:rFonts w:asciiTheme="minorHAnsi" w:hAnsiTheme="minorHAnsi" w:cstheme="minorHAnsi"/>
                <w:sz w:val="22"/>
                <w:szCs w:val="22"/>
              </w:rPr>
              <w:t>Funds</w:t>
            </w:r>
            <w:r w:rsidRPr="00EF4D81">
              <w:rPr>
                <w:rFonts w:asciiTheme="minorHAnsi" w:hAnsiTheme="minorHAnsi" w:cstheme="minorHAnsi"/>
                <w:spacing w:val="-3"/>
                <w:sz w:val="22"/>
                <w:szCs w:val="22"/>
              </w:rPr>
              <w:t xml:space="preserve"> </w:t>
            </w:r>
            <w:r w:rsidRPr="00EF4D81">
              <w:rPr>
                <w:rFonts w:asciiTheme="minorHAnsi" w:hAnsiTheme="minorHAnsi" w:cstheme="minorHAnsi"/>
                <w:sz w:val="22"/>
                <w:szCs w:val="22"/>
              </w:rPr>
              <w:t>shall</w:t>
            </w:r>
            <w:r w:rsidRPr="00EF4D81">
              <w:rPr>
                <w:rFonts w:asciiTheme="minorHAnsi" w:hAnsiTheme="minorHAnsi" w:cstheme="minorHAnsi"/>
                <w:spacing w:val="-3"/>
                <w:sz w:val="22"/>
                <w:szCs w:val="22"/>
              </w:rPr>
              <w:t xml:space="preserve"> </w:t>
            </w:r>
            <w:r w:rsidRPr="00EF4D81">
              <w:rPr>
                <w:rFonts w:asciiTheme="minorHAnsi" w:hAnsiTheme="minorHAnsi" w:cstheme="minorHAnsi"/>
                <w:sz w:val="22"/>
                <w:szCs w:val="22"/>
              </w:rPr>
              <w:t>mean</w:t>
            </w:r>
            <w:r w:rsidRPr="00EF4D81">
              <w:rPr>
                <w:rFonts w:asciiTheme="minorHAnsi" w:hAnsiTheme="minorHAnsi" w:cstheme="minorHAnsi"/>
                <w:spacing w:val="-3"/>
                <w:sz w:val="22"/>
                <w:szCs w:val="22"/>
              </w:rPr>
              <w:t xml:space="preserve"> </w:t>
            </w:r>
            <w:r w:rsidRPr="00EF4D81">
              <w:rPr>
                <w:rFonts w:asciiTheme="minorHAnsi" w:hAnsiTheme="minorHAnsi" w:cstheme="minorHAnsi"/>
                <w:sz w:val="22"/>
                <w:szCs w:val="22"/>
              </w:rPr>
              <w:t>damage</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awards</w:t>
            </w:r>
            <w:r w:rsidRPr="00EF4D81">
              <w:rPr>
                <w:rFonts w:asciiTheme="minorHAnsi" w:hAnsiTheme="minorHAnsi" w:cstheme="minorHAnsi"/>
                <w:spacing w:val="-3"/>
                <w:sz w:val="22"/>
                <w:szCs w:val="22"/>
              </w:rPr>
              <w:t xml:space="preserve"> </w:t>
            </w:r>
            <w:r w:rsidRPr="00EF4D81">
              <w:rPr>
                <w:rFonts w:asciiTheme="minorHAnsi" w:hAnsiTheme="minorHAnsi" w:cstheme="minorHAnsi"/>
                <w:sz w:val="22"/>
                <w:szCs w:val="22"/>
              </w:rPr>
              <w:t>obtained</w:t>
            </w:r>
            <w:r w:rsidRPr="00EF4D81">
              <w:rPr>
                <w:rFonts w:asciiTheme="minorHAnsi" w:hAnsiTheme="minorHAnsi" w:cstheme="minorHAnsi"/>
                <w:spacing w:val="-3"/>
                <w:sz w:val="22"/>
                <w:szCs w:val="22"/>
              </w:rPr>
              <w:t xml:space="preserve"> </w:t>
            </w:r>
            <w:r w:rsidRPr="00EF4D81">
              <w:rPr>
                <w:rFonts w:asciiTheme="minorHAnsi" w:hAnsiTheme="minorHAnsi" w:cstheme="minorHAnsi"/>
                <w:sz w:val="22"/>
                <w:szCs w:val="22"/>
              </w:rPr>
              <w:t>through</w:t>
            </w:r>
            <w:r w:rsidRPr="00EF4D81">
              <w:rPr>
                <w:rFonts w:asciiTheme="minorHAnsi" w:hAnsiTheme="minorHAnsi" w:cstheme="minorHAnsi"/>
                <w:spacing w:val="-4"/>
                <w:sz w:val="22"/>
                <w:szCs w:val="22"/>
              </w:rPr>
              <w:t xml:space="preserve"> </w:t>
            </w:r>
            <w:r w:rsidRPr="00EF4D81">
              <w:rPr>
                <w:rFonts w:asciiTheme="minorHAnsi" w:hAnsiTheme="minorHAnsi" w:cstheme="minorHAnsi"/>
                <w:sz w:val="22"/>
                <w:szCs w:val="22"/>
              </w:rPr>
              <w:t>a</w:t>
            </w:r>
            <w:r w:rsidRPr="00EF4D81">
              <w:rPr>
                <w:rFonts w:asciiTheme="minorHAnsi" w:hAnsiTheme="minorHAnsi" w:cstheme="minorHAnsi"/>
                <w:spacing w:val="-2"/>
                <w:sz w:val="22"/>
                <w:szCs w:val="22"/>
              </w:rPr>
              <w:t xml:space="preserve"> Settlement.</w:t>
            </w:r>
          </w:p>
        </w:tc>
      </w:tr>
      <w:tr w:rsidR="00FB01F2" w:rsidRPr="006B0A61" w14:paraId="05642158" w14:textId="77777777" w:rsidTr="00085246">
        <w:trPr>
          <w:trHeight w:val="405"/>
        </w:trPr>
        <w:tc>
          <w:tcPr>
            <w:tcW w:w="2069" w:type="dxa"/>
            <w:tcBorders>
              <w:top w:val="single" w:sz="18" w:space="0" w:color="auto"/>
              <w:bottom w:val="single" w:sz="18" w:space="0" w:color="auto"/>
              <w:right w:val="single" w:sz="18" w:space="0" w:color="auto"/>
            </w:tcBorders>
          </w:tcPr>
          <w:p w14:paraId="51C394CF" w14:textId="77777777" w:rsidR="00FB01F2" w:rsidRPr="00EF4D81" w:rsidRDefault="00FB01F2" w:rsidP="00FB01F2">
            <w:pPr>
              <w:widowControl w:val="0"/>
              <w:kinsoku w:val="0"/>
              <w:overflowPunct w:val="0"/>
              <w:autoSpaceDE w:val="0"/>
              <w:autoSpaceDN w:val="0"/>
              <w:adjustRightInd w:val="0"/>
              <w:spacing w:beforeLines="60" w:before="144"/>
              <w:ind w:left="72"/>
              <w:rPr>
                <w:rFonts w:asciiTheme="minorHAnsi" w:hAnsiTheme="minorHAnsi" w:cstheme="minorHAnsi"/>
                <w:b/>
                <w:bCs/>
                <w:sz w:val="22"/>
                <w:szCs w:val="22"/>
              </w:rPr>
            </w:pPr>
            <w:r w:rsidRPr="00EF4D81">
              <w:rPr>
                <w:rFonts w:asciiTheme="minorHAnsi" w:hAnsiTheme="minorHAnsi" w:cstheme="minorHAnsi"/>
                <w:b/>
                <w:bCs/>
                <w:spacing w:val="-2"/>
                <w:sz w:val="22"/>
                <w:szCs w:val="22"/>
              </w:rPr>
              <w:t>Settlement</w:t>
            </w:r>
          </w:p>
        </w:tc>
        <w:tc>
          <w:tcPr>
            <w:tcW w:w="8083" w:type="dxa"/>
            <w:tcBorders>
              <w:top w:val="single" w:sz="18" w:space="0" w:color="auto"/>
              <w:left w:val="single" w:sz="18" w:space="0" w:color="auto"/>
              <w:bottom w:val="single" w:sz="18" w:space="0" w:color="auto"/>
            </w:tcBorders>
          </w:tcPr>
          <w:p w14:paraId="7FE5C88F" w14:textId="2FD9218B" w:rsidR="00FB01F2" w:rsidRPr="00EF4D81" w:rsidRDefault="00FB01F2" w:rsidP="008A487C">
            <w:pPr>
              <w:widowControl w:val="0"/>
              <w:kinsoku w:val="0"/>
              <w:overflowPunct w:val="0"/>
              <w:autoSpaceDE w:val="0"/>
              <w:autoSpaceDN w:val="0"/>
              <w:adjustRightInd w:val="0"/>
              <w:spacing w:before="60"/>
              <w:ind w:left="43" w:right="648"/>
              <w:rPr>
                <w:rFonts w:asciiTheme="minorHAnsi" w:hAnsiTheme="minorHAnsi" w:cstheme="minorHAnsi"/>
                <w:spacing w:val="-4"/>
                <w:sz w:val="22"/>
                <w:szCs w:val="22"/>
              </w:rPr>
            </w:pPr>
            <w:r w:rsidRPr="00EF4D81">
              <w:rPr>
                <w:rFonts w:asciiTheme="minorHAnsi" w:hAnsiTheme="minorHAnsi" w:cstheme="minorHAnsi"/>
                <w:sz w:val="22"/>
                <w:szCs w:val="22"/>
              </w:rPr>
              <w:t>"Settlement" shall mean the negotiated resolution of legal or equitable claims against an Opioid Settling Defendant when that resolution has been jointly entered into by the State and the Participating Local Governments, or by any individual Party</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or</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collection</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of</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Parties</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that</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opt</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to</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subject</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their</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Settlement to</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 xml:space="preserve">this </w:t>
            </w:r>
            <w:r w:rsidRPr="00EF4D81">
              <w:rPr>
                <w:rFonts w:asciiTheme="minorHAnsi" w:hAnsiTheme="minorHAnsi" w:cstheme="minorHAnsi"/>
                <w:spacing w:val="-4"/>
                <w:sz w:val="22"/>
                <w:szCs w:val="22"/>
              </w:rPr>
              <w:t>MOU.</w:t>
            </w:r>
          </w:p>
          <w:p w14:paraId="29A3A0FF" w14:textId="6C1FBD21" w:rsidR="00FB01F2" w:rsidRPr="00EF4D81" w:rsidRDefault="00FB01F2" w:rsidP="00114F79">
            <w:pPr>
              <w:widowControl w:val="0"/>
              <w:kinsoku w:val="0"/>
              <w:overflowPunct w:val="0"/>
              <w:autoSpaceDE w:val="0"/>
              <w:autoSpaceDN w:val="0"/>
              <w:adjustRightInd w:val="0"/>
              <w:ind w:left="47" w:right="1007"/>
              <w:rPr>
                <w:rFonts w:asciiTheme="minorHAnsi" w:hAnsiTheme="minorHAnsi" w:cstheme="minorHAnsi"/>
                <w:sz w:val="22"/>
                <w:szCs w:val="22"/>
              </w:rPr>
            </w:pPr>
            <w:r w:rsidRPr="00EF4D81">
              <w:rPr>
                <w:rFonts w:asciiTheme="minorHAnsi" w:hAnsiTheme="minorHAnsi" w:cstheme="minorHAnsi"/>
                <w:sz w:val="22"/>
                <w:szCs w:val="22"/>
              </w:rPr>
              <w:lastRenderedPageBreak/>
              <w:t>Unless otherwise directed by an order from a United States Bankruptcy</w:t>
            </w:r>
            <w:r w:rsidRPr="00EF4D81">
              <w:rPr>
                <w:rFonts w:asciiTheme="minorHAnsi" w:hAnsiTheme="minorHAnsi" w:cstheme="minorHAnsi"/>
                <w:spacing w:val="80"/>
                <w:sz w:val="22"/>
                <w:szCs w:val="22"/>
              </w:rPr>
              <w:t xml:space="preserve"> </w:t>
            </w:r>
            <w:r w:rsidRPr="00EF4D81">
              <w:rPr>
                <w:rFonts w:asciiTheme="minorHAnsi" w:hAnsiTheme="minorHAnsi" w:cstheme="minorHAnsi"/>
                <w:sz w:val="22"/>
                <w:szCs w:val="22"/>
              </w:rPr>
              <w:t>Court,</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“Settlement”</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shall</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also</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include</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distributions</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from</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any</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liquidation</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under</w:t>
            </w:r>
            <w:r w:rsidR="00114F79" w:rsidRPr="00EF4D81">
              <w:rPr>
                <w:rFonts w:asciiTheme="minorHAnsi" w:hAnsiTheme="minorHAnsi" w:cstheme="minorHAnsi"/>
                <w:sz w:val="22"/>
                <w:szCs w:val="22"/>
              </w:rPr>
              <w:t xml:space="preserve"> </w:t>
            </w:r>
            <w:r w:rsidRPr="00EF4D81">
              <w:rPr>
                <w:rFonts w:asciiTheme="minorHAnsi" w:hAnsiTheme="minorHAnsi" w:cstheme="minorHAnsi"/>
                <w:sz w:val="22"/>
                <w:szCs w:val="22"/>
              </w:rPr>
              <w:t>Chapter</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7</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of</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the</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United</w:t>
            </w:r>
            <w:r w:rsidRPr="00EF4D81">
              <w:rPr>
                <w:rFonts w:asciiTheme="minorHAnsi" w:hAnsiTheme="minorHAnsi" w:cstheme="minorHAnsi"/>
                <w:spacing w:val="-3"/>
                <w:sz w:val="22"/>
                <w:szCs w:val="22"/>
              </w:rPr>
              <w:t xml:space="preserve"> </w:t>
            </w:r>
            <w:r w:rsidRPr="00EF4D81">
              <w:rPr>
                <w:rFonts w:asciiTheme="minorHAnsi" w:hAnsiTheme="minorHAnsi" w:cstheme="minorHAnsi"/>
                <w:sz w:val="22"/>
                <w:szCs w:val="22"/>
              </w:rPr>
              <w:t>States</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Bankruptcy</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Code</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or</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confirmed</w:t>
            </w:r>
            <w:r w:rsidRPr="00EF4D81">
              <w:rPr>
                <w:rFonts w:asciiTheme="minorHAnsi" w:hAnsiTheme="minorHAnsi" w:cstheme="minorHAnsi"/>
                <w:spacing w:val="-3"/>
                <w:sz w:val="22"/>
                <w:szCs w:val="22"/>
              </w:rPr>
              <w:t xml:space="preserve"> </w:t>
            </w:r>
            <w:r w:rsidRPr="00EF4D81">
              <w:rPr>
                <w:rFonts w:asciiTheme="minorHAnsi" w:hAnsiTheme="minorHAnsi" w:cstheme="minorHAnsi"/>
                <w:sz w:val="22"/>
                <w:szCs w:val="22"/>
              </w:rPr>
              <w:t>plan</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under</w:t>
            </w:r>
            <w:r w:rsidRPr="00EF4D81">
              <w:rPr>
                <w:rFonts w:asciiTheme="minorHAnsi" w:hAnsiTheme="minorHAnsi" w:cstheme="minorHAnsi"/>
                <w:spacing w:val="-1"/>
                <w:sz w:val="22"/>
                <w:szCs w:val="22"/>
              </w:rPr>
              <w:t xml:space="preserve"> </w:t>
            </w:r>
            <w:r w:rsidRPr="00EF4D81">
              <w:rPr>
                <w:rFonts w:asciiTheme="minorHAnsi" w:hAnsiTheme="minorHAnsi" w:cstheme="minorHAnsi"/>
                <w:spacing w:val="-2"/>
                <w:sz w:val="22"/>
                <w:szCs w:val="22"/>
              </w:rPr>
              <w:t>Chapter</w:t>
            </w:r>
            <w:r w:rsidR="00114F79" w:rsidRPr="00EF4D81">
              <w:rPr>
                <w:rFonts w:asciiTheme="minorHAnsi" w:hAnsiTheme="minorHAnsi" w:cstheme="minorHAnsi"/>
                <w:sz w:val="22"/>
                <w:szCs w:val="22"/>
              </w:rPr>
              <w:t xml:space="preserve"> </w:t>
            </w:r>
            <w:r w:rsidRPr="00EF4D81">
              <w:rPr>
                <w:rFonts w:asciiTheme="minorHAnsi" w:hAnsiTheme="minorHAnsi" w:cstheme="minorHAnsi"/>
                <w:sz w:val="22"/>
                <w:szCs w:val="22"/>
              </w:rPr>
              <w:t>11</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of</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the</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United</w:t>
            </w:r>
            <w:r w:rsidRPr="00EF4D81">
              <w:rPr>
                <w:rFonts w:asciiTheme="minorHAnsi" w:hAnsiTheme="minorHAnsi" w:cstheme="minorHAnsi"/>
                <w:spacing w:val="-2"/>
                <w:sz w:val="22"/>
                <w:szCs w:val="22"/>
              </w:rPr>
              <w:t xml:space="preserve"> </w:t>
            </w:r>
            <w:r w:rsidRPr="00EF4D81">
              <w:rPr>
                <w:rFonts w:asciiTheme="minorHAnsi" w:hAnsiTheme="minorHAnsi" w:cstheme="minorHAnsi"/>
                <w:sz w:val="22"/>
                <w:szCs w:val="22"/>
              </w:rPr>
              <w:t>States</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Bankruptcy</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Code</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that</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treats</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the</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claims</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of</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the</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State</w:t>
            </w:r>
            <w:r w:rsidRPr="00EF4D81">
              <w:rPr>
                <w:rFonts w:asciiTheme="minorHAnsi" w:hAnsiTheme="minorHAnsi" w:cstheme="minorHAnsi"/>
                <w:spacing w:val="-1"/>
                <w:sz w:val="22"/>
                <w:szCs w:val="22"/>
              </w:rPr>
              <w:t xml:space="preserve"> </w:t>
            </w:r>
            <w:r w:rsidRPr="00EF4D81">
              <w:rPr>
                <w:rFonts w:asciiTheme="minorHAnsi" w:hAnsiTheme="minorHAnsi" w:cstheme="minorHAnsi"/>
                <w:sz w:val="22"/>
                <w:szCs w:val="22"/>
              </w:rPr>
              <w:t>and Local Governments against an Opioid Settling Defendant.</w:t>
            </w:r>
          </w:p>
        </w:tc>
      </w:tr>
      <w:tr w:rsidR="00FB01F2" w:rsidRPr="006B0A61" w14:paraId="49583519" w14:textId="77777777" w:rsidTr="00FB01F2">
        <w:trPr>
          <w:trHeight w:val="603"/>
        </w:trPr>
        <w:tc>
          <w:tcPr>
            <w:tcW w:w="2069" w:type="dxa"/>
            <w:tcBorders>
              <w:top w:val="single" w:sz="18" w:space="0" w:color="auto"/>
              <w:bottom w:val="single" w:sz="18" w:space="0" w:color="auto"/>
              <w:right w:val="single" w:sz="18" w:space="0" w:color="auto"/>
            </w:tcBorders>
          </w:tcPr>
          <w:p w14:paraId="6D5FE41D" w14:textId="77777777" w:rsidR="00FB01F2" w:rsidRPr="00EF4D81" w:rsidRDefault="00FB01F2" w:rsidP="00FB01F2">
            <w:pPr>
              <w:widowControl w:val="0"/>
              <w:kinsoku w:val="0"/>
              <w:overflowPunct w:val="0"/>
              <w:autoSpaceDE w:val="0"/>
              <w:autoSpaceDN w:val="0"/>
              <w:adjustRightInd w:val="0"/>
              <w:spacing w:before="60"/>
              <w:ind w:left="72"/>
              <w:rPr>
                <w:rFonts w:asciiTheme="minorHAnsi" w:hAnsiTheme="minorHAnsi" w:cstheme="minorHAnsi"/>
                <w:b/>
                <w:bCs/>
                <w:spacing w:val="-2"/>
                <w:sz w:val="22"/>
                <w:szCs w:val="22"/>
              </w:rPr>
            </w:pPr>
            <w:r w:rsidRPr="00EF4D81">
              <w:rPr>
                <w:rFonts w:asciiTheme="minorHAnsi" w:hAnsiTheme="minorHAnsi" w:cstheme="minorHAnsi"/>
                <w:b/>
                <w:bCs/>
                <w:spacing w:val="-2"/>
                <w:sz w:val="22"/>
                <w:szCs w:val="22"/>
              </w:rPr>
              <w:lastRenderedPageBreak/>
              <w:t>State Share</w:t>
            </w:r>
          </w:p>
        </w:tc>
        <w:tc>
          <w:tcPr>
            <w:tcW w:w="8083" w:type="dxa"/>
            <w:tcBorders>
              <w:top w:val="single" w:sz="18" w:space="0" w:color="auto"/>
              <w:left w:val="single" w:sz="18" w:space="0" w:color="auto"/>
              <w:bottom w:val="single" w:sz="18" w:space="0" w:color="auto"/>
            </w:tcBorders>
          </w:tcPr>
          <w:p w14:paraId="12BF20C1" w14:textId="1ADA0F5E" w:rsidR="00773E8A" w:rsidRPr="00EF4D81" w:rsidRDefault="00FB01F2" w:rsidP="00773E8A">
            <w:pPr>
              <w:widowControl w:val="0"/>
              <w:kinsoku w:val="0"/>
              <w:overflowPunct w:val="0"/>
              <w:autoSpaceDE w:val="0"/>
              <w:autoSpaceDN w:val="0"/>
              <w:adjustRightInd w:val="0"/>
              <w:spacing w:before="60"/>
              <w:ind w:left="43" w:right="648"/>
              <w:rPr>
                <w:rFonts w:asciiTheme="minorHAnsi" w:hAnsiTheme="minorHAnsi" w:cstheme="minorHAnsi"/>
                <w:sz w:val="22"/>
                <w:szCs w:val="22"/>
                <w:shd w:val="clear" w:color="auto" w:fill="FFFFFF"/>
              </w:rPr>
            </w:pPr>
            <w:r w:rsidRPr="00EF4D81">
              <w:rPr>
                <w:rFonts w:asciiTheme="minorHAnsi" w:hAnsiTheme="minorHAnsi" w:cstheme="minorHAnsi"/>
                <w:sz w:val="22"/>
                <w:szCs w:val="22"/>
                <w:shd w:val="clear" w:color="auto" w:fill="FFFFFF"/>
              </w:rPr>
              <w:t xml:space="preserve">The State Share, representing 10% of Opioid Settlement Funds, will </w:t>
            </w:r>
            <w:r w:rsidR="0DDC9603" w:rsidRPr="00EF4D81">
              <w:rPr>
                <w:rFonts w:asciiTheme="minorHAnsi" w:hAnsiTheme="minorHAnsi" w:cstheme="minorHAnsi"/>
                <w:sz w:val="22"/>
                <w:szCs w:val="22"/>
                <w:shd w:val="clear" w:color="auto" w:fill="FFFFFF"/>
              </w:rPr>
              <w:t xml:space="preserve">be used for state-funded initiatives, </w:t>
            </w:r>
            <w:r w:rsidR="0DDC9603" w:rsidRPr="00EF4D81">
              <w:rPr>
                <w:rFonts w:asciiTheme="minorHAnsi" w:hAnsiTheme="minorHAnsi" w:cstheme="minorHAnsi"/>
                <w:sz w:val="22"/>
                <w:szCs w:val="22"/>
              </w:rPr>
              <w:t xml:space="preserve">including the </w:t>
            </w:r>
            <w:r w:rsidR="00DD4E67" w:rsidRPr="00EF4D81">
              <w:rPr>
                <w:rFonts w:asciiTheme="minorHAnsi" w:hAnsiTheme="minorHAnsi" w:cstheme="minorHAnsi"/>
                <w:sz w:val="22"/>
                <w:szCs w:val="22"/>
              </w:rPr>
              <w:t>Opioid Response</w:t>
            </w:r>
            <w:r w:rsidR="00C268FF" w:rsidRPr="00EF4D81">
              <w:rPr>
                <w:rFonts w:asciiTheme="minorHAnsi" w:hAnsiTheme="minorHAnsi" w:cstheme="minorHAnsi"/>
                <w:sz w:val="22"/>
                <w:szCs w:val="22"/>
              </w:rPr>
              <w:t xml:space="preserve"> Strategic</w:t>
            </w:r>
            <w:r w:rsidR="00DD4E67" w:rsidRPr="00EF4D81">
              <w:rPr>
                <w:rFonts w:asciiTheme="minorHAnsi" w:hAnsiTheme="minorHAnsi" w:cstheme="minorHAnsi"/>
                <w:sz w:val="22"/>
                <w:szCs w:val="22"/>
              </w:rPr>
              <w:t xml:space="preserve"> Impact Grant</w:t>
            </w:r>
            <w:r w:rsidR="0DDC9603" w:rsidRPr="00EF4D81">
              <w:rPr>
                <w:rFonts w:asciiTheme="minorHAnsi" w:hAnsiTheme="minorHAnsi" w:cstheme="minorHAnsi"/>
                <w:sz w:val="22"/>
                <w:szCs w:val="22"/>
              </w:rPr>
              <w:t>.</w:t>
            </w:r>
          </w:p>
        </w:tc>
      </w:tr>
    </w:tbl>
    <w:p w14:paraId="2CD0E9FA" w14:textId="77777777" w:rsidR="00BA039A" w:rsidRPr="00EF4D81" w:rsidRDefault="00BA039A" w:rsidP="00BA039A">
      <w:pPr>
        <w:rPr>
          <w:rFonts w:asciiTheme="minorHAnsi" w:eastAsia="MS Mincho" w:hAnsiTheme="minorHAnsi" w:cstheme="minorHAnsi"/>
          <w:sz w:val="22"/>
          <w:szCs w:val="22"/>
        </w:rPr>
      </w:pPr>
    </w:p>
    <w:p w14:paraId="75F00BB5" w14:textId="77777777" w:rsidR="00054071" w:rsidRPr="00131CEA" w:rsidRDefault="00054071" w:rsidP="00FB01F2">
      <w:pPr>
        <w:jc w:val="center"/>
        <w:rPr>
          <w:sz w:val="22"/>
          <w:szCs w:val="22"/>
        </w:rPr>
      </w:pPr>
    </w:p>
    <w:sectPr w:rsidR="00054071" w:rsidRPr="00131CEA">
      <w:headerReference w:type="default" r:id="rId54"/>
      <w:footerReference w:type="default" r:id="rId55"/>
      <w:footerReference w:type="firs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35EED" w14:textId="77777777" w:rsidR="003032D5" w:rsidRDefault="003032D5">
      <w:r>
        <w:separator/>
      </w:r>
    </w:p>
  </w:endnote>
  <w:endnote w:type="continuationSeparator" w:id="0">
    <w:p w14:paraId="4D89CAAD" w14:textId="77777777" w:rsidR="003032D5" w:rsidRDefault="003032D5">
      <w:r>
        <w:continuationSeparator/>
      </w:r>
    </w:p>
  </w:endnote>
  <w:endnote w:type="continuationNotice" w:id="1">
    <w:p w14:paraId="0C572994" w14:textId="77777777" w:rsidR="003032D5" w:rsidRDefault="00303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useo Slab 500">
    <w:altName w:val="Cambria"/>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814298652"/>
      <w:docPartObj>
        <w:docPartGallery w:val="Page Numbers (Bottom of Page)"/>
        <w:docPartUnique/>
      </w:docPartObj>
    </w:sdtPr>
    <w:sdtContent>
      <w:p w14:paraId="05E52DDE" w14:textId="6E825004" w:rsidR="00592F6F" w:rsidRPr="00592F6F" w:rsidRDefault="00592F6F">
        <w:pPr>
          <w:pStyle w:val="Footer"/>
          <w:jc w:val="right"/>
          <w:rPr>
            <w:rFonts w:ascii="Calibri" w:hAnsi="Calibri" w:cs="Calibri"/>
          </w:rPr>
        </w:pPr>
        <w:r w:rsidRPr="00592F6F">
          <w:rPr>
            <w:rFonts w:ascii="Calibri" w:hAnsi="Calibri" w:cs="Calibri"/>
          </w:rPr>
          <w:t xml:space="preserve">Page | </w:t>
        </w:r>
        <w:r w:rsidRPr="00592F6F">
          <w:rPr>
            <w:rFonts w:ascii="Calibri" w:hAnsi="Calibri" w:cs="Calibri"/>
          </w:rPr>
          <w:fldChar w:fldCharType="begin"/>
        </w:r>
        <w:r w:rsidRPr="00592F6F">
          <w:rPr>
            <w:rFonts w:ascii="Calibri" w:hAnsi="Calibri" w:cs="Calibri"/>
          </w:rPr>
          <w:instrText xml:space="preserve"> PAGE   \* MERGEFORMAT </w:instrText>
        </w:r>
        <w:r w:rsidRPr="00592F6F">
          <w:rPr>
            <w:rFonts w:ascii="Calibri" w:hAnsi="Calibri" w:cs="Calibri"/>
          </w:rPr>
          <w:fldChar w:fldCharType="separate"/>
        </w:r>
        <w:r w:rsidRPr="00592F6F">
          <w:rPr>
            <w:rFonts w:ascii="Calibri" w:hAnsi="Calibri" w:cs="Calibri"/>
            <w:noProof/>
          </w:rPr>
          <w:t>2</w:t>
        </w:r>
        <w:r w:rsidRPr="00592F6F">
          <w:rPr>
            <w:rFonts w:ascii="Calibri" w:hAnsi="Calibri" w:cs="Calibri"/>
            <w:noProof/>
          </w:rPr>
          <w:fldChar w:fldCharType="end"/>
        </w:r>
        <w:r w:rsidRPr="00592F6F">
          <w:rPr>
            <w:rFonts w:ascii="Calibri" w:hAnsi="Calibri" w:cs="Calibri"/>
          </w:rPr>
          <w:t xml:space="preserve"> </w:t>
        </w:r>
      </w:p>
    </w:sdtContent>
  </w:sdt>
  <w:p w14:paraId="5DC41822" w14:textId="5FA8EA52" w:rsidR="00875AD3" w:rsidRPr="007F32C3" w:rsidRDefault="00875AD3" w:rsidP="009116A0">
    <w:pPr>
      <w:pStyle w:val="Footer"/>
      <w:ind w:left="3240" w:firstLine="4680"/>
      <w:rPr>
        <w:rFonts w:ascii="Trebuchet MS" w:hAnsi="Trebuchet MS"/>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97718" w14:textId="2F5CB132" w:rsidR="00872302" w:rsidRPr="009116A0" w:rsidRDefault="009116A0" w:rsidP="009116A0">
    <w:pPr>
      <w:pStyle w:val="Footer"/>
      <w:tabs>
        <w:tab w:val="clear" w:pos="4680"/>
        <w:tab w:val="clear" w:pos="9360"/>
        <w:tab w:val="left" w:pos="3432"/>
      </w:tabs>
      <w:rPr>
        <w:rFonts w:ascii="Museo Slab 500" w:hAnsi="Museo Slab 50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7D5C9" w14:textId="77777777" w:rsidR="003032D5" w:rsidRDefault="003032D5">
      <w:r>
        <w:separator/>
      </w:r>
    </w:p>
  </w:footnote>
  <w:footnote w:type="continuationSeparator" w:id="0">
    <w:p w14:paraId="7968BF4B" w14:textId="77777777" w:rsidR="003032D5" w:rsidRDefault="003032D5">
      <w:r>
        <w:continuationSeparator/>
      </w:r>
    </w:p>
  </w:footnote>
  <w:footnote w:type="continuationNotice" w:id="1">
    <w:p w14:paraId="352FAE0B" w14:textId="77777777" w:rsidR="003032D5" w:rsidRDefault="003032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7733" w14:textId="6C68E72F" w:rsidR="00DA397C" w:rsidRDefault="00DA3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CEC"/>
    <w:multiLevelType w:val="multilevel"/>
    <w:tmpl w:val="5B843F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327BD"/>
    <w:multiLevelType w:val="multilevel"/>
    <w:tmpl w:val="90F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EC2ECD"/>
    <w:multiLevelType w:val="hybridMultilevel"/>
    <w:tmpl w:val="57607130"/>
    <w:lvl w:ilvl="0" w:tplc="2AB248E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252BE"/>
    <w:multiLevelType w:val="hybridMultilevel"/>
    <w:tmpl w:val="0D98C7E6"/>
    <w:lvl w:ilvl="0" w:tplc="2AB248E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93F37"/>
    <w:multiLevelType w:val="hybridMultilevel"/>
    <w:tmpl w:val="A0E29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5342C6"/>
    <w:multiLevelType w:val="hybridMultilevel"/>
    <w:tmpl w:val="74EAD4BE"/>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13B52906"/>
    <w:multiLevelType w:val="hybridMultilevel"/>
    <w:tmpl w:val="8D906A0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A7A6D77"/>
    <w:multiLevelType w:val="hybridMultilevel"/>
    <w:tmpl w:val="8EB6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D7506"/>
    <w:multiLevelType w:val="multilevel"/>
    <w:tmpl w:val="53BCDE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3046C9"/>
    <w:multiLevelType w:val="hybridMultilevel"/>
    <w:tmpl w:val="033A1C5C"/>
    <w:lvl w:ilvl="0" w:tplc="2AB248E2">
      <w:start w:val="1"/>
      <w:numFmt w:val="upp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61C44"/>
    <w:multiLevelType w:val="hybridMultilevel"/>
    <w:tmpl w:val="8EEA4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CB52D7"/>
    <w:multiLevelType w:val="hybridMultilevel"/>
    <w:tmpl w:val="97785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373355"/>
    <w:multiLevelType w:val="hybridMultilevel"/>
    <w:tmpl w:val="A91038B8"/>
    <w:lvl w:ilvl="0" w:tplc="665C6642">
      <w:start w:val="1"/>
      <w:numFmt w:val="lowerRoman"/>
      <w:pStyle w:val="Heading5"/>
      <w:lvlText w:val="%1."/>
      <w:lvlJc w:val="center"/>
      <w:pPr>
        <w:ind w:left="270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tplc="04090019">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3" w15:restartNumberingAfterBreak="0">
    <w:nsid w:val="3675526A"/>
    <w:multiLevelType w:val="hybridMultilevel"/>
    <w:tmpl w:val="CD1A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8175E"/>
    <w:multiLevelType w:val="hybridMultilevel"/>
    <w:tmpl w:val="474CB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64736"/>
    <w:multiLevelType w:val="multilevel"/>
    <w:tmpl w:val="652A8C54"/>
    <w:lvl w:ilvl="0">
      <w:start w:val="1"/>
      <w:numFmt w:val="upperRoman"/>
      <w:lvlText w:val="%1."/>
      <w:lvlJc w:val="left"/>
      <w:pPr>
        <w:ind w:left="792" w:hanging="792"/>
      </w:pPr>
      <w:rPr>
        <w:rFonts w:ascii="Trebuchet MS" w:hAnsi="Trebuchet MS" w:cs="Times New Roman" w:hint="default"/>
        <w:b/>
        <w:bCs w:val="0"/>
        <w:i w:val="0"/>
        <w:iCs w:val="0"/>
        <w:caps w:val="0"/>
        <w:smallCaps w:val="0"/>
        <w:strike w:val="0"/>
        <w:dstrike w:val="0"/>
        <w:noProof w:val="0"/>
        <w:vanish w:val="0"/>
        <w:color w:val="auto"/>
        <w:spacing w:val="0"/>
        <w:kern w:val="0"/>
        <w:position w:val="0"/>
        <w:sz w:val="28"/>
        <w:szCs w:val="22"/>
        <w:u w:val="none"/>
        <w:vertAlign w:val="baseline"/>
        <w:em w:val="none"/>
      </w:rPr>
    </w:lvl>
    <w:lvl w:ilvl="1">
      <w:start w:val="1"/>
      <w:numFmt w:val="upperLetter"/>
      <w:lvlText w:val="%2."/>
      <w:lvlJc w:val="left"/>
      <w:pPr>
        <w:ind w:left="720" w:hanging="360"/>
      </w:pPr>
    </w:lvl>
    <w:lvl w:ilvl="2">
      <w:start w:val="1"/>
      <w:numFmt w:val="decimal"/>
      <w:pStyle w:val="Heading3"/>
      <w:lvlText w:val="%3."/>
      <w:lvlJc w:val="left"/>
      <w:pPr>
        <w:tabs>
          <w:tab w:val="num" w:pos="3132"/>
        </w:tabs>
        <w:ind w:left="3132" w:hanging="432"/>
      </w:pPr>
      <w:rPr>
        <w:rFonts w:ascii="Trebuchet MS" w:eastAsia="Times New Roman" w:hAnsi="Trebuchet MS" w:cs="Times New Roman" w:hint="default"/>
        <w:b/>
        <w:bCs w:val="0"/>
        <w:i w:val="0"/>
        <w:iCs w:val="0"/>
        <w:caps w:val="0"/>
        <w:smallCaps w:val="0"/>
        <w:strike w:val="0"/>
        <w:dstrike w:val="0"/>
        <w:noProof w:val="0"/>
        <w:vanish w:val="0"/>
        <w:color w:val="auto"/>
        <w:spacing w:val="0"/>
        <w:kern w:val="0"/>
        <w:position w:val="0"/>
        <w:u w:val="none"/>
        <w:vertAlign w:val="baseline"/>
        <w:em w:val="none"/>
      </w:rPr>
    </w:lvl>
    <w:lvl w:ilvl="3">
      <w:start w:val="1"/>
      <w:numFmt w:val="lowerLetter"/>
      <w:pStyle w:val="Heading4"/>
      <w:lvlText w:val="%4."/>
      <w:lvlJc w:val="left"/>
      <w:pPr>
        <w:tabs>
          <w:tab w:val="num" w:pos="2304"/>
        </w:tabs>
        <w:ind w:left="2304" w:hanging="576"/>
      </w:pPr>
      <w:rPr>
        <w:rFonts w:ascii="Trebuchet MS" w:hAnsi="Trebuchet MS" w:hint="default"/>
        <w:b w:val="0"/>
        <w:i w:val="0"/>
        <w:color w:val="auto"/>
        <w:sz w:val="20"/>
        <w:szCs w:val="20"/>
      </w:rPr>
    </w:lvl>
    <w:lvl w:ilvl="4">
      <w:start w:val="1"/>
      <w:numFmt w:val="lowerRoman"/>
      <w:lvlText w:val="(%5)"/>
      <w:lvlJc w:val="left"/>
      <w:pPr>
        <w:tabs>
          <w:tab w:val="num" w:pos="2880"/>
        </w:tabs>
        <w:ind w:left="2880" w:hanging="576"/>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0"/>
        <w:u w:val="none"/>
        <w:vertAlign w:val="baseline"/>
        <w:em w:val="none"/>
      </w:rPr>
    </w:lvl>
    <w:lvl w:ilvl="5">
      <w:start w:val="1"/>
      <w:numFmt w:val="decimalZero"/>
      <w:pStyle w:val="Heading6"/>
      <w:lvlText w:val="(%6)"/>
      <w:lvlJc w:val="left"/>
      <w:pPr>
        <w:tabs>
          <w:tab w:val="num" w:pos="3456"/>
        </w:tabs>
        <w:ind w:left="3600" w:hanging="720"/>
      </w:pPr>
      <w:rPr>
        <w:rFonts w:ascii="Times New Roman" w:hAnsi="Times New Roman" w:hint="default"/>
        <w:b w:val="0"/>
        <w:i w:val="0"/>
        <w:sz w:val="22"/>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6" w15:restartNumberingAfterBreak="0">
    <w:nsid w:val="3BD466E5"/>
    <w:multiLevelType w:val="multilevel"/>
    <w:tmpl w:val="5302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DE6358"/>
    <w:multiLevelType w:val="hybridMultilevel"/>
    <w:tmpl w:val="C852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8403E"/>
    <w:multiLevelType w:val="hybridMultilevel"/>
    <w:tmpl w:val="024A0D5A"/>
    <w:lvl w:ilvl="0" w:tplc="105AA15C">
      <w:start w:val="1"/>
      <w:numFmt w:val="upperLetter"/>
      <w:lvlText w:val="%1."/>
      <w:lvlJc w:val="left"/>
      <w:pPr>
        <w:ind w:left="1080" w:hanging="360"/>
      </w:pPr>
      <w:rPr>
        <w:rFonts w:ascii="Calibri" w:hAnsi="Calibri" w:hint="default"/>
        <w:b/>
        <w:i w:val="0"/>
        <w:sz w:val="22"/>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0F00B2"/>
    <w:multiLevelType w:val="hybridMultilevel"/>
    <w:tmpl w:val="FFFFFFFF"/>
    <w:lvl w:ilvl="0" w:tplc="42E24F0C">
      <w:start w:val="1"/>
      <w:numFmt w:val="upperLetter"/>
      <w:lvlText w:val="%1."/>
      <w:lvlJc w:val="left"/>
      <w:pPr>
        <w:ind w:left="720" w:hanging="360"/>
      </w:pPr>
    </w:lvl>
    <w:lvl w:ilvl="1" w:tplc="F7BCAC26">
      <w:start w:val="1"/>
      <w:numFmt w:val="lowerLetter"/>
      <w:lvlText w:val="%2."/>
      <w:lvlJc w:val="left"/>
      <w:pPr>
        <w:ind w:left="1440" w:hanging="360"/>
      </w:pPr>
    </w:lvl>
    <w:lvl w:ilvl="2" w:tplc="A9965B58">
      <w:start w:val="1"/>
      <w:numFmt w:val="lowerRoman"/>
      <w:lvlText w:val="%3."/>
      <w:lvlJc w:val="right"/>
      <w:pPr>
        <w:ind w:left="2160" w:hanging="180"/>
      </w:pPr>
    </w:lvl>
    <w:lvl w:ilvl="3" w:tplc="A648A9E6">
      <w:start w:val="1"/>
      <w:numFmt w:val="decimal"/>
      <w:lvlText w:val="%4."/>
      <w:lvlJc w:val="left"/>
      <w:pPr>
        <w:ind w:left="2880" w:hanging="360"/>
      </w:pPr>
    </w:lvl>
    <w:lvl w:ilvl="4" w:tplc="5FE4366C">
      <w:start w:val="1"/>
      <w:numFmt w:val="lowerLetter"/>
      <w:lvlText w:val="%5."/>
      <w:lvlJc w:val="left"/>
      <w:pPr>
        <w:ind w:left="3600" w:hanging="360"/>
      </w:pPr>
    </w:lvl>
    <w:lvl w:ilvl="5" w:tplc="420C12E8">
      <w:start w:val="1"/>
      <w:numFmt w:val="lowerRoman"/>
      <w:lvlText w:val="%6."/>
      <w:lvlJc w:val="right"/>
      <w:pPr>
        <w:ind w:left="4320" w:hanging="180"/>
      </w:pPr>
    </w:lvl>
    <w:lvl w:ilvl="6" w:tplc="AE1292E6">
      <w:start w:val="1"/>
      <w:numFmt w:val="decimal"/>
      <w:lvlText w:val="%7."/>
      <w:lvlJc w:val="left"/>
      <w:pPr>
        <w:ind w:left="5040" w:hanging="360"/>
      </w:pPr>
    </w:lvl>
    <w:lvl w:ilvl="7" w:tplc="F7D40372">
      <w:start w:val="1"/>
      <w:numFmt w:val="lowerLetter"/>
      <w:lvlText w:val="%8."/>
      <w:lvlJc w:val="left"/>
      <w:pPr>
        <w:ind w:left="5760" w:hanging="360"/>
      </w:pPr>
    </w:lvl>
    <w:lvl w:ilvl="8" w:tplc="662E62AE">
      <w:start w:val="1"/>
      <w:numFmt w:val="lowerRoman"/>
      <w:lvlText w:val="%9."/>
      <w:lvlJc w:val="right"/>
      <w:pPr>
        <w:ind w:left="6480" w:hanging="180"/>
      </w:pPr>
    </w:lvl>
  </w:abstractNum>
  <w:abstractNum w:abstractNumId="20" w15:restartNumberingAfterBreak="0">
    <w:nsid w:val="42B721A7"/>
    <w:multiLevelType w:val="hybridMultilevel"/>
    <w:tmpl w:val="51C6B270"/>
    <w:lvl w:ilvl="0" w:tplc="2AB248E2">
      <w:start w:val="1"/>
      <w:numFmt w:val="upp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0C7FE2"/>
    <w:multiLevelType w:val="hybridMultilevel"/>
    <w:tmpl w:val="B8A28F02"/>
    <w:lvl w:ilvl="0" w:tplc="2AB248E2">
      <w:start w:val="1"/>
      <w:numFmt w:val="upp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9B0B00"/>
    <w:multiLevelType w:val="hybridMultilevel"/>
    <w:tmpl w:val="E8DCF206"/>
    <w:lvl w:ilvl="0" w:tplc="6128BA30">
      <w:start w:val="1"/>
      <w:numFmt w:val="bullet"/>
      <w:lvlText w:val=""/>
      <w:lvlJc w:val="left"/>
      <w:pPr>
        <w:ind w:left="720" w:hanging="360"/>
      </w:pPr>
      <w:rPr>
        <w:rFonts w:ascii="Symbol" w:hAnsi="Symbol" w:hint="default"/>
      </w:rPr>
    </w:lvl>
    <w:lvl w:ilvl="1" w:tplc="7C36C1A6">
      <w:start w:val="1"/>
      <w:numFmt w:val="bullet"/>
      <w:lvlText w:val="o"/>
      <w:lvlJc w:val="left"/>
      <w:pPr>
        <w:ind w:left="1440" w:hanging="360"/>
      </w:pPr>
      <w:rPr>
        <w:rFonts w:ascii="Courier New" w:hAnsi="Courier New" w:hint="default"/>
      </w:rPr>
    </w:lvl>
    <w:lvl w:ilvl="2" w:tplc="789EBFCA">
      <w:start w:val="1"/>
      <w:numFmt w:val="bullet"/>
      <w:lvlText w:val=""/>
      <w:lvlJc w:val="left"/>
      <w:pPr>
        <w:ind w:left="2160" w:hanging="360"/>
      </w:pPr>
      <w:rPr>
        <w:rFonts w:ascii="Wingdings" w:hAnsi="Wingdings" w:hint="default"/>
      </w:rPr>
    </w:lvl>
    <w:lvl w:ilvl="3" w:tplc="20640886">
      <w:start w:val="1"/>
      <w:numFmt w:val="bullet"/>
      <w:lvlText w:val=""/>
      <w:lvlJc w:val="left"/>
      <w:pPr>
        <w:ind w:left="2880" w:hanging="360"/>
      </w:pPr>
      <w:rPr>
        <w:rFonts w:ascii="Symbol" w:hAnsi="Symbol" w:hint="default"/>
      </w:rPr>
    </w:lvl>
    <w:lvl w:ilvl="4" w:tplc="815E8D3C">
      <w:start w:val="1"/>
      <w:numFmt w:val="bullet"/>
      <w:lvlText w:val="o"/>
      <w:lvlJc w:val="left"/>
      <w:pPr>
        <w:ind w:left="3600" w:hanging="360"/>
      </w:pPr>
      <w:rPr>
        <w:rFonts w:ascii="Courier New" w:hAnsi="Courier New" w:hint="default"/>
      </w:rPr>
    </w:lvl>
    <w:lvl w:ilvl="5" w:tplc="DC4291AC">
      <w:start w:val="1"/>
      <w:numFmt w:val="bullet"/>
      <w:lvlText w:val=""/>
      <w:lvlJc w:val="left"/>
      <w:pPr>
        <w:ind w:left="4320" w:hanging="360"/>
      </w:pPr>
      <w:rPr>
        <w:rFonts w:ascii="Wingdings" w:hAnsi="Wingdings" w:hint="default"/>
      </w:rPr>
    </w:lvl>
    <w:lvl w:ilvl="6" w:tplc="E3EA0844">
      <w:start w:val="1"/>
      <w:numFmt w:val="bullet"/>
      <w:lvlText w:val=""/>
      <w:lvlJc w:val="left"/>
      <w:pPr>
        <w:ind w:left="5040" w:hanging="360"/>
      </w:pPr>
      <w:rPr>
        <w:rFonts w:ascii="Symbol" w:hAnsi="Symbol" w:hint="default"/>
      </w:rPr>
    </w:lvl>
    <w:lvl w:ilvl="7" w:tplc="94E45F84">
      <w:start w:val="1"/>
      <w:numFmt w:val="bullet"/>
      <w:lvlText w:val="o"/>
      <w:lvlJc w:val="left"/>
      <w:pPr>
        <w:ind w:left="5760" w:hanging="360"/>
      </w:pPr>
      <w:rPr>
        <w:rFonts w:ascii="Courier New" w:hAnsi="Courier New" w:hint="default"/>
      </w:rPr>
    </w:lvl>
    <w:lvl w:ilvl="8" w:tplc="9F0ADE54">
      <w:start w:val="1"/>
      <w:numFmt w:val="bullet"/>
      <w:lvlText w:val=""/>
      <w:lvlJc w:val="left"/>
      <w:pPr>
        <w:ind w:left="6480" w:hanging="360"/>
      </w:pPr>
      <w:rPr>
        <w:rFonts w:ascii="Wingdings" w:hAnsi="Wingdings" w:hint="default"/>
      </w:rPr>
    </w:lvl>
  </w:abstractNum>
  <w:abstractNum w:abstractNumId="23" w15:restartNumberingAfterBreak="0">
    <w:nsid w:val="4FDC6CC8"/>
    <w:multiLevelType w:val="multilevel"/>
    <w:tmpl w:val="1C74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C453CF"/>
    <w:multiLevelType w:val="hybridMultilevel"/>
    <w:tmpl w:val="07D4A002"/>
    <w:lvl w:ilvl="0" w:tplc="46CEB2DE">
      <w:start w:val="2"/>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D1AEB"/>
    <w:multiLevelType w:val="multilevel"/>
    <w:tmpl w:val="C018E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785394"/>
    <w:multiLevelType w:val="hybridMultilevel"/>
    <w:tmpl w:val="3EFEE73E"/>
    <w:lvl w:ilvl="0" w:tplc="B1E061F8">
      <w:start w:val="1"/>
      <w:numFmt w:val="bullet"/>
      <w:lvlText w:val=""/>
      <w:lvlJc w:val="left"/>
      <w:pPr>
        <w:ind w:left="720" w:hanging="360"/>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76671E"/>
    <w:multiLevelType w:val="multilevel"/>
    <w:tmpl w:val="79E0FB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A85A1B"/>
    <w:multiLevelType w:val="hybridMultilevel"/>
    <w:tmpl w:val="DC986A1A"/>
    <w:lvl w:ilvl="0" w:tplc="105AA15C">
      <w:start w:val="1"/>
      <w:numFmt w:val="upperLetter"/>
      <w:lvlText w:val="%1."/>
      <w:lvlJc w:val="left"/>
      <w:pPr>
        <w:ind w:left="720" w:hanging="360"/>
      </w:pPr>
      <w:rPr>
        <w:rFonts w:ascii="Calibri" w:hAnsi="Calibri"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6B57F5"/>
    <w:multiLevelType w:val="hybridMultilevel"/>
    <w:tmpl w:val="9CE804E2"/>
    <w:lvl w:ilvl="0" w:tplc="04090015">
      <w:start w:val="1"/>
      <w:numFmt w:val="upperLetter"/>
      <w:lvlText w:val="%1."/>
      <w:lvlJc w:val="left"/>
      <w:pPr>
        <w:ind w:left="720" w:hanging="360"/>
      </w:pPr>
      <w:rPr>
        <w:rFonts w:hint="default"/>
        <w:b w:val="0"/>
        <w:color w:val="auto"/>
        <w:u w:val="no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C00DE7"/>
    <w:multiLevelType w:val="hybridMultilevel"/>
    <w:tmpl w:val="FDE6120C"/>
    <w:lvl w:ilvl="0" w:tplc="BA1686E2">
      <w:start w:val="1"/>
      <w:numFmt w:val="upperLetter"/>
      <w:lvlText w:val="%1."/>
      <w:lvlJc w:val="left"/>
      <w:pPr>
        <w:ind w:left="360" w:hanging="360"/>
      </w:pPr>
      <w:rPr>
        <w:rFonts w:hint="default"/>
        <w:b/>
        <w:i w:val="0"/>
        <w:color w:val="auto"/>
        <w:u w:val="no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05B597A"/>
    <w:multiLevelType w:val="hybridMultilevel"/>
    <w:tmpl w:val="62A49A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23F27"/>
    <w:multiLevelType w:val="hybridMultilevel"/>
    <w:tmpl w:val="7A30FD6A"/>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4960E40"/>
    <w:multiLevelType w:val="hybridMultilevel"/>
    <w:tmpl w:val="7E28385C"/>
    <w:lvl w:ilvl="0" w:tplc="105AA15C">
      <w:start w:val="1"/>
      <w:numFmt w:val="upperLetter"/>
      <w:lvlText w:val="%1."/>
      <w:lvlJc w:val="left"/>
      <w:pPr>
        <w:ind w:left="3240" w:hanging="360"/>
      </w:pPr>
      <w:rPr>
        <w:rFonts w:ascii="Calibri" w:hAnsi="Calibri" w:hint="default"/>
        <w:b/>
        <w:i w:val="0"/>
        <w:sz w:val="22"/>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684E36B4"/>
    <w:multiLevelType w:val="multilevel"/>
    <w:tmpl w:val="A5703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D673FB"/>
    <w:multiLevelType w:val="multilevel"/>
    <w:tmpl w:val="4F84F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D82AE7"/>
    <w:multiLevelType w:val="hybridMultilevel"/>
    <w:tmpl w:val="1436B6EA"/>
    <w:lvl w:ilvl="0" w:tplc="BB3C5E18">
      <w:start w:val="1"/>
      <w:numFmt w:val="upperLetter"/>
      <w:lvlText w:val="%1."/>
      <w:lvlJc w:val="left"/>
      <w:pPr>
        <w:ind w:left="720" w:hanging="360"/>
      </w:pPr>
      <w:rPr>
        <w:rFonts w:asciiTheme="minorHAnsi" w:eastAsia="Times New Roman" w:hAnsiTheme="minorHAnsi" w:cstheme="minorHAnsi"/>
        <w:b w:val="0"/>
        <w:color w:val="auto"/>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957C16"/>
    <w:multiLevelType w:val="multilevel"/>
    <w:tmpl w:val="37BC6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035A52"/>
    <w:multiLevelType w:val="hybridMultilevel"/>
    <w:tmpl w:val="6A46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E74D13"/>
    <w:multiLevelType w:val="hybridMultilevel"/>
    <w:tmpl w:val="58205136"/>
    <w:lvl w:ilvl="0" w:tplc="BA1686E2">
      <w:start w:val="1"/>
      <w:numFmt w:val="upperLetter"/>
      <w:lvlText w:val="%1."/>
      <w:lvlJc w:val="left"/>
      <w:pPr>
        <w:ind w:left="720" w:hanging="360"/>
      </w:pPr>
      <w:rPr>
        <w:rFonts w:hint="default"/>
        <w:b/>
        <w:i w:val="0"/>
        <w:color w:val="auto"/>
        <w:u w:val="none"/>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D836182"/>
    <w:multiLevelType w:val="hybridMultilevel"/>
    <w:tmpl w:val="01F8D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C63476"/>
    <w:multiLevelType w:val="hybridMultilevel"/>
    <w:tmpl w:val="AC00EF80"/>
    <w:lvl w:ilvl="0" w:tplc="105AA15C">
      <w:start w:val="1"/>
      <w:numFmt w:val="upperLetter"/>
      <w:lvlText w:val="%1."/>
      <w:lvlJc w:val="left"/>
      <w:pPr>
        <w:ind w:left="720" w:hanging="360"/>
      </w:pPr>
      <w:rPr>
        <w:rFonts w:ascii="Calibri" w:hAnsi="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083803">
    <w:abstractNumId w:val="15"/>
  </w:num>
  <w:num w:numId="2" w16cid:durableId="511841850">
    <w:abstractNumId w:val="12"/>
  </w:num>
  <w:num w:numId="3" w16cid:durableId="277610539">
    <w:abstractNumId w:val="31"/>
  </w:num>
  <w:num w:numId="4" w16cid:durableId="1435203048">
    <w:abstractNumId w:val="22"/>
  </w:num>
  <w:num w:numId="5" w16cid:durableId="1198086619">
    <w:abstractNumId w:val="33"/>
  </w:num>
  <w:num w:numId="6" w16cid:durableId="854071702">
    <w:abstractNumId w:val="18"/>
  </w:num>
  <w:num w:numId="7" w16cid:durableId="1509521043">
    <w:abstractNumId w:val="5"/>
  </w:num>
  <w:num w:numId="8" w16cid:durableId="853305583">
    <w:abstractNumId w:val="36"/>
  </w:num>
  <w:num w:numId="9" w16cid:durableId="1345589533">
    <w:abstractNumId w:val="14"/>
  </w:num>
  <w:num w:numId="10" w16cid:durableId="1883710425">
    <w:abstractNumId w:val="29"/>
  </w:num>
  <w:num w:numId="11" w16cid:durableId="1912691944">
    <w:abstractNumId w:val="38"/>
  </w:num>
  <w:num w:numId="12" w16cid:durableId="2119062004">
    <w:abstractNumId w:val="24"/>
  </w:num>
  <w:num w:numId="13" w16cid:durableId="1880052040">
    <w:abstractNumId w:val="4"/>
  </w:num>
  <w:num w:numId="14" w16cid:durableId="1531645182">
    <w:abstractNumId w:val="10"/>
  </w:num>
  <w:num w:numId="15" w16cid:durableId="1788937180">
    <w:abstractNumId w:val="32"/>
  </w:num>
  <w:num w:numId="16" w16cid:durableId="2019697203">
    <w:abstractNumId w:val="6"/>
  </w:num>
  <w:num w:numId="17" w16cid:durableId="502207539">
    <w:abstractNumId w:val="26"/>
  </w:num>
  <w:num w:numId="18" w16cid:durableId="341861008">
    <w:abstractNumId w:val="3"/>
  </w:num>
  <w:num w:numId="19" w16cid:durableId="72169472">
    <w:abstractNumId w:val="9"/>
  </w:num>
  <w:num w:numId="20" w16cid:durableId="316764681">
    <w:abstractNumId w:val="11"/>
  </w:num>
  <w:num w:numId="21" w16cid:durableId="71974107">
    <w:abstractNumId w:val="34"/>
  </w:num>
  <w:num w:numId="22" w16cid:durableId="1408116298">
    <w:abstractNumId w:val="37"/>
  </w:num>
  <w:num w:numId="23" w16cid:durableId="622463885">
    <w:abstractNumId w:val="25"/>
  </w:num>
  <w:num w:numId="24" w16cid:durableId="1496917792">
    <w:abstractNumId w:val="35"/>
  </w:num>
  <w:num w:numId="25" w16cid:durableId="338771735">
    <w:abstractNumId w:val="0"/>
  </w:num>
  <w:num w:numId="26" w16cid:durableId="348261569">
    <w:abstractNumId w:val="16"/>
  </w:num>
  <w:num w:numId="27" w16cid:durableId="1966353330">
    <w:abstractNumId w:val="1"/>
  </w:num>
  <w:num w:numId="28" w16cid:durableId="2018118512">
    <w:abstractNumId w:val="8"/>
  </w:num>
  <w:num w:numId="29" w16cid:durableId="1928146250">
    <w:abstractNumId w:val="27"/>
  </w:num>
  <w:num w:numId="30" w16cid:durableId="1070351292">
    <w:abstractNumId w:val="21"/>
  </w:num>
  <w:num w:numId="31" w16cid:durableId="1872649419">
    <w:abstractNumId w:val="7"/>
  </w:num>
  <w:num w:numId="32" w16cid:durableId="1529834146">
    <w:abstractNumId w:val="23"/>
  </w:num>
  <w:num w:numId="33" w16cid:durableId="1167672105">
    <w:abstractNumId w:val="20"/>
  </w:num>
  <w:num w:numId="34" w16cid:durableId="369300884">
    <w:abstractNumId w:val="2"/>
  </w:num>
  <w:num w:numId="35" w16cid:durableId="744306150">
    <w:abstractNumId w:val="40"/>
  </w:num>
  <w:num w:numId="36" w16cid:durableId="250359226">
    <w:abstractNumId w:val="28"/>
  </w:num>
  <w:num w:numId="37" w16cid:durableId="2094008309">
    <w:abstractNumId w:val="41"/>
  </w:num>
  <w:num w:numId="38" w16cid:durableId="393507494">
    <w:abstractNumId w:val="39"/>
  </w:num>
  <w:num w:numId="39" w16cid:durableId="237059145">
    <w:abstractNumId w:val="30"/>
  </w:num>
  <w:num w:numId="40" w16cid:durableId="1341662254">
    <w:abstractNumId w:val="17"/>
  </w:num>
  <w:num w:numId="41" w16cid:durableId="1574781827">
    <w:abstractNumId w:val="13"/>
  </w:num>
  <w:num w:numId="42" w16cid:durableId="89038114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D1"/>
    <w:rsid w:val="00001214"/>
    <w:rsid w:val="00002981"/>
    <w:rsid w:val="00002D6C"/>
    <w:rsid w:val="000031FB"/>
    <w:rsid w:val="00003571"/>
    <w:rsid w:val="000037E2"/>
    <w:rsid w:val="00003FFD"/>
    <w:rsid w:val="00004134"/>
    <w:rsid w:val="00004F1C"/>
    <w:rsid w:val="00005F57"/>
    <w:rsid w:val="0000663A"/>
    <w:rsid w:val="00007B4A"/>
    <w:rsid w:val="00010DA4"/>
    <w:rsid w:val="000113EC"/>
    <w:rsid w:val="0001198A"/>
    <w:rsid w:val="00013007"/>
    <w:rsid w:val="00013144"/>
    <w:rsid w:val="00014279"/>
    <w:rsid w:val="00014991"/>
    <w:rsid w:val="00014B33"/>
    <w:rsid w:val="00014BBA"/>
    <w:rsid w:val="00020598"/>
    <w:rsid w:val="00020741"/>
    <w:rsid w:val="00021DC3"/>
    <w:rsid w:val="0002270E"/>
    <w:rsid w:val="00022CAC"/>
    <w:rsid w:val="00022DB1"/>
    <w:rsid w:val="00022E26"/>
    <w:rsid w:val="00022F15"/>
    <w:rsid w:val="000235AB"/>
    <w:rsid w:val="000239C5"/>
    <w:rsid w:val="00023A16"/>
    <w:rsid w:val="00023EB3"/>
    <w:rsid w:val="00024D67"/>
    <w:rsid w:val="00025673"/>
    <w:rsid w:val="00025E08"/>
    <w:rsid w:val="00027C34"/>
    <w:rsid w:val="000303B3"/>
    <w:rsid w:val="00030B48"/>
    <w:rsid w:val="00030EC7"/>
    <w:rsid w:val="0003159A"/>
    <w:rsid w:val="0003213B"/>
    <w:rsid w:val="00032506"/>
    <w:rsid w:val="00034348"/>
    <w:rsid w:val="00035287"/>
    <w:rsid w:val="00035483"/>
    <w:rsid w:val="00035631"/>
    <w:rsid w:val="0003575B"/>
    <w:rsid w:val="00036557"/>
    <w:rsid w:val="0004035F"/>
    <w:rsid w:val="000415B1"/>
    <w:rsid w:val="00041A06"/>
    <w:rsid w:val="00041A73"/>
    <w:rsid w:val="000427A4"/>
    <w:rsid w:val="0004321D"/>
    <w:rsid w:val="00044708"/>
    <w:rsid w:val="00044781"/>
    <w:rsid w:val="00044A82"/>
    <w:rsid w:val="000453AE"/>
    <w:rsid w:val="0004734A"/>
    <w:rsid w:val="000476CC"/>
    <w:rsid w:val="00050D3F"/>
    <w:rsid w:val="000511EC"/>
    <w:rsid w:val="00051565"/>
    <w:rsid w:val="00051B0B"/>
    <w:rsid w:val="00051E13"/>
    <w:rsid w:val="00052C47"/>
    <w:rsid w:val="00053131"/>
    <w:rsid w:val="00054071"/>
    <w:rsid w:val="000544B1"/>
    <w:rsid w:val="00055184"/>
    <w:rsid w:val="00055E74"/>
    <w:rsid w:val="000567A0"/>
    <w:rsid w:val="00057518"/>
    <w:rsid w:val="000578CE"/>
    <w:rsid w:val="00057BA9"/>
    <w:rsid w:val="00057C59"/>
    <w:rsid w:val="00057DE4"/>
    <w:rsid w:val="000601DF"/>
    <w:rsid w:val="000606A8"/>
    <w:rsid w:val="0006228F"/>
    <w:rsid w:val="00062E41"/>
    <w:rsid w:val="000639A0"/>
    <w:rsid w:val="00065F12"/>
    <w:rsid w:val="00066950"/>
    <w:rsid w:val="00066964"/>
    <w:rsid w:val="00067552"/>
    <w:rsid w:val="00067D86"/>
    <w:rsid w:val="0007049C"/>
    <w:rsid w:val="00070B85"/>
    <w:rsid w:val="000717AE"/>
    <w:rsid w:val="00071C28"/>
    <w:rsid w:val="00071C4F"/>
    <w:rsid w:val="00071F61"/>
    <w:rsid w:val="0007228B"/>
    <w:rsid w:val="00072602"/>
    <w:rsid w:val="00073F2C"/>
    <w:rsid w:val="00074282"/>
    <w:rsid w:val="00074FC0"/>
    <w:rsid w:val="00075133"/>
    <w:rsid w:val="00076B1C"/>
    <w:rsid w:val="00077078"/>
    <w:rsid w:val="000812C4"/>
    <w:rsid w:val="00081A70"/>
    <w:rsid w:val="000820BA"/>
    <w:rsid w:val="0008298F"/>
    <w:rsid w:val="000831A0"/>
    <w:rsid w:val="000834F5"/>
    <w:rsid w:val="00083BD9"/>
    <w:rsid w:val="000842A8"/>
    <w:rsid w:val="0008431D"/>
    <w:rsid w:val="00084EAE"/>
    <w:rsid w:val="00085135"/>
    <w:rsid w:val="00085246"/>
    <w:rsid w:val="00085CCA"/>
    <w:rsid w:val="00085E1C"/>
    <w:rsid w:val="0008650B"/>
    <w:rsid w:val="00086735"/>
    <w:rsid w:val="000875C9"/>
    <w:rsid w:val="000910E5"/>
    <w:rsid w:val="00092A92"/>
    <w:rsid w:val="00094485"/>
    <w:rsid w:val="00094A99"/>
    <w:rsid w:val="00094C1E"/>
    <w:rsid w:val="00094D52"/>
    <w:rsid w:val="00096210"/>
    <w:rsid w:val="00096F8F"/>
    <w:rsid w:val="000973E6"/>
    <w:rsid w:val="00097A18"/>
    <w:rsid w:val="00097BD5"/>
    <w:rsid w:val="00097CB0"/>
    <w:rsid w:val="000A0375"/>
    <w:rsid w:val="000A03E7"/>
    <w:rsid w:val="000A089D"/>
    <w:rsid w:val="000A099C"/>
    <w:rsid w:val="000A21F1"/>
    <w:rsid w:val="000A240C"/>
    <w:rsid w:val="000A2957"/>
    <w:rsid w:val="000A2DE9"/>
    <w:rsid w:val="000A3C73"/>
    <w:rsid w:val="000A42C2"/>
    <w:rsid w:val="000A4456"/>
    <w:rsid w:val="000A47EF"/>
    <w:rsid w:val="000A49BB"/>
    <w:rsid w:val="000A557B"/>
    <w:rsid w:val="000A6F54"/>
    <w:rsid w:val="000A7360"/>
    <w:rsid w:val="000A758E"/>
    <w:rsid w:val="000B1119"/>
    <w:rsid w:val="000B18FA"/>
    <w:rsid w:val="000B1D5F"/>
    <w:rsid w:val="000B26BB"/>
    <w:rsid w:val="000B2BF5"/>
    <w:rsid w:val="000B38C0"/>
    <w:rsid w:val="000B4C9E"/>
    <w:rsid w:val="000B59D1"/>
    <w:rsid w:val="000B5D32"/>
    <w:rsid w:val="000B61B1"/>
    <w:rsid w:val="000B753C"/>
    <w:rsid w:val="000C038D"/>
    <w:rsid w:val="000C0ABF"/>
    <w:rsid w:val="000C1B85"/>
    <w:rsid w:val="000C2A4E"/>
    <w:rsid w:val="000C32D7"/>
    <w:rsid w:val="000C354C"/>
    <w:rsid w:val="000C3E5C"/>
    <w:rsid w:val="000C41E9"/>
    <w:rsid w:val="000C50A6"/>
    <w:rsid w:val="000C6B0E"/>
    <w:rsid w:val="000C6E38"/>
    <w:rsid w:val="000C7094"/>
    <w:rsid w:val="000C72A9"/>
    <w:rsid w:val="000C7788"/>
    <w:rsid w:val="000C7878"/>
    <w:rsid w:val="000D002A"/>
    <w:rsid w:val="000D0372"/>
    <w:rsid w:val="000D0546"/>
    <w:rsid w:val="000D0A65"/>
    <w:rsid w:val="000D0C3A"/>
    <w:rsid w:val="000D0D7F"/>
    <w:rsid w:val="000D0E56"/>
    <w:rsid w:val="000D1F36"/>
    <w:rsid w:val="000D2B79"/>
    <w:rsid w:val="000D309E"/>
    <w:rsid w:val="000D36A2"/>
    <w:rsid w:val="000D439A"/>
    <w:rsid w:val="000D4D7D"/>
    <w:rsid w:val="000D53EC"/>
    <w:rsid w:val="000D544A"/>
    <w:rsid w:val="000D57B4"/>
    <w:rsid w:val="000D5EDD"/>
    <w:rsid w:val="000D6243"/>
    <w:rsid w:val="000D631D"/>
    <w:rsid w:val="000E010E"/>
    <w:rsid w:val="000E0B01"/>
    <w:rsid w:val="000E17D8"/>
    <w:rsid w:val="000E1F8C"/>
    <w:rsid w:val="000E2165"/>
    <w:rsid w:val="000E226B"/>
    <w:rsid w:val="000E2932"/>
    <w:rsid w:val="000E31C3"/>
    <w:rsid w:val="000E32D2"/>
    <w:rsid w:val="000E33B4"/>
    <w:rsid w:val="000E3A08"/>
    <w:rsid w:val="000E53CE"/>
    <w:rsid w:val="000E6926"/>
    <w:rsid w:val="000E6C2B"/>
    <w:rsid w:val="000F153D"/>
    <w:rsid w:val="000F1B22"/>
    <w:rsid w:val="000F2D04"/>
    <w:rsid w:val="000F2F53"/>
    <w:rsid w:val="000F30AF"/>
    <w:rsid w:val="000F30E5"/>
    <w:rsid w:val="000F41A9"/>
    <w:rsid w:val="000F4259"/>
    <w:rsid w:val="000F4BE5"/>
    <w:rsid w:val="000F579F"/>
    <w:rsid w:val="000F590C"/>
    <w:rsid w:val="000F5988"/>
    <w:rsid w:val="000F606C"/>
    <w:rsid w:val="000F6123"/>
    <w:rsid w:val="000F61EB"/>
    <w:rsid w:val="000F6D15"/>
    <w:rsid w:val="000F7A55"/>
    <w:rsid w:val="000F7BD0"/>
    <w:rsid w:val="000F7F8C"/>
    <w:rsid w:val="00100313"/>
    <w:rsid w:val="00101411"/>
    <w:rsid w:val="00101BD4"/>
    <w:rsid w:val="001023CC"/>
    <w:rsid w:val="00102A4C"/>
    <w:rsid w:val="00102E03"/>
    <w:rsid w:val="0010500B"/>
    <w:rsid w:val="00105141"/>
    <w:rsid w:val="00106296"/>
    <w:rsid w:val="0010685D"/>
    <w:rsid w:val="00106F00"/>
    <w:rsid w:val="0010753E"/>
    <w:rsid w:val="001105E8"/>
    <w:rsid w:val="00110A3C"/>
    <w:rsid w:val="00110F5E"/>
    <w:rsid w:val="001113AF"/>
    <w:rsid w:val="00111A5F"/>
    <w:rsid w:val="00112FB2"/>
    <w:rsid w:val="00113987"/>
    <w:rsid w:val="00113B37"/>
    <w:rsid w:val="0011402A"/>
    <w:rsid w:val="0011410D"/>
    <w:rsid w:val="00114488"/>
    <w:rsid w:val="00114F79"/>
    <w:rsid w:val="00114F83"/>
    <w:rsid w:val="0011508F"/>
    <w:rsid w:val="00115549"/>
    <w:rsid w:val="0011579D"/>
    <w:rsid w:val="001168E2"/>
    <w:rsid w:val="00116C0C"/>
    <w:rsid w:val="00116CB6"/>
    <w:rsid w:val="00117D3B"/>
    <w:rsid w:val="0012138A"/>
    <w:rsid w:val="00121F21"/>
    <w:rsid w:val="001221B0"/>
    <w:rsid w:val="00122B66"/>
    <w:rsid w:val="00123349"/>
    <w:rsid w:val="00123F7F"/>
    <w:rsid w:val="001245B8"/>
    <w:rsid w:val="001247F0"/>
    <w:rsid w:val="00125528"/>
    <w:rsid w:val="00125CF5"/>
    <w:rsid w:val="0012618D"/>
    <w:rsid w:val="00127AAF"/>
    <w:rsid w:val="00127D53"/>
    <w:rsid w:val="00127EC4"/>
    <w:rsid w:val="00130274"/>
    <w:rsid w:val="001310D5"/>
    <w:rsid w:val="00131347"/>
    <w:rsid w:val="00131CEA"/>
    <w:rsid w:val="0013202C"/>
    <w:rsid w:val="00132437"/>
    <w:rsid w:val="00132514"/>
    <w:rsid w:val="00134660"/>
    <w:rsid w:val="00134C29"/>
    <w:rsid w:val="00137129"/>
    <w:rsid w:val="001372DE"/>
    <w:rsid w:val="00137684"/>
    <w:rsid w:val="00137722"/>
    <w:rsid w:val="00137E0A"/>
    <w:rsid w:val="00140209"/>
    <w:rsid w:val="0014188F"/>
    <w:rsid w:val="00143180"/>
    <w:rsid w:val="00144685"/>
    <w:rsid w:val="00144E0C"/>
    <w:rsid w:val="001458F3"/>
    <w:rsid w:val="00146143"/>
    <w:rsid w:val="00146C9B"/>
    <w:rsid w:val="001476D9"/>
    <w:rsid w:val="0014785C"/>
    <w:rsid w:val="00147EBB"/>
    <w:rsid w:val="00151540"/>
    <w:rsid w:val="001516CF"/>
    <w:rsid w:val="00152263"/>
    <w:rsid w:val="00152349"/>
    <w:rsid w:val="0015284F"/>
    <w:rsid w:val="00152945"/>
    <w:rsid w:val="00152B00"/>
    <w:rsid w:val="00152C45"/>
    <w:rsid w:val="00152D2A"/>
    <w:rsid w:val="00152F87"/>
    <w:rsid w:val="0015344C"/>
    <w:rsid w:val="00154431"/>
    <w:rsid w:val="00154BE6"/>
    <w:rsid w:val="00154FDE"/>
    <w:rsid w:val="00156B85"/>
    <w:rsid w:val="00157483"/>
    <w:rsid w:val="0016021E"/>
    <w:rsid w:val="00161926"/>
    <w:rsid w:val="00161A9C"/>
    <w:rsid w:val="00161B1A"/>
    <w:rsid w:val="00161E53"/>
    <w:rsid w:val="00162659"/>
    <w:rsid w:val="0016300F"/>
    <w:rsid w:val="00164D32"/>
    <w:rsid w:val="001652C9"/>
    <w:rsid w:val="00165AE6"/>
    <w:rsid w:val="00165F9B"/>
    <w:rsid w:val="00166319"/>
    <w:rsid w:val="0016747F"/>
    <w:rsid w:val="001676F4"/>
    <w:rsid w:val="00167B16"/>
    <w:rsid w:val="00167CD2"/>
    <w:rsid w:val="00170607"/>
    <w:rsid w:val="00170730"/>
    <w:rsid w:val="001708A4"/>
    <w:rsid w:val="00170A00"/>
    <w:rsid w:val="00170B9A"/>
    <w:rsid w:val="00171687"/>
    <w:rsid w:val="001718E8"/>
    <w:rsid w:val="00172B91"/>
    <w:rsid w:val="001733F9"/>
    <w:rsid w:val="00173C14"/>
    <w:rsid w:val="00173D5B"/>
    <w:rsid w:val="0017453C"/>
    <w:rsid w:val="00174E58"/>
    <w:rsid w:val="0017513E"/>
    <w:rsid w:val="0017578A"/>
    <w:rsid w:val="00175C67"/>
    <w:rsid w:val="00175DC4"/>
    <w:rsid w:val="001761DA"/>
    <w:rsid w:val="00176D2E"/>
    <w:rsid w:val="00176E44"/>
    <w:rsid w:val="0017739D"/>
    <w:rsid w:val="0018011E"/>
    <w:rsid w:val="00180401"/>
    <w:rsid w:val="00180936"/>
    <w:rsid w:val="001812F1"/>
    <w:rsid w:val="0018146F"/>
    <w:rsid w:val="00181A7A"/>
    <w:rsid w:val="00182193"/>
    <w:rsid w:val="001821DD"/>
    <w:rsid w:val="00182315"/>
    <w:rsid w:val="00182F05"/>
    <w:rsid w:val="00183911"/>
    <w:rsid w:val="00183A6B"/>
    <w:rsid w:val="00184D5B"/>
    <w:rsid w:val="0018530B"/>
    <w:rsid w:val="001859C9"/>
    <w:rsid w:val="00185C39"/>
    <w:rsid w:val="00186279"/>
    <w:rsid w:val="00186B1D"/>
    <w:rsid w:val="00186B4D"/>
    <w:rsid w:val="0018730E"/>
    <w:rsid w:val="00187DBC"/>
    <w:rsid w:val="00187F79"/>
    <w:rsid w:val="0018D5AD"/>
    <w:rsid w:val="001900C3"/>
    <w:rsid w:val="00191918"/>
    <w:rsid w:val="00191AE3"/>
    <w:rsid w:val="0019259D"/>
    <w:rsid w:val="00193D19"/>
    <w:rsid w:val="00194DC5"/>
    <w:rsid w:val="0019504E"/>
    <w:rsid w:val="0019625A"/>
    <w:rsid w:val="00196BAD"/>
    <w:rsid w:val="001970DD"/>
    <w:rsid w:val="00197749"/>
    <w:rsid w:val="001A0222"/>
    <w:rsid w:val="001A0C06"/>
    <w:rsid w:val="001A0F9B"/>
    <w:rsid w:val="001A174F"/>
    <w:rsid w:val="001A1E39"/>
    <w:rsid w:val="001A220C"/>
    <w:rsid w:val="001A3425"/>
    <w:rsid w:val="001A3945"/>
    <w:rsid w:val="001A4E21"/>
    <w:rsid w:val="001A57BA"/>
    <w:rsid w:val="001A5ABA"/>
    <w:rsid w:val="001A6CA0"/>
    <w:rsid w:val="001A7D3A"/>
    <w:rsid w:val="001B0AB2"/>
    <w:rsid w:val="001B2EF5"/>
    <w:rsid w:val="001B2FF6"/>
    <w:rsid w:val="001B308B"/>
    <w:rsid w:val="001B4703"/>
    <w:rsid w:val="001B53B6"/>
    <w:rsid w:val="001B54E7"/>
    <w:rsid w:val="001B5E2D"/>
    <w:rsid w:val="001B67A2"/>
    <w:rsid w:val="001B6F24"/>
    <w:rsid w:val="001B7694"/>
    <w:rsid w:val="001B76A8"/>
    <w:rsid w:val="001C087B"/>
    <w:rsid w:val="001C08FE"/>
    <w:rsid w:val="001C0A66"/>
    <w:rsid w:val="001C0C5F"/>
    <w:rsid w:val="001C1017"/>
    <w:rsid w:val="001C1916"/>
    <w:rsid w:val="001C19A2"/>
    <w:rsid w:val="001C1E11"/>
    <w:rsid w:val="001C28F6"/>
    <w:rsid w:val="001C311E"/>
    <w:rsid w:val="001C423B"/>
    <w:rsid w:val="001C4A89"/>
    <w:rsid w:val="001C5180"/>
    <w:rsid w:val="001C6283"/>
    <w:rsid w:val="001C6E0B"/>
    <w:rsid w:val="001D015F"/>
    <w:rsid w:val="001D1A13"/>
    <w:rsid w:val="001D27B3"/>
    <w:rsid w:val="001D33AD"/>
    <w:rsid w:val="001D359A"/>
    <w:rsid w:val="001D3FF7"/>
    <w:rsid w:val="001D53ED"/>
    <w:rsid w:val="001D6BDF"/>
    <w:rsid w:val="001D7B4B"/>
    <w:rsid w:val="001E0C96"/>
    <w:rsid w:val="001E2A1E"/>
    <w:rsid w:val="001E2D24"/>
    <w:rsid w:val="001E39DA"/>
    <w:rsid w:val="001E4034"/>
    <w:rsid w:val="001E4431"/>
    <w:rsid w:val="001E462D"/>
    <w:rsid w:val="001E4CF8"/>
    <w:rsid w:val="001E51B1"/>
    <w:rsid w:val="001E5714"/>
    <w:rsid w:val="001E57A2"/>
    <w:rsid w:val="001E5BE8"/>
    <w:rsid w:val="001E6BDF"/>
    <w:rsid w:val="001E6E67"/>
    <w:rsid w:val="001E7363"/>
    <w:rsid w:val="001E73D1"/>
    <w:rsid w:val="001E7F90"/>
    <w:rsid w:val="001F037B"/>
    <w:rsid w:val="001F09E1"/>
    <w:rsid w:val="001F0DE9"/>
    <w:rsid w:val="001F190A"/>
    <w:rsid w:val="001F1D21"/>
    <w:rsid w:val="001F1DF2"/>
    <w:rsid w:val="001F1EF8"/>
    <w:rsid w:val="001F22DF"/>
    <w:rsid w:val="001F2735"/>
    <w:rsid w:val="001F328E"/>
    <w:rsid w:val="001F436D"/>
    <w:rsid w:val="001F47A8"/>
    <w:rsid w:val="001F482E"/>
    <w:rsid w:val="001F50D0"/>
    <w:rsid w:val="001F5684"/>
    <w:rsid w:val="001F580C"/>
    <w:rsid w:val="001F61C7"/>
    <w:rsid w:val="001F6592"/>
    <w:rsid w:val="001F673B"/>
    <w:rsid w:val="001F6B0E"/>
    <w:rsid w:val="001F7687"/>
    <w:rsid w:val="001F7B34"/>
    <w:rsid w:val="00200060"/>
    <w:rsid w:val="00201594"/>
    <w:rsid w:val="00202B4A"/>
    <w:rsid w:val="0020332B"/>
    <w:rsid w:val="00203B0D"/>
    <w:rsid w:val="00203FCD"/>
    <w:rsid w:val="00204078"/>
    <w:rsid w:val="00204864"/>
    <w:rsid w:val="00204B02"/>
    <w:rsid w:val="00204FAF"/>
    <w:rsid w:val="00205629"/>
    <w:rsid w:val="002060F7"/>
    <w:rsid w:val="0020653B"/>
    <w:rsid w:val="0020748B"/>
    <w:rsid w:val="00207F79"/>
    <w:rsid w:val="002108FC"/>
    <w:rsid w:val="002109F3"/>
    <w:rsid w:val="00211337"/>
    <w:rsid w:val="0021195D"/>
    <w:rsid w:val="00212A4B"/>
    <w:rsid w:val="00213849"/>
    <w:rsid w:val="00214526"/>
    <w:rsid w:val="0021490A"/>
    <w:rsid w:val="00215063"/>
    <w:rsid w:val="0021574B"/>
    <w:rsid w:val="00215867"/>
    <w:rsid w:val="0021611A"/>
    <w:rsid w:val="00217306"/>
    <w:rsid w:val="00217A43"/>
    <w:rsid w:val="0022080C"/>
    <w:rsid w:val="00221086"/>
    <w:rsid w:val="002213DC"/>
    <w:rsid w:val="002226DB"/>
    <w:rsid w:val="00222D0D"/>
    <w:rsid w:val="00222E67"/>
    <w:rsid w:val="00223720"/>
    <w:rsid w:val="00223A6C"/>
    <w:rsid w:val="002242DF"/>
    <w:rsid w:val="0022472D"/>
    <w:rsid w:val="002253F4"/>
    <w:rsid w:val="002258E9"/>
    <w:rsid w:val="00226051"/>
    <w:rsid w:val="0022647A"/>
    <w:rsid w:val="00227133"/>
    <w:rsid w:val="00227B19"/>
    <w:rsid w:val="002302D3"/>
    <w:rsid w:val="002304E7"/>
    <w:rsid w:val="00230851"/>
    <w:rsid w:val="00231B06"/>
    <w:rsid w:val="00231F5D"/>
    <w:rsid w:val="00232E3D"/>
    <w:rsid w:val="00234DC0"/>
    <w:rsid w:val="002354C5"/>
    <w:rsid w:val="00235819"/>
    <w:rsid w:val="0023685B"/>
    <w:rsid w:val="00236A3F"/>
    <w:rsid w:val="002372B0"/>
    <w:rsid w:val="0024210C"/>
    <w:rsid w:val="00242116"/>
    <w:rsid w:val="00242B79"/>
    <w:rsid w:val="0024311D"/>
    <w:rsid w:val="002431D8"/>
    <w:rsid w:val="00243398"/>
    <w:rsid w:val="00243A2F"/>
    <w:rsid w:val="00243BEF"/>
    <w:rsid w:val="002440EA"/>
    <w:rsid w:val="00244DDD"/>
    <w:rsid w:val="0024693A"/>
    <w:rsid w:val="00246A6E"/>
    <w:rsid w:val="002505DF"/>
    <w:rsid w:val="00250610"/>
    <w:rsid w:val="00250AE4"/>
    <w:rsid w:val="00250F39"/>
    <w:rsid w:val="00251123"/>
    <w:rsid w:val="00251CED"/>
    <w:rsid w:val="00251D61"/>
    <w:rsid w:val="0025312C"/>
    <w:rsid w:val="00254CF2"/>
    <w:rsid w:val="002556E0"/>
    <w:rsid w:val="00255E57"/>
    <w:rsid w:val="00256655"/>
    <w:rsid w:val="00256CED"/>
    <w:rsid w:val="00260D9D"/>
    <w:rsid w:val="0026217D"/>
    <w:rsid w:val="00262559"/>
    <w:rsid w:val="00262CCD"/>
    <w:rsid w:val="0026438C"/>
    <w:rsid w:val="00264E31"/>
    <w:rsid w:val="00265989"/>
    <w:rsid w:val="00265EB0"/>
    <w:rsid w:val="002664E1"/>
    <w:rsid w:val="002670C6"/>
    <w:rsid w:val="0027183B"/>
    <w:rsid w:val="002728E2"/>
    <w:rsid w:val="00272B9C"/>
    <w:rsid w:val="00273181"/>
    <w:rsid w:val="0027391E"/>
    <w:rsid w:val="00273F90"/>
    <w:rsid w:val="00276B9A"/>
    <w:rsid w:val="00277D73"/>
    <w:rsid w:val="002801DC"/>
    <w:rsid w:val="00280530"/>
    <w:rsid w:val="002805DB"/>
    <w:rsid w:val="00280CA8"/>
    <w:rsid w:val="0028145F"/>
    <w:rsid w:val="00282186"/>
    <w:rsid w:val="00282C80"/>
    <w:rsid w:val="00285348"/>
    <w:rsid w:val="0028576B"/>
    <w:rsid w:val="00286248"/>
    <w:rsid w:val="002866E3"/>
    <w:rsid w:val="0028752A"/>
    <w:rsid w:val="002879A3"/>
    <w:rsid w:val="00290FB3"/>
    <w:rsid w:val="00292754"/>
    <w:rsid w:val="00292ABF"/>
    <w:rsid w:val="00292DED"/>
    <w:rsid w:val="00296C19"/>
    <w:rsid w:val="00297830"/>
    <w:rsid w:val="00297B77"/>
    <w:rsid w:val="0029BE97"/>
    <w:rsid w:val="002A0D46"/>
    <w:rsid w:val="002A39F9"/>
    <w:rsid w:val="002A44DF"/>
    <w:rsid w:val="002A4E56"/>
    <w:rsid w:val="002A5DDE"/>
    <w:rsid w:val="002A61F7"/>
    <w:rsid w:val="002A6221"/>
    <w:rsid w:val="002A6C5D"/>
    <w:rsid w:val="002A6E32"/>
    <w:rsid w:val="002A7598"/>
    <w:rsid w:val="002B0636"/>
    <w:rsid w:val="002B09C0"/>
    <w:rsid w:val="002B0BFA"/>
    <w:rsid w:val="002B0EEC"/>
    <w:rsid w:val="002B25D0"/>
    <w:rsid w:val="002B2B37"/>
    <w:rsid w:val="002B3983"/>
    <w:rsid w:val="002B3AD7"/>
    <w:rsid w:val="002B42DE"/>
    <w:rsid w:val="002B4827"/>
    <w:rsid w:val="002B4913"/>
    <w:rsid w:val="002B5FF8"/>
    <w:rsid w:val="002B6399"/>
    <w:rsid w:val="002B6C54"/>
    <w:rsid w:val="002B7490"/>
    <w:rsid w:val="002C06CA"/>
    <w:rsid w:val="002C0BBD"/>
    <w:rsid w:val="002C195A"/>
    <w:rsid w:val="002C1D0F"/>
    <w:rsid w:val="002C2930"/>
    <w:rsid w:val="002C2A80"/>
    <w:rsid w:val="002C2C16"/>
    <w:rsid w:val="002C3D3E"/>
    <w:rsid w:val="002C44AA"/>
    <w:rsid w:val="002C515C"/>
    <w:rsid w:val="002C5EE6"/>
    <w:rsid w:val="002C6A63"/>
    <w:rsid w:val="002C7290"/>
    <w:rsid w:val="002C771F"/>
    <w:rsid w:val="002C79DF"/>
    <w:rsid w:val="002D0451"/>
    <w:rsid w:val="002D07F9"/>
    <w:rsid w:val="002D080E"/>
    <w:rsid w:val="002D2229"/>
    <w:rsid w:val="002D3EC3"/>
    <w:rsid w:val="002D4A87"/>
    <w:rsid w:val="002D4EAE"/>
    <w:rsid w:val="002D5ED1"/>
    <w:rsid w:val="002D5FC5"/>
    <w:rsid w:val="002D67DB"/>
    <w:rsid w:val="002D6CFF"/>
    <w:rsid w:val="002D7A16"/>
    <w:rsid w:val="002D7EB3"/>
    <w:rsid w:val="002E20CA"/>
    <w:rsid w:val="002E227C"/>
    <w:rsid w:val="002E23C0"/>
    <w:rsid w:val="002E2DCB"/>
    <w:rsid w:val="002E3707"/>
    <w:rsid w:val="002E387D"/>
    <w:rsid w:val="002E3C12"/>
    <w:rsid w:val="002E4252"/>
    <w:rsid w:val="002E44BA"/>
    <w:rsid w:val="002E4B71"/>
    <w:rsid w:val="002E63F8"/>
    <w:rsid w:val="002E6869"/>
    <w:rsid w:val="002F056E"/>
    <w:rsid w:val="002F0E48"/>
    <w:rsid w:val="002F113D"/>
    <w:rsid w:val="002F1321"/>
    <w:rsid w:val="002F1868"/>
    <w:rsid w:val="002F254D"/>
    <w:rsid w:val="002F2CAC"/>
    <w:rsid w:val="002F312B"/>
    <w:rsid w:val="002F357C"/>
    <w:rsid w:val="002F3A99"/>
    <w:rsid w:val="002F3BE9"/>
    <w:rsid w:val="002F4BA6"/>
    <w:rsid w:val="002F4D7B"/>
    <w:rsid w:val="002F5500"/>
    <w:rsid w:val="002F5A80"/>
    <w:rsid w:val="002F6AAB"/>
    <w:rsid w:val="002F7D96"/>
    <w:rsid w:val="00300005"/>
    <w:rsid w:val="0030069B"/>
    <w:rsid w:val="003009C5"/>
    <w:rsid w:val="0030113F"/>
    <w:rsid w:val="003022E5"/>
    <w:rsid w:val="00302A11"/>
    <w:rsid w:val="003032D5"/>
    <w:rsid w:val="00303828"/>
    <w:rsid w:val="00303B31"/>
    <w:rsid w:val="00303E63"/>
    <w:rsid w:val="00304830"/>
    <w:rsid w:val="00306CE2"/>
    <w:rsid w:val="00306FF3"/>
    <w:rsid w:val="00307EC9"/>
    <w:rsid w:val="00310025"/>
    <w:rsid w:val="00310181"/>
    <w:rsid w:val="003104BC"/>
    <w:rsid w:val="00311E13"/>
    <w:rsid w:val="00312237"/>
    <w:rsid w:val="00312C17"/>
    <w:rsid w:val="003132AF"/>
    <w:rsid w:val="00313F4F"/>
    <w:rsid w:val="0031510C"/>
    <w:rsid w:val="00315237"/>
    <w:rsid w:val="003152A7"/>
    <w:rsid w:val="00316F54"/>
    <w:rsid w:val="0031740C"/>
    <w:rsid w:val="00320050"/>
    <w:rsid w:val="00320311"/>
    <w:rsid w:val="003206D1"/>
    <w:rsid w:val="003209B6"/>
    <w:rsid w:val="00321666"/>
    <w:rsid w:val="00322C11"/>
    <w:rsid w:val="00323010"/>
    <w:rsid w:val="0032356C"/>
    <w:rsid w:val="00323C6C"/>
    <w:rsid w:val="0032440F"/>
    <w:rsid w:val="00324424"/>
    <w:rsid w:val="00324475"/>
    <w:rsid w:val="00324D5A"/>
    <w:rsid w:val="00325305"/>
    <w:rsid w:val="003253A3"/>
    <w:rsid w:val="00325458"/>
    <w:rsid w:val="00326E3A"/>
    <w:rsid w:val="0032701F"/>
    <w:rsid w:val="0032707B"/>
    <w:rsid w:val="00327E12"/>
    <w:rsid w:val="0033016A"/>
    <w:rsid w:val="003304C3"/>
    <w:rsid w:val="003328AE"/>
    <w:rsid w:val="003329D8"/>
    <w:rsid w:val="00332AC9"/>
    <w:rsid w:val="00332BB0"/>
    <w:rsid w:val="00332E7E"/>
    <w:rsid w:val="00333B04"/>
    <w:rsid w:val="00333B8E"/>
    <w:rsid w:val="00333FBB"/>
    <w:rsid w:val="003341C5"/>
    <w:rsid w:val="00334AA8"/>
    <w:rsid w:val="00335FA7"/>
    <w:rsid w:val="00336752"/>
    <w:rsid w:val="003369C0"/>
    <w:rsid w:val="003414A6"/>
    <w:rsid w:val="00341CEA"/>
    <w:rsid w:val="003421BB"/>
    <w:rsid w:val="0034296D"/>
    <w:rsid w:val="00342ABC"/>
    <w:rsid w:val="00342B0E"/>
    <w:rsid w:val="003430B8"/>
    <w:rsid w:val="00343263"/>
    <w:rsid w:val="00343626"/>
    <w:rsid w:val="0034375A"/>
    <w:rsid w:val="003437A8"/>
    <w:rsid w:val="00344FE6"/>
    <w:rsid w:val="00345749"/>
    <w:rsid w:val="00345AED"/>
    <w:rsid w:val="0034686E"/>
    <w:rsid w:val="00346AA8"/>
    <w:rsid w:val="0034736C"/>
    <w:rsid w:val="003475BC"/>
    <w:rsid w:val="00350825"/>
    <w:rsid w:val="00350851"/>
    <w:rsid w:val="003510FA"/>
    <w:rsid w:val="00351A3E"/>
    <w:rsid w:val="00352C11"/>
    <w:rsid w:val="00352C7E"/>
    <w:rsid w:val="003533EB"/>
    <w:rsid w:val="0035373C"/>
    <w:rsid w:val="0035461E"/>
    <w:rsid w:val="00354709"/>
    <w:rsid w:val="00356C3B"/>
    <w:rsid w:val="0035706F"/>
    <w:rsid w:val="00357639"/>
    <w:rsid w:val="003577A5"/>
    <w:rsid w:val="003578CC"/>
    <w:rsid w:val="00360B6E"/>
    <w:rsid w:val="00360C8E"/>
    <w:rsid w:val="00361217"/>
    <w:rsid w:val="003613A4"/>
    <w:rsid w:val="003613FD"/>
    <w:rsid w:val="0036178F"/>
    <w:rsid w:val="003617BA"/>
    <w:rsid w:val="003628C5"/>
    <w:rsid w:val="00362DAF"/>
    <w:rsid w:val="00363511"/>
    <w:rsid w:val="003641CC"/>
    <w:rsid w:val="00364B7E"/>
    <w:rsid w:val="00366B87"/>
    <w:rsid w:val="0036709A"/>
    <w:rsid w:val="0036754B"/>
    <w:rsid w:val="00367ED4"/>
    <w:rsid w:val="003702FC"/>
    <w:rsid w:val="00370F36"/>
    <w:rsid w:val="00370F4A"/>
    <w:rsid w:val="00371DD9"/>
    <w:rsid w:val="003721D7"/>
    <w:rsid w:val="00372DC4"/>
    <w:rsid w:val="00372F1F"/>
    <w:rsid w:val="00373112"/>
    <w:rsid w:val="00374B52"/>
    <w:rsid w:val="00374B9A"/>
    <w:rsid w:val="00374F24"/>
    <w:rsid w:val="00374FD6"/>
    <w:rsid w:val="003755AF"/>
    <w:rsid w:val="0037583F"/>
    <w:rsid w:val="0037753C"/>
    <w:rsid w:val="00377A4C"/>
    <w:rsid w:val="0038002C"/>
    <w:rsid w:val="003804B2"/>
    <w:rsid w:val="00380FFD"/>
    <w:rsid w:val="00381306"/>
    <w:rsid w:val="00381A19"/>
    <w:rsid w:val="003821A5"/>
    <w:rsid w:val="0038228C"/>
    <w:rsid w:val="003822B1"/>
    <w:rsid w:val="00382F88"/>
    <w:rsid w:val="003832C2"/>
    <w:rsid w:val="00383483"/>
    <w:rsid w:val="00383B96"/>
    <w:rsid w:val="00385BF8"/>
    <w:rsid w:val="00385FF0"/>
    <w:rsid w:val="003863EE"/>
    <w:rsid w:val="00386818"/>
    <w:rsid w:val="00386C3E"/>
    <w:rsid w:val="00387AF8"/>
    <w:rsid w:val="00390067"/>
    <w:rsid w:val="003903A0"/>
    <w:rsid w:val="003906F6"/>
    <w:rsid w:val="00390D71"/>
    <w:rsid w:val="003924DE"/>
    <w:rsid w:val="003937B4"/>
    <w:rsid w:val="00393834"/>
    <w:rsid w:val="00393CAA"/>
    <w:rsid w:val="00393F60"/>
    <w:rsid w:val="003965E6"/>
    <w:rsid w:val="003969A2"/>
    <w:rsid w:val="00397BDE"/>
    <w:rsid w:val="003A00D9"/>
    <w:rsid w:val="003A045D"/>
    <w:rsid w:val="003A1700"/>
    <w:rsid w:val="003A3F4C"/>
    <w:rsid w:val="003A4192"/>
    <w:rsid w:val="003A495B"/>
    <w:rsid w:val="003A4A65"/>
    <w:rsid w:val="003A4D7B"/>
    <w:rsid w:val="003A544F"/>
    <w:rsid w:val="003A559F"/>
    <w:rsid w:val="003A5C4D"/>
    <w:rsid w:val="003A62AE"/>
    <w:rsid w:val="003A7917"/>
    <w:rsid w:val="003B02DE"/>
    <w:rsid w:val="003B06A1"/>
    <w:rsid w:val="003B13F3"/>
    <w:rsid w:val="003B1B27"/>
    <w:rsid w:val="003B1D20"/>
    <w:rsid w:val="003B315C"/>
    <w:rsid w:val="003B343E"/>
    <w:rsid w:val="003B3635"/>
    <w:rsid w:val="003B3E1B"/>
    <w:rsid w:val="003B41F8"/>
    <w:rsid w:val="003B4278"/>
    <w:rsid w:val="003B42E5"/>
    <w:rsid w:val="003B600E"/>
    <w:rsid w:val="003B787B"/>
    <w:rsid w:val="003C0D2E"/>
    <w:rsid w:val="003C2A54"/>
    <w:rsid w:val="003C3418"/>
    <w:rsid w:val="003C3CAB"/>
    <w:rsid w:val="003C4A60"/>
    <w:rsid w:val="003C4C88"/>
    <w:rsid w:val="003C53DF"/>
    <w:rsid w:val="003C5B4D"/>
    <w:rsid w:val="003C5D59"/>
    <w:rsid w:val="003C5FB0"/>
    <w:rsid w:val="003C6312"/>
    <w:rsid w:val="003C64B9"/>
    <w:rsid w:val="003C6B65"/>
    <w:rsid w:val="003C7680"/>
    <w:rsid w:val="003C7F08"/>
    <w:rsid w:val="003D0140"/>
    <w:rsid w:val="003D15B0"/>
    <w:rsid w:val="003D1CBF"/>
    <w:rsid w:val="003D246B"/>
    <w:rsid w:val="003D2DF5"/>
    <w:rsid w:val="003D3687"/>
    <w:rsid w:val="003D3FAB"/>
    <w:rsid w:val="003D4224"/>
    <w:rsid w:val="003D4A40"/>
    <w:rsid w:val="003D5F20"/>
    <w:rsid w:val="003D6252"/>
    <w:rsid w:val="003D7D94"/>
    <w:rsid w:val="003D7FD9"/>
    <w:rsid w:val="003E025F"/>
    <w:rsid w:val="003E045A"/>
    <w:rsid w:val="003E0E4B"/>
    <w:rsid w:val="003E0F3C"/>
    <w:rsid w:val="003E1038"/>
    <w:rsid w:val="003E11DC"/>
    <w:rsid w:val="003E1278"/>
    <w:rsid w:val="003E1974"/>
    <w:rsid w:val="003E1AD1"/>
    <w:rsid w:val="003E32A7"/>
    <w:rsid w:val="003E3CCE"/>
    <w:rsid w:val="003E3F3A"/>
    <w:rsid w:val="003E5388"/>
    <w:rsid w:val="003E5F7D"/>
    <w:rsid w:val="003E74DF"/>
    <w:rsid w:val="003E786D"/>
    <w:rsid w:val="003E7C32"/>
    <w:rsid w:val="003E7EFE"/>
    <w:rsid w:val="003E7FC9"/>
    <w:rsid w:val="003F042C"/>
    <w:rsid w:val="003F0630"/>
    <w:rsid w:val="003F0D9F"/>
    <w:rsid w:val="003F1B7A"/>
    <w:rsid w:val="003F1C2E"/>
    <w:rsid w:val="003F38AB"/>
    <w:rsid w:val="003F39B1"/>
    <w:rsid w:val="003F3C79"/>
    <w:rsid w:val="003F4280"/>
    <w:rsid w:val="003F5201"/>
    <w:rsid w:val="003F64CA"/>
    <w:rsid w:val="003F6DF1"/>
    <w:rsid w:val="003F7413"/>
    <w:rsid w:val="003F7425"/>
    <w:rsid w:val="004011DD"/>
    <w:rsid w:val="00401739"/>
    <w:rsid w:val="00401B78"/>
    <w:rsid w:val="00401C9D"/>
    <w:rsid w:val="004027CB"/>
    <w:rsid w:val="00403D7F"/>
    <w:rsid w:val="004040B5"/>
    <w:rsid w:val="004041B9"/>
    <w:rsid w:val="00404AEB"/>
    <w:rsid w:val="0040521B"/>
    <w:rsid w:val="004056D1"/>
    <w:rsid w:val="004067CB"/>
    <w:rsid w:val="00406F65"/>
    <w:rsid w:val="00407175"/>
    <w:rsid w:val="004071C3"/>
    <w:rsid w:val="00407F84"/>
    <w:rsid w:val="0041081E"/>
    <w:rsid w:val="00410AB2"/>
    <w:rsid w:val="00410DD6"/>
    <w:rsid w:val="00411A05"/>
    <w:rsid w:val="00411F06"/>
    <w:rsid w:val="004141B5"/>
    <w:rsid w:val="00414490"/>
    <w:rsid w:val="00414B0C"/>
    <w:rsid w:val="00415098"/>
    <w:rsid w:val="004157FD"/>
    <w:rsid w:val="00415ACF"/>
    <w:rsid w:val="004162E6"/>
    <w:rsid w:val="0041636A"/>
    <w:rsid w:val="00416387"/>
    <w:rsid w:val="00417180"/>
    <w:rsid w:val="004171CF"/>
    <w:rsid w:val="0042209C"/>
    <w:rsid w:val="004221C0"/>
    <w:rsid w:val="0042258E"/>
    <w:rsid w:val="00422790"/>
    <w:rsid w:val="00422DF6"/>
    <w:rsid w:val="00422F9F"/>
    <w:rsid w:val="00423D22"/>
    <w:rsid w:val="004240E6"/>
    <w:rsid w:val="004243AE"/>
    <w:rsid w:val="0042461F"/>
    <w:rsid w:val="00425558"/>
    <w:rsid w:val="00426221"/>
    <w:rsid w:val="004268A6"/>
    <w:rsid w:val="004275B7"/>
    <w:rsid w:val="0042781C"/>
    <w:rsid w:val="00430752"/>
    <w:rsid w:val="00430A26"/>
    <w:rsid w:val="004313DC"/>
    <w:rsid w:val="004316FF"/>
    <w:rsid w:val="004320F4"/>
    <w:rsid w:val="00432B08"/>
    <w:rsid w:val="00432D56"/>
    <w:rsid w:val="00435511"/>
    <w:rsid w:val="00435F8F"/>
    <w:rsid w:val="00436149"/>
    <w:rsid w:val="004361EC"/>
    <w:rsid w:val="0043673B"/>
    <w:rsid w:val="00436D82"/>
    <w:rsid w:val="00436FAE"/>
    <w:rsid w:val="004409C3"/>
    <w:rsid w:val="00440AAF"/>
    <w:rsid w:val="00440AC0"/>
    <w:rsid w:val="00440DD2"/>
    <w:rsid w:val="00441175"/>
    <w:rsid w:val="00441595"/>
    <w:rsid w:val="00441FD3"/>
    <w:rsid w:val="004424BA"/>
    <w:rsid w:val="00442849"/>
    <w:rsid w:val="00442C74"/>
    <w:rsid w:val="00444A7F"/>
    <w:rsid w:val="00445151"/>
    <w:rsid w:val="004451A5"/>
    <w:rsid w:val="0044593B"/>
    <w:rsid w:val="00446DE1"/>
    <w:rsid w:val="00446E52"/>
    <w:rsid w:val="00446F00"/>
    <w:rsid w:val="004474B3"/>
    <w:rsid w:val="0044765D"/>
    <w:rsid w:val="0044792E"/>
    <w:rsid w:val="00447B1D"/>
    <w:rsid w:val="00450116"/>
    <w:rsid w:val="00450796"/>
    <w:rsid w:val="00450F99"/>
    <w:rsid w:val="004518E8"/>
    <w:rsid w:val="00451AF0"/>
    <w:rsid w:val="004532DF"/>
    <w:rsid w:val="004541A3"/>
    <w:rsid w:val="004542DA"/>
    <w:rsid w:val="004548C7"/>
    <w:rsid w:val="00455063"/>
    <w:rsid w:val="004553FA"/>
    <w:rsid w:val="0045563B"/>
    <w:rsid w:val="00455769"/>
    <w:rsid w:val="0045634B"/>
    <w:rsid w:val="004565DE"/>
    <w:rsid w:val="00456671"/>
    <w:rsid w:val="004566C9"/>
    <w:rsid w:val="004568F6"/>
    <w:rsid w:val="00457518"/>
    <w:rsid w:val="0045795E"/>
    <w:rsid w:val="00460815"/>
    <w:rsid w:val="004609B1"/>
    <w:rsid w:val="00461036"/>
    <w:rsid w:val="004615C5"/>
    <w:rsid w:val="00461956"/>
    <w:rsid w:val="00461D46"/>
    <w:rsid w:val="00462C6B"/>
    <w:rsid w:val="004631CF"/>
    <w:rsid w:val="00463634"/>
    <w:rsid w:val="00463FA7"/>
    <w:rsid w:val="00464426"/>
    <w:rsid w:val="004645BC"/>
    <w:rsid w:val="00464D3E"/>
    <w:rsid w:val="00464F97"/>
    <w:rsid w:val="0046557E"/>
    <w:rsid w:val="00466E8B"/>
    <w:rsid w:val="004677FF"/>
    <w:rsid w:val="00467A4C"/>
    <w:rsid w:val="004712F4"/>
    <w:rsid w:val="00472317"/>
    <w:rsid w:val="00472657"/>
    <w:rsid w:val="004726F7"/>
    <w:rsid w:val="00472B7B"/>
    <w:rsid w:val="0047366D"/>
    <w:rsid w:val="004739EA"/>
    <w:rsid w:val="00473A6F"/>
    <w:rsid w:val="00473B66"/>
    <w:rsid w:val="00474743"/>
    <w:rsid w:val="00474B12"/>
    <w:rsid w:val="00475AB5"/>
    <w:rsid w:val="00475F72"/>
    <w:rsid w:val="00476422"/>
    <w:rsid w:val="00476A45"/>
    <w:rsid w:val="00476DEF"/>
    <w:rsid w:val="0048045E"/>
    <w:rsid w:val="00480531"/>
    <w:rsid w:val="00480A46"/>
    <w:rsid w:val="00480FF3"/>
    <w:rsid w:val="004811AD"/>
    <w:rsid w:val="004814A1"/>
    <w:rsid w:val="004814DB"/>
    <w:rsid w:val="004827B6"/>
    <w:rsid w:val="0048339D"/>
    <w:rsid w:val="00483817"/>
    <w:rsid w:val="00483A79"/>
    <w:rsid w:val="00483C24"/>
    <w:rsid w:val="00484AE4"/>
    <w:rsid w:val="00484AE6"/>
    <w:rsid w:val="00484BEE"/>
    <w:rsid w:val="00484DB7"/>
    <w:rsid w:val="004854B5"/>
    <w:rsid w:val="00485F44"/>
    <w:rsid w:val="00490D11"/>
    <w:rsid w:val="00491075"/>
    <w:rsid w:val="004912AE"/>
    <w:rsid w:val="00491484"/>
    <w:rsid w:val="00492EF6"/>
    <w:rsid w:val="00493395"/>
    <w:rsid w:val="0049353F"/>
    <w:rsid w:val="004940F6"/>
    <w:rsid w:val="00494215"/>
    <w:rsid w:val="00494502"/>
    <w:rsid w:val="0049622C"/>
    <w:rsid w:val="00496629"/>
    <w:rsid w:val="00496AF5"/>
    <w:rsid w:val="00496FE4"/>
    <w:rsid w:val="004978A1"/>
    <w:rsid w:val="004A02E9"/>
    <w:rsid w:val="004A13CB"/>
    <w:rsid w:val="004A1C7B"/>
    <w:rsid w:val="004A2301"/>
    <w:rsid w:val="004A48C8"/>
    <w:rsid w:val="004A5A04"/>
    <w:rsid w:val="004A5B53"/>
    <w:rsid w:val="004A5FD8"/>
    <w:rsid w:val="004A64CE"/>
    <w:rsid w:val="004A6915"/>
    <w:rsid w:val="004A7E4D"/>
    <w:rsid w:val="004B0757"/>
    <w:rsid w:val="004B0A66"/>
    <w:rsid w:val="004B0F5A"/>
    <w:rsid w:val="004B1BF2"/>
    <w:rsid w:val="004B1F0C"/>
    <w:rsid w:val="004B252C"/>
    <w:rsid w:val="004B2F18"/>
    <w:rsid w:val="004B3610"/>
    <w:rsid w:val="004B3942"/>
    <w:rsid w:val="004B45AA"/>
    <w:rsid w:val="004B51B3"/>
    <w:rsid w:val="004B6739"/>
    <w:rsid w:val="004B6BE3"/>
    <w:rsid w:val="004B79A0"/>
    <w:rsid w:val="004C03C0"/>
    <w:rsid w:val="004C0737"/>
    <w:rsid w:val="004C1047"/>
    <w:rsid w:val="004C1ACF"/>
    <w:rsid w:val="004C36DD"/>
    <w:rsid w:val="004C3B63"/>
    <w:rsid w:val="004C3C68"/>
    <w:rsid w:val="004C401D"/>
    <w:rsid w:val="004C5E46"/>
    <w:rsid w:val="004C6920"/>
    <w:rsid w:val="004C69C0"/>
    <w:rsid w:val="004C78E2"/>
    <w:rsid w:val="004C7DED"/>
    <w:rsid w:val="004D07F1"/>
    <w:rsid w:val="004D17AD"/>
    <w:rsid w:val="004D20D1"/>
    <w:rsid w:val="004D2C5C"/>
    <w:rsid w:val="004D332B"/>
    <w:rsid w:val="004D4768"/>
    <w:rsid w:val="004D4785"/>
    <w:rsid w:val="004D484F"/>
    <w:rsid w:val="004D4917"/>
    <w:rsid w:val="004D51D4"/>
    <w:rsid w:val="004D63BF"/>
    <w:rsid w:val="004D6D30"/>
    <w:rsid w:val="004D72AD"/>
    <w:rsid w:val="004D7346"/>
    <w:rsid w:val="004D7453"/>
    <w:rsid w:val="004D7546"/>
    <w:rsid w:val="004D770A"/>
    <w:rsid w:val="004D7D9C"/>
    <w:rsid w:val="004E0B01"/>
    <w:rsid w:val="004E1761"/>
    <w:rsid w:val="004E225D"/>
    <w:rsid w:val="004E384D"/>
    <w:rsid w:val="004E4A2C"/>
    <w:rsid w:val="004E4B1F"/>
    <w:rsid w:val="004E52EC"/>
    <w:rsid w:val="004E72D7"/>
    <w:rsid w:val="004E7923"/>
    <w:rsid w:val="004F2FFC"/>
    <w:rsid w:val="004F30EA"/>
    <w:rsid w:val="004F3F3A"/>
    <w:rsid w:val="004F4547"/>
    <w:rsid w:val="004F54CA"/>
    <w:rsid w:val="004F57C4"/>
    <w:rsid w:val="005007D4"/>
    <w:rsid w:val="005017F3"/>
    <w:rsid w:val="005019D3"/>
    <w:rsid w:val="00501CF3"/>
    <w:rsid w:val="00501D61"/>
    <w:rsid w:val="005021F3"/>
    <w:rsid w:val="00502807"/>
    <w:rsid w:val="005032C0"/>
    <w:rsid w:val="00503EEF"/>
    <w:rsid w:val="00504037"/>
    <w:rsid w:val="005040F4"/>
    <w:rsid w:val="00504112"/>
    <w:rsid w:val="005041D2"/>
    <w:rsid w:val="005046F9"/>
    <w:rsid w:val="00504C2D"/>
    <w:rsid w:val="00505AEB"/>
    <w:rsid w:val="00505C51"/>
    <w:rsid w:val="00505F2F"/>
    <w:rsid w:val="00506633"/>
    <w:rsid w:val="00506AFF"/>
    <w:rsid w:val="00507144"/>
    <w:rsid w:val="00512938"/>
    <w:rsid w:val="0051370D"/>
    <w:rsid w:val="00513A22"/>
    <w:rsid w:val="00513CC8"/>
    <w:rsid w:val="00514D2C"/>
    <w:rsid w:val="0051510C"/>
    <w:rsid w:val="00515701"/>
    <w:rsid w:val="005158BA"/>
    <w:rsid w:val="00515CC3"/>
    <w:rsid w:val="00517D5C"/>
    <w:rsid w:val="00517D7A"/>
    <w:rsid w:val="0052008D"/>
    <w:rsid w:val="005200C8"/>
    <w:rsid w:val="005201FE"/>
    <w:rsid w:val="005208D5"/>
    <w:rsid w:val="00520A63"/>
    <w:rsid w:val="00521517"/>
    <w:rsid w:val="005217F3"/>
    <w:rsid w:val="00521B9E"/>
    <w:rsid w:val="0052250B"/>
    <w:rsid w:val="00524E05"/>
    <w:rsid w:val="00525EB1"/>
    <w:rsid w:val="00525F3C"/>
    <w:rsid w:val="00526214"/>
    <w:rsid w:val="005264D4"/>
    <w:rsid w:val="00526942"/>
    <w:rsid w:val="00527179"/>
    <w:rsid w:val="0053014B"/>
    <w:rsid w:val="00530863"/>
    <w:rsid w:val="005309AD"/>
    <w:rsid w:val="00530A03"/>
    <w:rsid w:val="00530F27"/>
    <w:rsid w:val="00531444"/>
    <w:rsid w:val="00531514"/>
    <w:rsid w:val="00531800"/>
    <w:rsid w:val="00533725"/>
    <w:rsid w:val="005358FA"/>
    <w:rsid w:val="0053681B"/>
    <w:rsid w:val="005368CA"/>
    <w:rsid w:val="00536A08"/>
    <w:rsid w:val="005377C8"/>
    <w:rsid w:val="0053790F"/>
    <w:rsid w:val="00537960"/>
    <w:rsid w:val="00537B8E"/>
    <w:rsid w:val="0054084F"/>
    <w:rsid w:val="00540EE9"/>
    <w:rsid w:val="0054206E"/>
    <w:rsid w:val="00542301"/>
    <w:rsid w:val="0054232E"/>
    <w:rsid w:val="005425E4"/>
    <w:rsid w:val="00542A36"/>
    <w:rsid w:val="00542B9D"/>
    <w:rsid w:val="0054331F"/>
    <w:rsid w:val="005433BD"/>
    <w:rsid w:val="00543BD0"/>
    <w:rsid w:val="00543D5E"/>
    <w:rsid w:val="005453F6"/>
    <w:rsid w:val="0054543A"/>
    <w:rsid w:val="005455E5"/>
    <w:rsid w:val="00546CE1"/>
    <w:rsid w:val="00546E18"/>
    <w:rsid w:val="00546EBC"/>
    <w:rsid w:val="00547450"/>
    <w:rsid w:val="0054767A"/>
    <w:rsid w:val="005503CF"/>
    <w:rsid w:val="00550A47"/>
    <w:rsid w:val="00551524"/>
    <w:rsid w:val="00551C09"/>
    <w:rsid w:val="00553ECD"/>
    <w:rsid w:val="005542A5"/>
    <w:rsid w:val="00554542"/>
    <w:rsid w:val="005550CC"/>
    <w:rsid w:val="005559E8"/>
    <w:rsid w:val="00555A40"/>
    <w:rsid w:val="005566D5"/>
    <w:rsid w:val="00556C9E"/>
    <w:rsid w:val="0055770B"/>
    <w:rsid w:val="005600CB"/>
    <w:rsid w:val="00560AD1"/>
    <w:rsid w:val="00560ED0"/>
    <w:rsid w:val="0056125D"/>
    <w:rsid w:val="0056139A"/>
    <w:rsid w:val="005613F5"/>
    <w:rsid w:val="00561782"/>
    <w:rsid w:val="0056187F"/>
    <w:rsid w:val="00561AF6"/>
    <w:rsid w:val="00562B4B"/>
    <w:rsid w:val="00562DC8"/>
    <w:rsid w:val="00563587"/>
    <w:rsid w:val="005637DB"/>
    <w:rsid w:val="00563E89"/>
    <w:rsid w:val="00563E95"/>
    <w:rsid w:val="0056648C"/>
    <w:rsid w:val="00566A08"/>
    <w:rsid w:val="00567A7C"/>
    <w:rsid w:val="0057132E"/>
    <w:rsid w:val="00571BC3"/>
    <w:rsid w:val="005722F0"/>
    <w:rsid w:val="00572420"/>
    <w:rsid w:val="00572E08"/>
    <w:rsid w:val="005734A4"/>
    <w:rsid w:val="005737F3"/>
    <w:rsid w:val="00574F88"/>
    <w:rsid w:val="00575864"/>
    <w:rsid w:val="00575908"/>
    <w:rsid w:val="0057605C"/>
    <w:rsid w:val="00577231"/>
    <w:rsid w:val="00577D87"/>
    <w:rsid w:val="00580ACF"/>
    <w:rsid w:val="00580D0B"/>
    <w:rsid w:val="00581290"/>
    <w:rsid w:val="00581CA6"/>
    <w:rsid w:val="005823FA"/>
    <w:rsid w:val="0058245E"/>
    <w:rsid w:val="005827EE"/>
    <w:rsid w:val="005828CB"/>
    <w:rsid w:val="00582CEF"/>
    <w:rsid w:val="005838C6"/>
    <w:rsid w:val="00584030"/>
    <w:rsid w:val="00584141"/>
    <w:rsid w:val="005845AB"/>
    <w:rsid w:val="00585185"/>
    <w:rsid w:val="00586177"/>
    <w:rsid w:val="00586492"/>
    <w:rsid w:val="00591563"/>
    <w:rsid w:val="005918A5"/>
    <w:rsid w:val="00592343"/>
    <w:rsid w:val="00592F6F"/>
    <w:rsid w:val="00593405"/>
    <w:rsid w:val="0059343E"/>
    <w:rsid w:val="005934E9"/>
    <w:rsid w:val="005939D9"/>
    <w:rsid w:val="00593CE8"/>
    <w:rsid w:val="00594ADA"/>
    <w:rsid w:val="00595284"/>
    <w:rsid w:val="0059579A"/>
    <w:rsid w:val="00595B40"/>
    <w:rsid w:val="00595D83"/>
    <w:rsid w:val="00596C3F"/>
    <w:rsid w:val="00596C54"/>
    <w:rsid w:val="00596CFA"/>
    <w:rsid w:val="005970F7"/>
    <w:rsid w:val="00597BE7"/>
    <w:rsid w:val="005A191A"/>
    <w:rsid w:val="005A249A"/>
    <w:rsid w:val="005A28BB"/>
    <w:rsid w:val="005A2A0B"/>
    <w:rsid w:val="005A2AF4"/>
    <w:rsid w:val="005A2B07"/>
    <w:rsid w:val="005A2ECA"/>
    <w:rsid w:val="005A32C2"/>
    <w:rsid w:val="005A374E"/>
    <w:rsid w:val="005A4C9E"/>
    <w:rsid w:val="005A528D"/>
    <w:rsid w:val="005A58C9"/>
    <w:rsid w:val="005A6864"/>
    <w:rsid w:val="005A6D33"/>
    <w:rsid w:val="005A77BF"/>
    <w:rsid w:val="005A77C3"/>
    <w:rsid w:val="005B08E8"/>
    <w:rsid w:val="005B11D0"/>
    <w:rsid w:val="005B224F"/>
    <w:rsid w:val="005B278B"/>
    <w:rsid w:val="005B29C6"/>
    <w:rsid w:val="005B36A6"/>
    <w:rsid w:val="005B3FA3"/>
    <w:rsid w:val="005B57BB"/>
    <w:rsid w:val="005B6820"/>
    <w:rsid w:val="005B68A0"/>
    <w:rsid w:val="005B6ED2"/>
    <w:rsid w:val="005C0450"/>
    <w:rsid w:val="005C3752"/>
    <w:rsid w:val="005C3802"/>
    <w:rsid w:val="005C53A9"/>
    <w:rsid w:val="005D2F6D"/>
    <w:rsid w:val="005D3158"/>
    <w:rsid w:val="005D3A42"/>
    <w:rsid w:val="005D4474"/>
    <w:rsid w:val="005D4638"/>
    <w:rsid w:val="005D4667"/>
    <w:rsid w:val="005D515B"/>
    <w:rsid w:val="005D562B"/>
    <w:rsid w:val="005D6E8F"/>
    <w:rsid w:val="005D6FB3"/>
    <w:rsid w:val="005D74F7"/>
    <w:rsid w:val="005E00AF"/>
    <w:rsid w:val="005E0470"/>
    <w:rsid w:val="005E084E"/>
    <w:rsid w:val="005E0EDB"/>
    <w:rsid w:val="005E1416"/>
    <w:rsid w:val="005E1CAC"/>
    <w:rsid w:val="005E2D08"/>
    <w:rsid w:val="005E412F"/>
    <w:rsid w:val="005E43A9"/>
    <w:rsid w:val="005E5ED4"/>
    <w:rsid w:val="005E6665"/>
    <w:rsid w:val="005E679B"/>
    <w:rsid w:val="005E6A99"/>
    <w:rsid w:val="005E6DC0"/>
    <w:rsid w:val="005E714D"/>
    <w:rsid w:val="005E777B"/>
    <w:rsid w:val="005F05E5"/>
    <w:rsid w:val="005F0C03"/>
    <w:rsid w:val="005F1186"/>
    <w:rsid w:val="005F1848"/>
    <w:rsid w:val="005F2074"/>
    <w:rsid w:val="005F342D"/>
    <w:rsid w:val="005F34AD"/>
    <w:rsid w:val="005F35CC"/>
    <w:rsid w:val="005F4133"/>
    <w:rsid w:val="005F49D7"/>
    <w:rsid w:val="005F6253"/>
    <w:rsid w:val="005F6907"/>
    <w:rsid w:val="005F7FAF"/>
    <w:rsid w:val="00600366"/>
    <w:rsid w:val="006004AB"/>
    <w:rsid w:val="00600FD8"/>
    <w:rsid w:val="00601571"/>
    <w:rsid w:val="00603243"/>
    <w:rsid w:val="00603D20"/>
    <w:rsid w:val="00604766"/>
    <w:rsid w:val="00605889"/>
    <w:rsid w:val="00605DE1"/>
    <w:rsid w:val="006064DC"/>
    <w:rsid w:val="006078AE"/>
    <w:rsid w:val="0060790B"/>
    <w:rsid w:val="0060798A"/>
    <w:rsid w:val="00607FF2"/>
    <w:rsid w:val="006105EF"/>
    <w:rsid w:val="0061077A"/>
    <w:rsid w:val="0061132C"/>
    <w:rsid w:val="00611AC7"/>
    <w:rsid w:val="00611BC8"/>
    <w:rsid w:val="00611C32"/>
    <w:rsid w:val="006121C7"/>
    <w:rsid w:val="00612272"/>
    <w:rsid w:val="00612B61"/>
    <w:rsid w:val="00612C73"/>
    <w:rsid w:val="00612C7C"/>
    <w:rsid w:val="00612D6C"/>
    <w:rsid w:val="00613966"/>
    <w:rsid w:val="00613FAB"/>
    <w:rsid w:val="006155A9"/>
    <w:rsid w:val="00616008"/>
    <w:rsid w:val="006169A3"/>
    <w:rsid w:val="00617CE9"/>
    <w:rsid w:val="00621639"/>
    <w:rsid w:val="00622011"/>
    <w:rsid w:val="0062222C"/>
    <w:rsid w:val="00622F45"/>
    <w:rsid w:val="00623A22"/>
    <w:rsid w:val="006258B1"/>
    <w:rsid w:val="00625A3B"/>
    <w:rsid w:val="00626255"/>
    <w:rsid w:val="00626534"/>
    <w:rsid w:val="006301B8"/>
    <w:rsid w:val="00630382"/>
    <w:rsid w:val="00630690"/>
    <w:rsid w:val="00630981"/>
    <w:rsid w:val="00630E43"/>
    <w:rsid w:val="00631F17"/>
    <w:rsid w:val="006320C9"/>
    <w:rsid w:val="0063268D"/>
    <w:rsid w:val="00632EC9"/>
    <w:rsid w:val="00633A2A"/>
    <w:rsid w:val="00634139"/>
    <w:rsid w:val="006345B0"/>
    <w:rsid w:val="00634720"/>
    <w:rsid w:val="006349D2"/>
    <w:rsid w:val="00634A33"/>
    <w:rsid w:val="00635366"/>
    <w:rsid w:val="00636608"/>
    <w:rsid w:val="00636697"/>
    <w:rsid w:val="006367CE"/>
    <w:rsid w:val="00636CDC"/>
    <w:rsid w:val="00637107"/>
    <w:rsid w:val="00637D01"/>
    <w:rsid w:val="00637E06"/>
    <w:rsid w:val="006414FE"/>
    <w:rsid w:val="00641559"/>
    <w:rsid w:val="00641EB2"/>
    <w:rsid w:val="00642A42"/>
    <w:rsid w:val="00643203"/>
    <w:rsid w:val="00643246"/>
    <w:rsid w:val="006432B4"/>
    <w:rsid w:val="006439A8"/>
    <w:rsid w:val="00644A92"/>
    <w:rsid w:val="00647FE4"/>
    <w:rsid w:val="00650004"/>
    <w:rsid w:val="0065033B"/>
    <w:rsid w:val="0065078C"/>
    <w:rsid w:val="00650865"/>
    <w:rsid w:val="00650D93"/>
    <w:rsid w:val="00652DB3"/>
    <w:rsid w:val="00653695"/>
    <w:rsid w:val="00654A98"/>
    <w:rsid w:val="00654E1F"/>
    <w:rsid w:val="006552C4"/>
    <w:rsid w:val="00655A8C"/>
    <w:rsid w:val="00656344"/>
    <w:rsid w:val="0065637D"/>
    <w:rsid w:val="0065642D"/>
    <w:rsid w:val="0065651E"/>
    <w:rsid w:val="006625A8"/>
    <w:rsid w:val="0066369B"/>
    <w:rsid w:val="00663D35"/>
    <w:rsid w:val="00663E4A"/>
    <w:rsid w:val="00664208"/>
    <w:rsid w:val="00665848"/>
    <w:rsid w:val="0066631E"/>
    <w:rsid w:val="00666AA0"/>
    <w:rsid w:val="00666F5C"/>
    <w:rsid w:val="0066792C"/>
    <w:rsid w:val="00667B69"/>
    <w:rsid w:val="00670686"/>
    <w:rsid w:val="0067159D"/>
    <w:rsid w:val="00671759"/>
    <w:rsid w:val="006733AF"/>
    <w:rsid w:val="00673402"/>
    <w:rsid w:val="006735B4"/>
    <w:rsid w:val="006739FD"/>
    <w:rsid w:val="006748D5"/>
    <w:rsid w:val="006751A5"/>
    <w:rsid w:val="0067537B"/>
    <w:rsid w:val="00675962"/>
    <w:rsid w:val="00675B1A"/>
    <w:rsid w:val="00675CBD"/>
    <w:rsid w:val="0067618F"/>
    <w:rsid w:val="00676BF9"/>
    <w:rsid w:val="00677BC4"/>
    <w:rsid w:val="0068034E"/>
    <w:rsid w:val="006809FB"/>
    <w:rsid w:val="0068232E"/>
    <w:rsid w:val="006829E3"/>
    <w:rsid w:val="00683D48"/>
    <w:rsid w:val="00684E03"/>
    <w:rsid w:val="006850E1"/>
    <w:rsid w:val="0068526E"/>
    <w:rsid w:val="0068697E"/>
    <w:rsid w:val="0068730F"/>
    <w:rsid w:val="006879C8"/>
    <w:rsid w:val="00690B12"/>
    <w:rsid w:val="006913AE"/>
    <w:rsid w:val="00691582"/>
    <w:rsid w:val="006917AE"/>
    <w:rsid w:val="00691CC4"/>
    <w:rsid w:val="00691D6B"/>
    <w:rsid w:val="00691DD8"/>
    <w:rsid w:val="00693AB2"/>
    <w:rsid w:val="006940BF"/>
    <w:rsid w:val="00694706"/>
    <w:rsid w:val="00694A7F"/>
    <w:rsid w:val="00694B00"/>
    <w:rsid w:val="006951FD"/>
    <w:rsid w:val="00695320"/>
    <w:rsid w:val="0069644C"/>
    <w:rsid w:val="006971DE"/>
    <w:rsid w:val="00697FB7"/>
    <w:rsid w:val="006A1693"/>
    <w:rsid w:val="006A1CCA"/>
    <w:rsid w:val="006A24FA"/>
    <w:rsid w:val="006A3D64"/>
    <w:rsid w:val="006A4254"/>
    <w:rsid w:val="006A47E9"/>
    <w:rsid w:val="006A5996"/>
    <w:rsid w:val="006A61FF"/>
    <w:rsid w:val="006A672D"/>
    <w:rsid w:val="006A7A79"/>
    <w:rsid w:val="006B05D7"/>
    <w:rsid w:val="006B0A4F"/>
    <w:rsid w:val="006B0A61"/>
    <w:rsid w:val="006B0C4B"/>
    <w:rsid w:val="006B3FDF"/>
    <w:rsid w:val="006B4538"/>
    <w:rsid w:val="006B4832"/>
    <w:rsid w:val="006B4BF6"/>
    <w:rsid w:val="006B4C3C"/>
    <w:rsid w:val="006B527D"/>
    <w:rsid w:val="006B716A"/>
    <w:rsid w:val="006C0263"/>
    <w:rsid w:val="006C053A"/>
    <w:rsid w:val="006C0553"/>
    <w:rsid w:val="006C27B3"/>
    <w:rsid w:val="006C29B8"/>
    <w:rsid w:val="006C3294"/>
    <w:rsid w:val="006C335B"/>
    <w:rsid w:val="006C3611"/>
    <w:rsid w:val="006C3DAB"/>
    <w:rsid w:val="006C5BC6"/>
    <w:rsid w:val="006C5E88"/>
    <w:rsid w:val="006C62B2"/>
    <w:rsid w:val="006C6D61"/>
    <w:rsid w:val="006C6FE1"/>
    <w:rsid w:val="006C6FE4"/>
    <w:rsid w:val="006C706C"/>
    <w:rsid w:val="006C713E"/>
    <w:rsid w:val="006D019E"/>
    <w:rsid w:val="006D07D8"/>
    <w:rsid w:val="006D23EE"/>
    <w:rsid w:val="006D2677"/>
    <w:rsid w:val="006D2C6A"/>
    <w:rsid w:val="006D3418"/>
    <w:rsid w:val="006D43A8"/>
    <w:rsid w:val="006D4F06"/>
    <w:rsid w:val="006D59A3"/>
    <w:rsid w:val="006D6A6F"/>
    <w:rsid w:val="006D72E0"/>
    <w:rsid w:val="006D7540"/>
    <w:rsid w:val="006E0616"/>
    <w:rsid w:val="006E1D29"/>
    <w:rsid w:val="006E21DB"/>
    <w:rsid w:val="006E22E8"/>
    <w:rsid w:val="006E2EEC"/>
    <w:rsid w:val="006E350E"/>
    <w:rsid w:val="006E4C71"/>
    <w:rsid w:val="006E5F57"/>
    <w:rsid w:val="006E6005"/>
    <w:rsid w:val="006E7D28"/>
    <w:rsid w:val="006F1746"/>
    <w:rsid w:val="006F19BC"/>
    <w:rsid w:val="006F23FE"/>
    <w:rsid w:val="006F2754"/>
    <w:rsid w:val="006F2825"/>
    <w:rsid w:val="006F28C2"/>
    <w:rsid w:val="006F3080"/>
    <w:rsid w:val="006F3481"/>
    <w:rsid w:val="006F38D1"/>
    <w:rsid w:val="006F428A"/>
    <w:rsid w:val="006F4875"/>
    <w:rsid w:val="006F5508"/>
    <w:rsid w:val="006F5838"/>
    <w:rsid w:val="006F600C"/>
    <w:rsid w:val="006F6479"/>
    <w:rsid w:val="006F683F"/>
    <w:rsid w:val="006F7A98"/>
    <w:rsid w:val="00701561"/>
    <w:rsid w:val="00701E60"/>
    <w:rsid w:val="007022AA"/>
    <w:rsid w:val="00702462"/>
    <w:rsid w:val="00702639"/>
    <w:rsid w:val="0070269D"/>
    <w:rsid w:val="007030B0"/>
    <w:rsid w:val="007053BE"/>
    <w:rsid w:val="00705B6D"/>
    <w:rsid w:val="007063E5"/>
    <w:rsid w:val="007064D7"/>
    <w:rsid w:val="00707F26"/>
    <w:rsid w:val="00710F3B"/>
    <w:rsid w:val="00711078"/>
    <w:rsid w:val="00711315"/>
    <w:rsid w:val="00711904"/>
    <w:rsid w:val="00712AB7"/>
    <w:rsid w:val="00713AAE"/>
    <w:rsid w:val="0071549E"/>
    <w:rsid w:val="007165D4"/>
    <w:rsid w:val="00716CC9"/>
    <w:rsid w:val="007172DE"/>
    <w:rsid w:val="00717778"/>
    <w:rsid w:val="00717BD8"/>
    <w:rsid w:val="00722DFB"/>
    <w:rsid w:val="00722F6B"/>
    <w:rsid w:val="007242CB"/>
    <w:rsid w:val="00724E88"/>
    <w:rsid w:val="00725C52"/>
    <w:rsid w:val="00725DF9"/>
    <w:rsid w:val="00726580"/>
    <w:rsid w:val="00726755"/>
    <w:rsid w:val="0072677C"/>
    <w:rsid w:val="00726CD3"/>
    <w:rsid w:val="007275B8"/>
    <w:rsid w:val="0073182B"/>
    <w:rsid w:val="00731B30"/>
    <w:rsid w:val="00733216"/>
    <w:rsid w:val="0073330F"/>
    <w:rsid w:val="007342AC"/>
    <w:rsid w:val="00734346"/>
    <w:rsid w:val="0073472E"/>
    <w:rsid w:val="00734748"/>
    <w:rsid w:val="00734C36"/>
    <w:rsid w:val="00734D02"/>
    <w:rsid w:val="0073521E"/>
    <w:rsid w:val="00736596"/>
    <w:rsid w:val="00736C42"/>
    <w:rsid w:val="0074011D"/>
    <w:rsid w:val="00740381"/>
    <w:rsid w:val="00740E10"/>
    <w:rsid w:val="007415E8"/>
    <w:rsid w:val="007415F7"/>
    <w:rsid w:val="00742AAD"/>
    <w:rsid w:val="00743808"/>
    <w:rsid w:val="00743D06"/>
    <w:rsid w:val="00744355"/>
    <w:rsid w:val="007446BD"/>
    <w:rsid w:val="00744B68"/>
    <w:rsid w:val="007454A5"/>
    <w:rsid w:val="00745EF7"/>
    <w:rsid w:val="0074681E"/>
    <w:rsid w:val="00746ECD"/>
    <w:rsid w:val="007478C5"/>
    <w:rsid w:val="00747D14"/>
    <w:rsid w:val="00747D4D"/>
    <w:rsid w:val="00750E2F"/>
    <w:rsid w:val="00751038"/>
    <w:rsid w:val="0075203C"/>
    <w:rsid w:val="00752201"/>
    <w:rsid w:val="007522CC"/>
    <w:rsid w:val="007530B3"/>
    <w:rsid w:val="0075319C"/>
    <w:rsid w:val="007541A2"/>
    <w:rsid w:val="00754E3B"/>
    <w:rsid w:val="007551F6"/>
    <w:rsid w:val="00755A2A"/>
    <w:rsid w:val="00755C0A"/>
    <w:rsid w:val="00755DBC"/>
    <w:rsid w:val="0075606C"/>
    <w:rsid w:val="00757400"/>
    <w:rsid w:val="0075793D"/>
    <w:rsid w:val="00760213"/>
    <w:rsid w:val="00760350"/>
    <w:rsid w:val="0076078E"/>
    <w:rsid w:val="007609DE"/>
    <w:rsid w:val="00760AFD"/>
    <w:rsid w:val="007610FD"/>
    <w:rsid w:val="00761A8C"/>
    <w:rsid w:val="00762B9C"/>
    <w:rsid w:val="0076316A"/>
    <w:rsid w:val="00763276"/>
    <w:rsid w:val="007632C0"/>
    <w:rsid w:val="007633E2"/>
    <w:rsid w:val="00763AB0"/>
    <w:rsid w:val="007640C7"/>
    <w:rsid w:val="007640F7"/>
    <w:rsid w:val="007644BE"/>
    <w:rsid w:val="00764CF7"/>
    <w:rsid w:val="007655BF"/>
    <w:rsid w:val="00765942"/>
    <w:rsid w:val="00765F14"/>
    <w:rsid w:val="00766795"/>
    <w:rsid w:val="007678F2"/>
    <w:rsid w:val="00767D3F"/>
    <w:rsid w:val="00767FE5"/>
    <w:rsid w:val="007700D4"/>
    <w:rsid w:val="007708E8"/>
    <w:rsid w:val="00770FEC"/>
    <w:rsid w:val="0077297E"/>
    <w:rsid w:val="00772D61"/>
    <w:rsid w:val="007733DB"/>
    <w:rsid w:val="007739C5"/>
    <w:rsid w:val="00773E88"/>
    <w:rsid w:val="00773E8A"/>
    <w:rsid w:val="00773F08"/>
    <w:rsid w:val="007752E5"/>
    <w:rsid w:val="00775ED0"/>
    <w:rsid w:val="00775F66"/>
    <w:rsid w:val="007761C2"/>
    <w:rsid w:val="00776360"/>
    <w:rsid w:val="007763D5"/>
    <w:rsid w:val="00776508"/>
    <w:rsid w:val="007779C6"/>
    <w:rsid w:val="007804DF"/>
    <w:rsid w:val="00780586"/>
    <w:rsid w:val="00780BE1"/>
    <w:rsid w:val="00781903"/>
    <w:rsid w:val="00781E2B"/>
    <w:rsid w:val="0078245C"/>
    <w:rsid w:val="007827E2"/>
    <w:rsid w:val="0078362E"/>
    <w:rsid w:val="00783983"/>
    <w:rsid w:val="00783A19"/>
    <w:rsid w:val="00784577"/>
    <w:rsid w:val="00784BC2"/>
    <w:rsid w:val="00785C21"/>
    <w:rsid w:val="00785C89"/>
    <w:rsid w:val="007865E5"/>
    <w:rsid w:val="007868AD"/>
    <w:rsid w:val="0078736F"/>
    <w:rsid w:val="00787BC4"/>
    <w:rsid w:val="00787FC0"/>
    <w:rsid w:val="00790498"/>
    <w:rsid w:val="00790FDC"/>
    <w:rsid w:val="00791236"/>
    <w:rsid w:val="007912B7"/>
    <w:rsid w:val="007923B5"/>
    <w:rsid w:val="00792B50"/>
    <w:rsid w:val="007934B3"/>
    <w:rsid w:val="0079352A"/>
    <w:rsid w:val="00793DD7"/>
    <w:rsid w:val="00797159"/>
    <w:rsid w:val="007978F3"/>
    <w:rsid w:val="007A08BD"/>
    <w:rsid w:val="007A08DB"/>
    <w:rsid w:val="007A110C"/>
    <w:rsid w:val="007A2BD1"/>
    <w:rsid w:val="007A2F89"/>
    <w:rsid w:val="007A3B33"/>
    <w:rsid w:val="007A3EBD"/>
    <w:rsid w:val="007A43A2"/>
    <w:rsid w:val="007A4EB6"/>
    <w:rsid w:val="007A531A"/>
    <w:rsid w:val="007A742E"/>
    <w:rsid w:val="007A7744"/>
    <w:rsid w:val="007A7838"/>
    <w:rsid w:val="007B01CA"/>
    <w:rsid w:val="007B02BB"/>
    <w:rsid w:val="007B0412"/>
    <w:rsid w:val="007B0606"/>
    <w:rsid w:val="007B191C"/>
    <w:rsid w:val="007B1EDF"/>
    <w:rsid w:val="007B364A"/>
    <w:rsid w:val="007B4018"/>
    <w:rsid w:val="007B47D0"/>
    <w:rsid w:val="007B4952"/>
    <w:rsid w:val="007B4ACB"/>
    <w:rsid w:val="007B5582"/>
    <w:rsid w:val="007B6F41"/>
    <w:rsid w:val="007B6FC6"/>
    <w:rsid w:val="007B7482"/>
    <w:rsid w:val="007B7585"/>
    <w:rsid w:val="007B764A"/>
    <w:rsid w:val="007C15FF"/>
    <w:rsid w:val="007C160E"/>
    <w:rsid w:val="007C1C8A"/>
    <w:rsid w:val="007C1F59"/>
    <w:rsid w:val="007C3FCC"/>
    <w:rsid w:val="007C3FDF"/>
    <w:rsid w:val="007C476D"/>
    <w:rsid w:val="007C4887"/>
    <w:rsid w:val="007C6294"/>
    <w:rsid w:val="007C72CD"/>
    <w:rsid w:val="007C7F0F"/>
    <w:rsid w:val="007D05FB"/>
    <w:rsid w:val="007D0C73"/>
    <w:rsid w:val="007D0EF6"/>
    <w:rsid w:val="007D1263"/>
    <w:rsid w:val="007D353E"/>
    <w:rsid w:val="007D39E4"/>
    <w:rsid w:val="007D4022"/>
    <w:rsid w:val="007D49E4"/>
    <w:rsid w:val="007D4B9A"/>
    <w:rsid w:val="007D5215"/>
    <w:rsid w:val="007D563F"/>
    <w:rsid w:val="007D5A8D"/>
    <w:rsid w:val="007D5D8F"/>
    <w:rsid w:val="007D65A0"/>
    <w:rsid w:val="007E022F"/>
    <w:rsid w:val="007E1EF1"/>
    <w:rsid w:val="007E31AB"/>
    <w:rsid w:val="007E3BA9"/>
    <w:rsid w:val="007E4203"/>
    <w:rsid w:val="007E4D99"/>
    <w:rsid w:val="007E5B24"/>
    <w:rsid w:val="007F11F7"/>
    <w:rsid w:val="007F1860"/>
    <w:rsid w:val="007F18EE"/>
    <w:rsid w:val="007F2001"/>
    <w:rsid w:val="007F245C"/>
    <w:rsid w:val="007F308D"/>
    <w:rsid w:val="007F3169"/>
    <w:rsid w:val="007F32C3"/>
    <w:rsid w:val="007F389B"/>
    <w:rsid w:val="007F4A9F"/>
    <w:rsid w:val="007F4C05"/>
    <w:rsid w:val="007F50C4"/>
    <w:rsid w:val="007F5A43"/>
    <w:rsid w:val="007F602A"/>
    <w:rsid w:val="007F6110"/>
    <w:rsid w:val="007F69B2"/>
    <w:rsid w:val="007F6BD8"/>
    <w:rsid w:val="00800690"/>
    <w:rsid w:val="00802832"/>
    <w:rsid w:val="00802E4A"/>
    <w:rsid w:val="00803378"/>
    <w:rsid w:val="0080433E"/>
    <w:rsid w:val="00804752"/>
    <w:rsid w:val="008049A8"/>
    <w:rsid w:val="00804F5B"/>
    <w:rsid w:val="00804FD1"/>
    <w:rsid w:val="00805225"/>
    <w:rsid w:val="00805AD7"/>
    <w:rsid w:val="00806B40"/>
    <w:rsid w:val="0080750A"/>
    <w:rsid w:val="00807D6C"/>
    <w:rsid w:val="008106E3"/>
    <w:rsid w:val="00811C46"/>
    <w:rsid w:val="00811D11"/>
    <w:rsid w:val="00811DA9"/>
    <w:rsid w:val="008120E2"/>
    <w:rsid w:val="008123AB"/>
    <w:rsid w:val="00812501"/>
    <w:rsid w:val="00812E58"/>
    <w:rsid w:val="0081358C"/>
    <w:rsid w:val="008141A0"/>
    <w:rsid w:val="00814462"/>
    <w:rsid w:val="00815057"/>
    <w:rsid w:val="0081586D"/>
    <w:rsid w:val="00816042"/>
    <w:rsid w:val="00817D28"/>
    <w:rsid w:val="00817FDD"/>
    <w:rsid w:val="00824F4F"/>
    <w:rsid w:val="00824F6D"/>
    <w:rsid w:val="00825875"/>
    <w:rsid w:val="008258D0"/>
    <w:rsid w:val="00826710"/>
    <w:rsid w:val="00827B36"/>
    <w:rsid w:val="00830668"/>
    <w:rsid w:val="00830F88"/>
    <w:rsid w:val="00831C39"/>
    <w:rsid w:val="00831F82"/>
    <w:rsid w:val="00831F92"/>
    <w:rsid w:val="00832908"/>
    <w:rsid w:val="008334E7"/>
    <w:rsid w:val="00833B34"/>
    <w:rsid w:val="00833CCC"/>
    <w:rsid w:val="00835877"/>
    <w:rsid w:val="00835C2D"/>
    <w:rsid w:val="00835C63"/>
    <w:rsid w:val="00837C9F"/>
    <w:rsid w:val="008421B7"/>
    <w:rsid w:val="00842CDB"/>
    <w:rsid w:val="00843123"/>
    <w:rsid w:val="00843188"/>
    <w:rsid w:val="00843A27"/>
    <w:rsid w:val="00844386"/>
    <w:rsid w:val="008446F6"/>
    <w:rsid w:val="00845100"/>
    <w:rsid w:val="008452C8"/>
    <w:rsid w:val="0084570D"/>
    <w:rsid w:val="00845743"/>
    <w:rsid w:val="0084579B"/>
    <w:rsid w:val="00845A70"/>
    <w:rsid w:val="0084617E"/>
    <w:rsid w:val="00846384"/>
    <w:rsid w:val="008465FC"/>
    <w:rsid w:val="0084677A"/>
    <w:rsid w:val="00846DF6"/>
    <w:rsid w:val="00846E89"/>
    <w:rsid w:val="00847E12"/>
    <w:rsid w:val="00847E66"/>
    <w:rsid w:val="0085002A"/>
    <w:rsid w:val="00850CA0"/>
    <w:rsid w:val="008515B6"/>
    <w:rsid w:val="008515F7"/>
    <w:rsid w:val="0085228E"/>
    <w:rsid w:val="008542E1"/>
    <w:rsid w:val="00854DC5"/>
    <w:rsid w:val="00855151"/>
    <w:rsid w:val="0085587E"/>
    <w:rsid w:val="0085598C"/>
    <w:rsid w:val="00855B20"/>
    <w:rsid w:val="00855F1C"/>
    <w:rsid w:val="00855FAF"/>
    <w:rsid w:val="00855FBE"/>
    <w:rsid w:val="00856FB7"/>
    <w:rsid w:val="008572D2"/>
    <w:rsid w:val="0085745E"/>
    <w:rsid w:val="00857B5B"/>
    <w:rsid w:val="00860447"/>
    <w:rsid w:val="00860661"/>
    <w:rsid w:val="0086066B"/>
    <w:rsid w:val="00860B83"/>
    <w:rsid w:val="00860D5B"/>
    <w:rsid w:val="008612E8"/>
    <w:rsid w:val="00861B7E"/>
    <w:rsid w:val="00861C7F"/>
    <w:rsid w:val="008622EE"/>
    <w:rsid w:val="00862A46"/>
    <w:rsid w:val="0086322E"/>
    <w:rsid w:val="00863666"/>
    <w:rsid w:val="00864B1F"/>
    <w:rsid w:val="008667FE"/>
    <w:rsid w:val="008700BD"/>
    <w:rsid w:val="00870335"/>
    <w:rsid w:val="008712C4"/>
    <w:rsid w:val="00871B91"/>
    <w:rsid w:val="00872302"/>
    <w:rsid w:val="00872CD7"/>
    <w:rsid w:val="00873400"/>
    <w:rsid w:val="0087511E"/>
    <w:rsid w:val="008758CA"/>
    <w:rsid w:val="00875AD3"/>
    <w:rsid w:val="0087674D"/>
    <w:rsid w:val="00876E30"/>
    <w:rsid w:val="008776AC"/>
    <w:rsid w:val="00877DC4"/>
    <w:rsid w:val="00880978"/>
    <w:rsid w:val="00881BBE"/>
    <w:rsid w:val="008826FC"/>
    <w:rsid w:val="008832BE"/>
    <w:rsid w:val="0088677D"/>
    <w:rsid w:val="008911FD"/>
    <w:rsid w:val="00891B18"/>
    <w:rsid w:val="00892136"/>
    <w:rsid w:val="008928B3"/>
    <w:rsid w:val="008928E5"/>
    <w:rsid w:val="00892E69"/>
    <w:rsid w:val="0089379C"/>
    <w:rsid w:val="00894D40"/>
    <w:rsid w:val="00894E60"/>
    <w:rsid w:val="00895952"/>
    <w:rsid w:val="00895F9D"/>
    <w:rsid w:val="0089636A"/>
    <w:rsid w:val="008966A0"/>
    <w:rsid w:val="00896F07"/>
    <w:rsid w:val="00897747"/>
    <w:rsid w:val="00897898"/>
    <w:rsid w:val="00897A51"/>
    <w:rsid w:val="008A0526"/>
    <w:rsid w:val="008A0C7B"/>
    <w:rsid w:val="008A2263"/>
    <w:rsid w:val="008A2C59"/>
    <w:rsid w:val="008A3D82"/>
    <w:rsid w:val="008A3FD3"/>
    <w:rsid w:val="008A43D1"/>
    <w:rsid w:val="008A4790"/>
    <w:rsid w:val="008A482E"/>
    <w:rsid w:val="008A487C"/>
    <w:rsid w:val="008A494A"/>
    <w:rsid w:val="008A4F49"/>
    <w:rsid w:val="008A5644"/>
    <w:rsid w:val="008A5F1D"/>
    <w:rsid w:val="008A626C"/>
    <w:rsid w:val="008A636B"/>
    <w:rsid w:val="008A66E8"/>
    <w:rsid w:val="008A6CAC"/>
    <w:rsid w:val="008A7946"/>
    <w:rsid w:val="008B0E7D"/>
    <w:rsid w:val="008B1E2E"/>
    <w:rsid w:val="008B1E2F"/>
    <w:rsid w:val="008B26DA"/>
    <w:rsid w:val="008B294A"/>
    <w:rsid w:val="008B2ADF"/>
    <w:rsid w:val="008B3A00"/>
    <w:rsid w:val="008B3D19"/>
    <w:rsid w:val="008B6A88"/>
    <w:rsid w:val="008B73C5"/>
    <w:rsid w:val="008C0601"/>
    <w:rsid w:val="008C13A2"/>
    <w:rsid w:val="008C1821"/>
    <w:rsid w:val="008C1DC0"/>
    <w:rsid w:val="008C2E90"/>
    <w:rsid w:val="008C343E"/>
    <w:rsid w:val="008C3687"/>
    <w:rsid w:val="008C4BD1"/>
    <w:rsid w:val="008C54C3"/>
    <w:rsid w:val="008C5D11"/>
    <w:rsid w:val="008C6ED1"/>
    <w:rsid w:val="008C794F"/>
    <w:rsid w:val="008C7A5A"/>
    <w:rsid w:val="008D08A5"/>
    <w:rsid w:val="008D1519"/>
    <w:rsid w:val="008D1F23"/>
    <w:rsid w:val="008D2A9B"/>
    <w:rsid w:val="008D2C2D"/>
    <w:rsid w:val="008D368A"/>
    <w:rsid w:val="008D39CF"/>
    <w:rsid w:val="008D3B83"/>
    <w:rsid w:val="008D3C7D"/>
    <w:rsid w:val="008D53CC"/>
    <w:rsid w:val="008D585A"/>
    <w:rsid w:val="008D604A"/>
    <w:rsid w:val="008D69C0"/>
    <w:rsid w:val="008E0202"/>
    <w:rsid w:val="008E0442"/>
    <w:rsid w:val="008E0893"/>
    <w:rsid w:val="008E0CE5"/>
    <w:rsid w:val="008E133F"/>
    <w:rsid w:val="008E161E"/>
    <w:rsid w:val="008E2EDC"/>
    <w:rsid w:val="008E31C8"/>
    <w:rsid w:val="008E3678"/>
    <w:rsid w:val="008E3FAD"/>
    <w:rsid w:val="008E662C"/>
    <w:rsid w:val="008E67D9"/>
    <w:rsid w:val="008E683E"/>
    <w:rsid w:val="008F07A1"/>
    <w:rsid w:val="008F08DE"/>
    <w:rsid w:val="008F0F55"/>
    <w:rsid w:val="008F1432"/>
    <w:rsid w:val="008F15BE"/>
    <w:rsid w:val="008F19AA"/>
    <w:rsid w:val="008F22EA"/>
    <w:rsid w:val="008F2978"/>
    <w:rsid w:val="008F32E8"/>
    <w:rsid w:val="008F4C1F"/>
    <w:rsid w:val="008F4E99"/>
    <w:rsid w:val="008F5641"/>
    <w:rsid w:val="008F6821"/>
    <w:rsid w:val="008F6B4A"/>
    <w:rsid w:val="008F7062"/>
    <w:rsid w:val="008F7288"/>
    <w:rsid w:val="008F73D4"/>
    <w:rsid w:val="008F783E"/>
    <w:rsid w:val="00901B18"/>
    <w:rsid w:val="00901D6B"/>
    <w:rsid w:val="00901E2D"/>
    <w:rsid w:val="009038F9"/>
    <w:rsid w:val="00903DC6"/>
    <w:rsid w:val="00904342"/>
    <w:rsid w:val="00904FA2"/>
    <w:rsid w:val="009074E7"/>
    <w:rsid w:val="009111CE"/>
    <w:rsid w:val="009116A0"/>
    <w:rsid w:val="0091174A"/>
    <w:rsid w:val="009139C3"/>
    <w:rsid w:val="00913FCB"/>
    <w:rsid w:val="00914439"/>
    <w:rsid w:val="0091445F"/>
    <w:rsid w:val="009148D8"/>
    <w:rsid w:val="00914A7A"/>
    <w:rsid w:val="00914D24"/>
    <w:rsid w:val="00916944"/>
    <w:rsid w:val="00917814"/>
    <w:rsid w:val="00920479"/>
    <w:rsid w:val="009207AF"/>
    <w:rsid w:val="009211BE"/>
    <w:rsid w:val="00923AED"/>
    <w:rsid w:val="00924BAD"/>
    <w:rsid w:val="00924EDD"/>
    <w:rsid w:val="009252A0"/>
    <w:rsid w:val="00925CDD"/>
    <w:rsid w:val="0092725D"/>
    <w:rsid w:val="00927A9B"/>
    <w:rsid w:val="00927C0E"/>
    <w:rsid w:val="0093080E"/>
    <w:rsid w:val="0093162E"/>
    <w:rsid w:val="00931E7A"/>
    <w:rsid w:val="00932F5B"/>
    <w:rsid w:val="009342CF"/>
    <w:rsid w:val="0093688C"/>
    <w:rsid w:val="00936AD8"/>
    <w:rsid w:val="00937843"/>
    <w:rsid w:val="00937F19"/>
    <w:rsid w:val="00940BBB"/>
    <w:rsid w:val="00941FE2"/>
    <w:rsid w:val="00942273"/>
    <w:rsid w:val="0094250A"/>
    <w:rsid w:val="0094351F"/>
    <w:rsid w:val="00943B83"/>
    <w:rsid w:val="00944CC0"/>
    <w:rsid w:val="009464CC"/>
    <w:rsid w:val="00946F80"/>
    <w:rsid w:val="00947E9D"/>
    <w:rsid w:val="009511C9"/>
    <w:rsid w:val="0095161F"/>
    <w:rsid w:val="00951CD8"/>
    <w:rsid w:val="00953310"/>
    <w:rsid w:val="009538ED"/>
    <w:rsid w:val="00953B6F"/>
    <w:rsid w:val="00954DF5"/>
    <w:rsid w:val="009554B8"/>
    <w:rsid w:val="009555BB"/>
    <w:rsid w:val="00955627"/>
    <w:rsid w:val="009567CB"/>
    <w:rsid w:val="00957493"/>
    <w:rsid w:val="00957808"/>
    <w:rsid w:val="00957D1E"/>
    <w:rsid w:val="009602CB"/>
    <w:rsid w:val="00960DD8"/>
    <w:rsid w:val="00964239"/>
    <w:rsid w:val="009647B4"/>
    <w:rsid w:val="009653C3"/>
    <w:rsid w:val="00965783"/>
    <w:rsid w:val="00965AF7"/>
    <w:rsid w:val="00966EFC"/>
    <w:rsid w:val="00967B96"/>
    <w:rsid w:val="009701DA"/>
    <w:rsid w:val="009710BC"/>
    <w:rsid w:val="009721ED"/>
    <w:rsid w:val="00972A1D"/>
    <w:rsid w:val="00974239"/>
    <w:rsid w:val="0097505D"/>
    <w:rsid w:val="0097533E"/>
    <w:rsid w:val="009757C2"/>
    <w:rsid w:val="00975C89"/>
    <w:rsid w:val="00975E33"/>
    <w:rsid w:val="00976E1B"/>
    <w:rsid w:val="009816F3"/>
    <w:rsid w:val="0098194F"/>
    <w:rsid w:val="00981BB5"/>
    <w:rsid w:val="00982CFC"/>
    <w:rsid w:val="00984098"/>
    <w:rsid w:val="009842A6"/>
    <w:rsid w:val="00985E4E"/>
    <w:rsid w:val="00986181"/>
    <w:rsid w:val="00986D08"/>
    <w:rsid w:val="0098750A"/>
    <w:rsid w:val="00987895"/>
    <w:rsid w:val="00990173"/>
    <w:rsid w:val="00990395"/>
    <w:rsid w:val="00992BCC"/>
    <w:rsid w:val="00993362"/>
    <w:rsid w:val="00993783"/>
    <w:rsid w:val="009943D3"/>
    <w:rsid w:val="009944A3"/>
    <w:rsid w:val="00994869"/>
    <w:rsid w:val="00994B30"/>
    <w:rsid w:val="009951A4"/>
    <w:rsid w:val="00995D42"/>
    <w:rsid w:val="00996E37"/>
    <w:rsid w:val="00997285"/>
    <w:rsid w:val="009973D0"/>
    <w:rsid w:val="0099748D"/>
    <w:rsid w:val="0099782C"/>
    <w:rsid w:val="00997CD2"/>
    <w:rsid w:val="009A023C"/>
    <w:rsid w:val="009A06A0"/>
    <w:rsid w:val="009A0B19"/>
    <w:rsid w:val="009A263C"/>
    <w:rsid w:val="009A2B1F"/>
    <w:rsid w:val="009A2E2B"/>
    <w:rsid w:val="009A53CD"/>
    <w:rsid w:val="009A70E9"/>
    <w:rsid w:val="009B0025"/>
    <w:rsid w:val="009B00A3"/>
    <w:rsid w:val="009B0C83"/>
    <w:rsid w:val="009B0FD5"/>
    <w:rsid w:val="009B0FD7"/>
    <w:rsid w:val="009B10BF"/>
    <w:rsid w:val="009B216C"/>
    <w:rsid w:val="009B2446"/>
    <w:rsid w:val="009B310C"/>
    <w:rsid w:val="009B3C6C"/>
    <w:rsid w:val="009B3F22"/>
    <w:rsid w:val="009B3F84"/>
    <w:rsid w:val="009B48FC"/>
    <w:rsid w:val="009B51EA"/>
    <w:rsid w:val="009B523A"/>
    <w:rsid w:val="009B5D6B"/>
    <w:rsid w:val="009B6213"/>
    <w:rsid w:val="009B6A1D"/>
    <w:rsid w:val="009B6E1C"/>
    <w:rsid w:val="009B6FB1"/>
    <w:rsid w:val="009B7FE1"/>
    <w:rsid w:val="009C27D9"/>
    <w:rsid w:val="009C3BC1"/>
    <w:rsid w:val="009C4C53"/>
    <w:rsid w:val="009C57C9"/>
    <w:rsid w:val="009C58D9"/>
    <w:rsid w:val="009C6267"/>
    <w:rsid w:val="009C754D"/>
    <w:rsid w:val="009C7C13"/>
    <w:rsid w:val="009D047E"/>
    <w:rsid w:val="009D066C"/>
    <w:rsid w:val="009D2DCB"/>
    <w:rsid w:val="009D302A"/>
    <w:rsid w:val="009D321E"/>
    <w:rsid w:val="009D3F9B"/>
    <w:rsid w:val="009D4505"/>
    <w:rsid w:val="009D4C04"/>
    <w:rsid w:val="009D5003"/>
    <w:rsid w:val="009D6847"/>
    <w:rsid w:val="009E01FB"/>
    <w:rsid w:val="009E0E51"/>
    <w:rsid w:val="009E0ECF"/>
    <w:rsid w:val="009E10A1"/>
    <w:rsid w:val="009E14B2"/>
    <w:rsid w:val="009E1574"/>
    <w:rsid w:val="009E1DF0"/>
    <w:rsid w:val="009E29B3"/>
    <w:rsid w:val="009E2AFD"/>
    <w:rsid w:val="009E3103"/>
    <w:rsid w:val="009E3CF1"/>
    <w:rsid w:val="009E3F2A"/>
    <w:rsid w:val="009E487E"/>
    <w:rsid w:val="009E563D"/>
    <w:rsid w:val="009E5984"/>
    <w:rsid w:val="009E66C1"/>
    <w:rsid w:val="009E674C"/>
    <w:rsid w:val="009E721F"/>
    <w:rsid w:val="009F2285"/>
    <w:rsid w:val="009F2FAD"/>
    <w:rsid w:val="009F3153"/>
    <w:rsid w:val="009F37D4"/>
    <w:rsid w:val="009F42C5"/>
    <w:rsid w:val="009F52D9"/>
    <w:rsid w:val="009F5B55"/>
    <w:rsid w:val="009F633C"/>
    <w:rsid w:val="009F68DD"/>
    <w:rsid w:val="009F73CB"/>
    <w:rsid w:val="00A009A9"/>
    <w:rsid w:val="00A00D7F"/>
    <w:rsid w:val="00A01AFB"/>
    <w:rsid w:val="00A01E5A"/>
    <w:rsid w:val="00A02181"/>
    <w:rsid w:val="00A02C6D"/>
    <w:rsid w:val="00A02E9D"/>
    <w:rsid w:val="00A02FEE"/>
    <w:rsid w:val="00A0336D"/>
    <w:rsid w:val="00A03736"/>
    <w:rsid w:val="00A040D9"/>
    <w:rsid w:val="00A0413C"/>
    <w:rsid w:val="00A04FFD"/>
    <w:rsid w:val="00A05C4A"/>
    <w:rsid w:val="00A067DD"/>
    <w:rsid w:val="00A0783D"/>
    <w:rsid w:val="00A1103E"/>
    <w:rsid w:val="00A1140E"/>
    <w:rsid w:val="00A124F5"/>
    <w:rsid w:val="00A12630"/>
    <w:rsid w:val="00A1297A"/>
    <w:rsid w:val="00A14AD2"/>
    <w:rsid w:val="00A14CDA"/>
    <w:rsid w:val="00A1568B"/>
    <w:rsid w:val="00A1572E"/>
    <w:rsid w:val="00A161B3"/>
    <w:rsid w:val="00A16CC8"/>
    <w:rsid w:val="00A17FD6"/>
    <w:rsid w:val="00A20CB7"/>
    <w:rsid w:val="00A2134B"/>
    <w:rsid w:val="00A2400D"/>
    <w:rsid w:val="00A2464F"/>
    <w:rsid w:val="00A24B35"/>
    <w:rsid w:val="00A2551B"/>
    <w:rsid w:val="00A25C32"/>
    <w:rsid w:val="00A262E5"/>
    <w:rsid w:val="00A26461"/>
    <w:rsid w:val="00A269AB"/>
    <w:rsid w:val="00A26F8D"/>
    <w:rsid w:val="00A3019E"/>
    <w:rsid w:val="00A3133F"/>
    <w:rsid w:val="00A31746"/>
    <w:rsid w:val="00A31A8B"/>
    <w:rsid w:val="00A34169"/>
    <w:rsid w:val="00A34672"/>
    <w:rsid w:val="00A3532D"/>
    <w:rsid w:val="00A37625"/>
    <w:rsid w:val="00A37D18"/>
    <w:rsid w:val="00A37F0F"/>
    <w:rsid w:val="00A40377"/>
    <w:rsid w:val="00A41B6F"/>
    <w:rsid w:val="00A41C4A"/>
    <w:rsid w:val="00A427D2"/>
    <w:rsid w:val="00A43089"/>
    <w:rsid w:val="00A4475E"/>
    <w:rsid w:val="00A45494"/>
    <w:rsid w:val="00A456C2"/>
    <w:rsid w:val="00A458D4"/>
    <w:rsid w:val="00A45C8A"/>
    <w:rsid w:val="00A466C3"/>
    <w:rsid w:val="00A46B17"/>
    <w:rsid w:val="00A46D8A"/>
    <w:rsid w:val="00A47068"/>
    <w:rsid w:val="00A5000C"/>
    <w:rsid w:val="00A50218"/>
    <w:rsid w:val="00A504DB"/>
    <w:rsid w:val="00A50823"/>
    <w:rsid w:val="00A51953"/>
    <w:rsid w:val="00A51D0F"/>
    <w:rsid w:val="00A52B36"/>
    <w:rsid w:val="00A531DA"/>
    <w:rsid w:val="00A53495"/>
    <w:rsid w:val="00A536FA"/>
    <w:rsid w:val="00A53F2C"/>
    <w:rsid w:val="00A540C0"/>
    <w:rsid w:val="00A5411B"/>
    <w:rsid w:val="00A54ED7"/>
    <w:rsid w:val="00A54EF4"/>
    <w:rsid w:val="00A5544B"/>
    <w:rsid w:val="00A55F85"/>
    <w:rsid w:val="00A5662C"/>
    <w:rsid w:val="00A57243"/>
    <w:rsid w:val="00A57860"/>
    <w:rsid w:val="00A60B95"/>
    <w:rsid w:val="00A61030"/>
    <w:rsid w:val="00A617BF"/>
    <w:rsid w:val="00A620B6"/>
    <w:rsid w:val="00A63DF6"/>
    <w:rsid w:val="00A63DFC"/>
    <w:rsid w:val="00A64622"/>
    <w:rsid w:val="00A64C8B"/>
    <w:rsid w:val="00A650D8"/>
    <w:rsid w:val="00A65E5E"/>
    <w:rsid w:val="00A66025"/>
    <w:rsid w:val="00A66DCB"/>
    <w:rsid w:val="00A67A45"/>
    <w:rsid w:val="00A67CEC"/>
    <w:rsid w:val="00A70A8A"/>
    <w:rsid w:val="00A70AF5"/>
    <w:rsid w:val="00A714C4"/>
    <w:rsid w:val="00A715D2"/>
    <w:rsid w:val="00A71DF9"/>
    <w:rsid w:val="00A71F72"/>
    <w:rsid w:val="00A7214C"/>
    <w:rsid w:val="00A7221F"/>
    <w:rsid w:val="00A72326"/>
    <w:rsid w:val="00A72653"/>
    <w:rsid w:val="00A72805"/>
    <w:rsid w:val="00A73204"/>
    <w:rsid w:val="00A7350B"/>
    <w:rsid w:val="00A743A6"/>
    <w:rsid w:val="00A74E51"/>
    <w:rsid w:val="00A75E5C"/>
    <w:rsid w:val="00A77843"/>
    <w:rsid w:val="00A77A8E"/>
    <w:rsid w:val="00A805A0"/>
    <w:rsid w:val="00A80C52"/>
    <w:rsid w:val="00A81D66"/>
    <w:rsid w:val="00A8286E"/>
    <w:rsid w:val="00A83816"/>
    <w:rsid w:val="00A83B75"/>
    <w:rsid w:val="00A83C97"/>
    <w:rsid w:val="00A83DAB"/>
    <w:rsid w:val="00A8415F"/>
    <w:rsid w:val="00A84649"/>
    <w:rsid w:val="00A84CD7"/>
    <w:rsid w:val="00A859C1"/>
    <w:rsid w:val="00A865F5"/>
    <w:rsid w:val="00A8777E"/>
    <w:rsid w:val="00A9009E"/>
    <w:rsid w:val="00A907CA"/>
    <w:rsid w:val="00A90B2F"/>
    <w:rsid w:val="00A90F7B"/>
    <w:rsid w:val="00A9163D"/>
    <w:rsid w:val="00A91933"/>
    <w:rsid w:val="00A91EDF"/>
    <w:rsid w:val="00A9234E"/>
    <w:rsid w:val="00A929DC"/>
    <w:rsid w:val="00A92DEF"/>
    <w:rsid w:val="00A94C85"/>
    <w:rsid w:val="00A960D8"/>
    <w:rsid w:val="00A96ADE"/>
    <w:rsid w:val="00A976D2"/>
    <w:rsid w:val="00AA0211"/>
    <w:rsid w:val="00AA0EF8"/>
    <w:rsid w:val="00AA1AF1"/>
    <w:rsid w:val="00AA31D9"/>
    <w:rsid w:val="00AA342C"/>
    <w:rsid w:val="00AA364A"/>
    <w:rsid w:val="00AA3CD1"/>
    <w:rsid w:val="00AA433C"/>
    <w:rsid w:val="00AA491C"/>
    <w:rsid w:val="00AA5CF2"/>
    <w:rsid w:val="00AA6422"/>
    <w:rsid w:val="00AA6A70"/>
    <w:rsid w:val="00AA6CB9"/>
    <w:rsid w:val="00AA70FA"/>
    <w:rsid w:val="00AB025F"/>
    <w:rsid w:val="00AB0B22"/>
    <w:rsid w:val="00AB0B9A"/>
    <w:rsid w:val="00AB0C11"/>
    <w:rsid w:val="00AB0C3B"/>
    <w:rsid w:val="00AB1B61"/>
    <w:rsid w:val="00AB2B6C"/>
    <w:rsid w:val="00AB312B"/>
    <w:rsid w:val="00AB4962"/>
    <w:rsid w:val="00AB542C"/>
    <w:rsid w:val="00AB5664"/>
    <w:rsid w:val="00AB5FA6"/>
    <w:rsid w:val="00AB6172"/>
    <w:rsid w:val="00AB6591"/>
    <w:rsid w:val="00AB6E8C"/>
    <w:rsid w:val="00AB748A"/>
    <w:rsid w:val="00AB77C5"/>
    <w:rsid w:val="00AB7985"/>
    <w:rsid w:val="00AC12D2"/>
    <w:rsid w:val="00AC1B89"/>
    <w:rsid w:val="00AC25F9"/>
    <w:rsid w:val="00AC286B"/>
    <w:rsid w:val="00AC4827"/>
    <w:rsid w:val="00AC5E55"/>
    <w:rsid w:val="00AC7475"/>
    <w:rsid w:val="00AD1726"/>
    <w:rsid w:val="00AD1879"/>
    <w:rsid w:val="00AD19C9"/>
    <w:rsid w:val="00AD35A7"/>
    <w:rsid w:val="00AD3DCE"/>
    <w:rsid w:val="00AD4457"/>
    <w:rsid w:val="00AD4F6F"/>
    <w:rsid w:val="00AD50FB"/>
    <w:rsid w:val="00AD5D89"/>
    <w:rsid w:val="00AD6683"/>
    <w:rsid w:val="00AD67B4"/>
    <w:rsid w:val="00AD6A45"/>
    <w:rsid w:val="00AD6C2D"/>
    <w:rsid w:val="00AD6CAD"/>
    <w:rsid w:val="00AD7699"/>
    <w:rsid w:val="00AD7CD6"/>
    <w:rsid w:val="00AE0154"/>
    <w:rsid w:val="00AE0A76"/>
    <w:rsid w:val="00AE155A"/>
    <w:rsid w:val="00AE170F"/>
    <w:rsid w:val="00AE209C"/>
    <w:rsid w:val="00AE36D2"/>
    <w:rsid w:val="00AE3ECD"/>
    <w:rsid w:val="00AE47C0"/>
    <w:rsid w:val="00AE5D70"/>
    <w:rsid w:val="00AE61E1"/>
    <w:rsid w:val="00AE6227"/>
    <w:rsid w:val="00AE62D9"/>
    <w:rsid w:val="00AE755C"/>
    <w:rsid w:val="00AE7610"/>
    <w:rsid w:val="00AE77B8"/>
    <w:rsid w:val="00AE7D2F"/>
    <w:rsid w:val="00AF1112"/>
    <w:rsid w:val="00AF13D6"/>
    <w:rsid w:val="00AF24EF"/>
    <w:rsid w:val="00AF2630"/>
    <w:rsid w:val="00AF32A4"/>
    <w:rsid w:val="00AF42BF"/>
    <w:rsid w:val="00AF5775"/>
    <w:rsid w:val="00AF6B5C"/>
    <w:rsid w:val="00AF7059"/>
    <w:rsid w:val="00AF777C"/>
    <w:rsid w:val="00B00302"/>
    <w:rsid w:val="00B003C5"/>
    <w:rsid w:val="00B01334"/>
    <w:rsid w:val="00B013DF"/>
    <w:rsid w:val="00B01474"/>
    <w:rsid w:val="00B024ED"/>
    <w:rsid w:val="00B029B4"/>
    <w:rsid w:val="00B04238"/>
    <w:rsid w:val="00B04D70"/>
    <w:rsid w:val="00B0500C"/>
    <w:rsid w:val="00B05811"/>
    <w:rsid w:val="00B0727B"/>
    <w:rsid w:val="00B0746A"/>
    <w:rsid w:val="00B07C94"/>
    <w:rsid w:val="00B11209"/>
    <w:rsid w:val="00B1195C"/>
    <w:rsid w:val="00B11FB2"/>
    <w:rsid w:val="00B130F6"/>
    <w:rsid w:val="00B14E32"/>
    <w:rsid w:val="00B14E97"/>
    <w:rsid w:val="00B152B6"/>
    <w:rsid w:val="00B160C6"/>
    <w:rsid w:val="00B16B23"/>
    <w:rsid w:val="00B16B43"/>
    <w:rsid w:val="00B17EB9"/>
    <w:rsid w:val="00B17FCE"/>
    <w:rsid w:val="00B20A67"/>
    <w:rsid w:val="00B2133D"/>
    <w:rsid w:val="00B230D6"/>
    <w:rsid w:val="00B2340B"/>
    <w:rsid w:val="00B23BA7"/>
    <w:rsid w:val="00B23DB2"/>
    <w:rsid w:val="00B25791"/>
    <w:rsid w:val="00B25F8B"/>
    <w:rsid w:val="00B2614D"/>
    <w:rsid w:val="00B26735"/>
    <w:rsid w:val="00B32CE6"/>
    <w:rsid w:val="00B32D95"/>
    <w:rsid w:val="00B33D2F"/>
    <w:rsid w:val="00B346DB"/>
    <w:rsid w:val="00B34D33"/>
    <w:rsid w:val="00B36373"/>
    <w:rsid w:val="00B36AD0"/>
    <w:rsid w:val="00B36ADF"/>
    <w:rsid w:val="00B36C2F"/>
    <w:rsid w:val="00B37FE0"/>
    <w:rsid w:val="00B3D712"/>
    <w:rsid w:val="00B408E7"/>
    <w:rsid w:val="00B40F50"/>
    <w:rsid w:val="00B416F0"/>
    <w:rsid w:val="00B4210C"/>
    <w:rsid w:val="00B429EE"/>
    <w:rsid w:val="00B43248"/>
    <w:rsid w:val="00B43867"/>
    <w:rsid w:val="00B43B42"/>
    <w:rsid w:val="00B43DFC"/>
    <w:rsid w:val="00B443D6"/>
    <w:rsid w:val="00B44689"/>
    <w:rsid w:val="00B4470F"/>
    <w:rsid w:val="00B458A0"/>
    <w:rsid w:val="00B465D9"/>
    <w:rsid w:val="00B469D9"/>
    <w:rsid w:val="00B46F6A"/>
    <w:rsid w:val="00B4733B"/>
    <w:rsid w:val="00B4777B"/>
    <w:rsid w:val="00B501F2"/>
    <w:rsid w:val="00B5055A"/>
    <w:rsid w:val="00B50D52"/>
    <w:rsid w:val="00B51122"/>
    <w:rsid w:val="00B51598"/>
    <w:rsid w:val="00B51EE3"/>
    <w:rsid w:val="00B53469"/>
    <w:rsid w:val="00B53542"/>
    <w:rsid w:val="00B53A09"/>
    <w:rsid w:val="00B55253"/>
    <w:rsid w:val="00B559D8"/>
    <w:rsid w:val="00B55DA5"/>
    <w:rsid w:val="00B601C7"/>
    <w:rsid w:val="00B60AE9"/>
    <w:rsid w:val="00B6126D"/>
    <w:rsid w:val="00B61C65"/>
    <w:rsid w:val="00B6227F"/>
    <w:rsid w:val="00B634EF"/>
    <w:rsid w:val="00B63584"/>
    <w:rsid w:val="00B63F00"/>
    <w:rsid w:val="00B64970"/>
    <w:rsid w:val="00B64A9A"/>
    <w:rsid w:val="00B64D1A"/>
    <w:rsid w:val="00B65103"/>
    <w:rsid w:val="00B706DC"/>
    <w:rsid w:val="00B71722"/>
    <w:rsid w:val="00B7203F"/>
    <w:rsid w:val="00B72422"/>
    <w:rsid w:val="00B73433"/>
    <w:rsid w:val="00B75259"/>
    <w:rsid w:val="00B759FE"/>
    <w:rsid w:val="00B75AEA"/>
    <w:rsid w:val="00B75F14"/>
    <w:rsid w:val="00B76445"/>
    <w:rsid w:val="00B76F19"/>
    <w:rsid w:val="00B7787D"/>
    <w:rsid w:val="00B80524"/>
    <w:rsid w:val="00B80CB7"/>
    <w:rsid w:val="00B80DD5"/>
    <w:rsid w:val="00B81042"/>
    <w:rsid w:val="00B81F76"/>
    <w:rsid w:val="00B833AB"/>
    <w:rsid w:val="00B852B2"/>
    <w:rsid w:val="00B856B2"/>
    <w:rsid w:val="00B870E6"/>
    <w:rsid w:val="00B87258"/>
    <w:rsid w:val="00B87440"/>
    <w:rsid w:val="00B87459"/>
    <w:rsid w:val="00B90297"/>
    <w:rsid w:val="00B909BE"/>
    <w:rsid w:val="00B90C24"/>
    <w:rsid w:val="00B930D7"/>
    <w:rsid w:val="00B93437"/>
    <w:rsid w:val="00B93B03"/>
    <w:rsid w:val="00B93E8A"/>
    <w:rsid w:val="00B9444C"/>
    <w:rsid w:val="00B9727E"/>
    <w:rsid w:val="00B97B1C"/>
    <w:rsid w:val="00BA020F"/>
    <w:rsid w:val="00BA039A"/>
    <w:rsid w:val="00BA12AB"/>
    <w:rsid w:val="00BA18AC"/>
    <w:rsid w:val="00BA1A89"/>
    <w:rsid w:val="00BA1B0B"/>
    <w:rsid w:val="00BA26DD"/>
    <w:rsid w:val="00BA28EF"/>
    <w:rsid w:val="00BA3058"/>
    <w:rsid w:val="00BA391D"/>
    <w:rsid w:val="00BA396E"/>
    <w:rsid w:val="00BA416A"/>
    <w:rsid w:val="00BA41DA"/>
    <w:rsid w:val="00BA46A4"/>
    <w:rsid w:val="00BA4905"/>
    <w:rsid w:val="00BA49DB"/>
    <w:rsid w:val="00BA539E"/>
    <w:rsid w:val="00BA54B0"/>
    <w:rsid w:val="00BA629C"/>
    <w:rsid w:val="00BA6B53"/>
    <w:rsid w:val="00BB000A"/>
    <w:rsid w:val="00BB00CB"/>
    <w:rsid w:val="00BB02AC"/>
    <w:rsid w:val="00BB0606"/>
    <w:rsid w:val="00BB0629"/>
    <w:rsid w:val="00BB131A"/>
    <w:rsid w:val="00BB2326"/>
    <w:rsid w:val="00BB2719"/>
    <w:rsid w:val="00BB282E"/>
    <w:rsid w:val="00BB2A0E"/>
    <w:rsid w:val="00BB2C62"/>
    <w:rsid w:val="00BB2DD5"/>
    <w:rsid w:val="00BB341B"/>
    <w:rsid w:val="00BB352E"/>
    <w:rsid w:val="00BB3C13"/>
    <w:rsid w:val="00BB471C"/>
    <w:rsid w:val="00BB4E4C"/>
    <w:rsid w:val="00BB5088"/>
    <w:rsid w:val="00BB53A2"/>
    <w:rsid w:val="00BB6143"/>
    <w:rsid w:val="00BC0298"/>
    <w:rsid w:val="00BC0EB2"/>
    <w:rsid w:val="00BC11F2"/>
    <w:rsid w:val="00BC1327"/>
    <w:rsid w:val="00BC1E73"/>
    <w:rsid w:val="00BC2A40"/>
    <w:rsid w:val="00BC2C00"/>
    <w:rsid w:val="00BC37F3"/>
    <w:rsid w:val="00BC38CF"/>
    <w:rsid w:val="00BC39EA"/>
    <w:rsid w:val="00BC4183"/>
    <w:rsid w:val="00BC41CC"/>
    <w:rsid w:val="00BC4672"/>
    <w:rsid w:val="00BC572C"/>
    <w:rsid w:val="00BC5B57"/>
    <w:rsid w:val="00BC5F02"/>
    <w:rsid w:val="00BC617D"/>
    <w:rsid w:val="00BC7304"/>
    <w:rsid w:val="00BC7B5A"/>
    <w:rsid w:val="00BC7BE9"/>
    <w:rsid w:val="00BD03AA"/>
    <w:rsid w:val="00BD1415"/>
    <w:rsid w:val="00BD180D"/>
    <w:rsid w:val="00BD1B79"/>
    <w:rsid w:val="00BD1F93"/>
    <w:rsid w:val="00BD232E"/>
    <w:rsid w:val="00BD2788"/>
    <w:rsid w:val="00BD2BD6"/>
    <w:rsid w:val="00BD32B2"/>
    <w:rsid w:val="00BD3790"/>
    <w:rsid w:val="00BD399A"/>
    <w:rsid w:val="00BD3BB2"/>
    <w:rsid w:val="00BD3D49"/>
    <w:rsid w:val="00BD4289"/>
    <w:rsid w:val="00BD4EDA"/>
    <w:rsid w:val="00BD5525"/>
    <w:rsid w:val="00BD5608"/>
    <w:rsid w:val="00BD5F32"/>
    <w:rsid w:val="00BE09D4"/>
    <w:rsid w:val="00BE0A8D"/>
    <w:rsid w:val="00BE11F1"/>
    <w:rsid w:val="00BE27E2"/>
    <w:rsid w:val="00BE2A60"/>
    <w:rsid w:val="00BE333C"/>
    <w:rsid w:val="00BE3A39"/>
    <w:rsid w:val="00BE3B41"/>
    <w:rsid w:val="00BE537D"/>
    <w:rsid w:val="00BE554D"/>
    <w:rsid w:val="00BE5979"/>
    <w:rsid w:val="00BE5A7F"/>
    <w:rsid w:val="00BE5E55"/>
    <w:rsid w:val="00BE6EE7"/>
    <w:rsid w:val="00BE7048"/>
    <w:rsid w:val="00BE76BB"/>
    <w:rsid w:val="00BE7859"/>
    <w:rsid w:val="00BE7E5F"/>
    <w:rsid w:val="00BF0112"/>
    <w:rsid w:val="00BF0F53"/>
    <w:rsid w:val="00BF11E7"/>
    <w:rsid w:val="00BF1E30"/>
    <w:rsid w:val="00BF1F6B"/>
    <w:rsid w:val="00BF2567"/>
    <w:rsid w:val="00BF2989"/>
    <w:rsid w:val="00BF29E7"/>
    <w:rsid w:val="00BF3D2D"/>
    <w:rsid w:val="00BF58C0"/>
    <w:rsid w:val="00BF5CA0"/>
    <w:rsid w:val="00BF64FA"/>
    <w:rsid w:val="00BF7C18"/>
    <w:rsid w:val="00C01A53"/>
    <w:rsid w:val="00C01C34"/>
    <w:rsid w:val="00C028FA"/>
    <w:rsid w:val="00C030BE"/>
    <w:rsid w:val="00C03420"/>
    <w:rsid w:val="00C03A89"/>
    <w:rsid w:val="00C040EC"/>
    <w:rsid w:val="00C05477"/>
    <w:rsid w:val="00C057B5"/>
    <w:rsid w:val="00C05D69"/>
    <w:rsid w:val="00C069E9"/>
    <w:rsid w:val="00C0778E"/>
    <w:rsid w:val="00C109D3"/>
    <w:rsid w:val="00C10D44"/>
    <w:rsid w:val="00C10E8C"/>
    <w:rsid w:val="00C11305"/>
    <w:rsid w:val="00C11446"/>
    <w:rsid w:val="00C12FB6"/>
    <w:rsid w:val="00C1393C"/>
    <w:rsid w:val="00C14412"/>
    <w:rsid w:val="00C1469B"/>
    <w:rsid w:val="00C14E79"/>
    <w:rsid w:val="00C15FC0"/>
    <w:rsid w:val="00C16419"/>
    <w:rsid w:val="00C16507"/>
    <w:rsid w:val="00C16F7F"/>
    <w:rsid w:val="00C179A2"/>
    <w:rsid w:val="00C1FF13"/>
    <w:rsid w:val="00C20995"/>
    <w:rsid w:val="00C216E8"/>
    <w:rsid w:val="00C218DA"/>
    <w:rsid w:val="00C2199C"/>
    <w:rsid w:val="00C21A68"/>
    <w:rsid w:val="00C21E73"/>
    <w:rsid w:val="00C22489"/>
    <w:rsid w:val="00C22F94"/>
    <w:rsid w:val="00C23BDC"/>
    <w:rsid w:val="00C23D26"/>
    <w:rsid w:val="00C24117"/>
    <w:rsid w:val="00C24208"/>
    <w:rsid w:val="00C245C0"/>
    <w:rsid w:val="00C250A7"/>
    <w:rsid w:val="00C26665"/>
    <w:rsid w:val="00C268FF"/>
    <w:rsid w:val="00C26914"/>
    <w:rsid w:val="00C26A2F"/>
    <w:rsid w:val="00C27D4F"/>
    <w:rsid w:val="00C27E5C"/>
    <w:rsid w:val="00C30DE7"/>
    <w:rsid w:val="00C31C82"/>
    <w:rsid w:val="00C3246A"/>
    <w:rsid w:val="00C328C5"/>
    <w:rsid w:val="00C32A55"/>
    <w:rsid w:val="00C32D17"/>
    <w:rsid w:val="00C33980"/>
    <w:rsid w:val="00C35336"/>
    <w:rsid w:val="00C35718"/>
    <w:rsid w:val="00C35777"/>
    <w:rsid w:val="00C364D8"/>
    <w:rsid w:val="00C37EFC"/>
    <w:rsid w:val="00C400DB"/>
    <w:rsid w:val="00C427CD"/>
    <w:rsid w:val="00C429D7"/>
    <w:rsid w:val="00C42F7E"/>
    <w:rsid w:val="00C4360B"/>
    <w:rsid w:val="00C43933"/>
    <w:rsid w:val="00C43C05"/>
    <w:rsid w:val="00C43C31"/>
    <w:rsid w:val="00C44CDA"/>
    <w:rsid w:val="00C466DA"/>
    <w:rsid w:val="00C467AE"/>
    <w:rsid w:val="00C47355"/>
    <w:rsid w:val="00C47AA5"/>
    <w:rsid w:val="00C47EAC"/>
    <w:rsid w:val="00C50352"/>
    <w:rsid w:val="00C5040E"/>
    <w:rsid w:val="00C514EE"/>
    <w:rsid w:val="00C51AE8"/>
    <w:rsid w:val="00C51CD8"/>
    <w:rsid w:val="00C52476"/>
    <w:rsid w:val="00C52B4E"/>
    <w:rsid w:val="00C52FD1"/>
    <w:rsid w:val="00C53739"/>
    <w:rsid w:val="00C54691"/>
    <w:rsid w:val="00C54DA7"/>
    <w:rsid w:val="00C55383"/>
    <w:rsid w:val="00C554BC"/>
    <w:rsid w:val="00C5561F"/>
    <w:rsid w:val="00C5574E"/>
    <w:rsid w:val="00C56213"/>
    <w:rsid w:val="00C572A2"/>
    <w:rsid w:val="00C57432"/>
    <w:rsid w:val="00C57EB5"/>
    <w:rsid w:val="00C612AD"/>
    <w:rsid w:val="00C62A92"/>
    <w:rsid w:val="00C62EFF"/>
    <w:rsid w:val="00C643C4"/>
    <w:rsid w:val="00C65427"/>
    <w:rsid w:val="00C65508"/>
    <w:rsid w:val="00C669B0"/>
    <w:rsid w:val="00C66AC8"/>
    <w:rsid w:val="00C70BE9"/>
    <w:rsid w:val="00C71060"/>
    <w:rsid w:val="00C7152B"/>
    <w:rsid w:val="00C71623"/>
    <w:rsid w:val="00C717D9"/>
    <w:rsid w:val="00C720FA"/>
    <w:rsid w:val="00C72AA5"/>
    <w:rsid w:val="00C73290"/>
    <w:rsid w:val="00C739D1"/>
    <w:rsid w:val="00C73B1D"/>
    <w:rsid w:val="00C73DBD"/>
    <w:rsid w:val="00C74279"/>
    <w:rsid w:val="00C74D25"/>
    <w:rsid w:val="00C750EE"/>
    <w:rsid w:val="00C75DA4"/>
    <w:rsid w:val="00C76391"/>
    <w:rsid w:val="00C76C96"/>
    <w:rsid w:val="00C76CC6"/>
    <w:rsid w:val="00C779FD"/>
    <w:rsid w:val="00C77B2D"/>
    <w:rsid w:val="00C77D03"/>
    <w:rsid w:val="00C77EC6"/>
    <w:rsid w:val="00C80115"/>
    <w:rsid w:val="00C807CD"/>
    <w:rsid w:val="00C81345"/>
    <w:rsid w:val="00C818E4"/>
    <w:rsid w:val="00C81E50"/>
    <w:rsid w:val="00C836FE"/>
    <w:rsid w:val="00C84BA9"/>
    <w:rsid w:val="00C8560A"/>
    <w:rsid w:val="00C8786D"/>
    <w:rsid w:val="00C87C30"/>
    <w:rsid w:val="00C90C24"/>
    <w:rsid w:val="00C91036"/>
    <w:rsid w:val="00C913B2"/>
    <w:rsid w:val="00C91D2E"/>
    <w:rsid w:val="00C91F10"/>
    <w:rsid w:val="00C930FF"/>
    <w:rsid w:val="00C93BEE"/>
    <w:rsid w:val="00C94120"/>
    <w:rsid w:val="00C94E4D"/>
    <w:rsid w:val="00C95625"/>
    <w:rsid w:val="00C96AD4"/>
    <w:rsid w:val="00C97D67"/>
    <w:rsid w:val="00CA0015"/>
    <w:rsid w:val="00CA067A"/>
    <w:rsid w:val="00CA1555"/>
    <w:rsid w:val="00CA178E"/>
    <w:rsid w:val="00CA1F47"/>
    <w:rsid w:val="00CA2F58"/>
    <w:rsid w:val="00CA3564"/>
    <w:rsid w:val="00CA373A"/>
    <w:rsid w:val="00CA3B98"/>
    <w:rsid w:val="00CA5660"/>
    <w:rsid w:val="00CA6C16"/>
    <w:rsid w:val="00CA794E"/>
    <w:rsid w:val="00CB0117"/>
    <w:rsid w:val="00CB0FDF"/>
    <w:rsid w:val="00CB1563"/>
    <w:rsid w:val="00CB18FC"/>
    <w:rsid w:val="00CB1A02"/>
    <w:rsid w:val="00CB2A83"/>
    <w:rsid w:val="00CB34FC"/>
    <w:rsid w:val="00CB39CD"/>
    <w:rsid w:val="00CB3F42"/>
    <w:rsid w:val="00CB478A"/>
    <w:rsid w:val="00CB58FD"/>
    <w:rsid w:val="00CB5A79"/>
    <w:rsid w:val="00CB5D16"/>
    <w:rsid w:val="00CB666F"/>
    <w:rsid w:val="00CC1463"/>
    <w:rsid w:val="00CC3A55"/>
    <w:rsid w:val="00CC4E79"/>
    <w:rsid w:val="00CC4F08"/>
    <w:rsid w:val="00CC53C9"/>
    <w:rsid w:val="00CC5875"/>
    <w:rsid w:val="00CC5A5C"/>
    <w:rsid w:val="00CC748D"/>
    <w:rsid w:val="00CC7494"/>
    <w:rsid w:val="00CC7AED"/>
    <w:rsid w:val="00CD013D"/>
    <w:rsid w:val="00CD0147"/>
    <w:rsid w:val="00CD0AD3"/>
    <w:rsid w:val="00CD0DB6"/>
    <w:rsid w:val="00CD14BB"/>
    <w:rsid w:val="00CD1C93"/>
    <w:rsid w:val="00CD29D3"/>
    <w:rsid w:val="00CD2AA8"/>
    <w:rsid w:val="00CD3D62"/>
    <w:rsid w:val="00CD3DED"/>
    <w:rsid w:val="00CD482C"/>
    <w:rsid w:val="00CD556E"/>
    <w:rsid w:val="00CD69F5"/>
    <w:rsid w:val="00CD6ABC"/>
    <w:rsid w:val="00CD6F93"/>
    <w:rsid w:val="00CD723F"/>
    <w:rsid w:val="00CD74FC"/>
    <w:rsid w:val="00CD7F9A"/>
    <w:rsid w:val="00CE0179"/>
    <w:rsid w:val="00CE0287"/>
    <w:rsid w:val="00CE04D5"/>
    <w:rsid w:val="00CE0729"/>
    <w:rsid w:val="00CE14B7"/>
    <w:rsid w:val="00CE1981"/>
    <w:rsid w:val="00CE207A"/>
    <w:rsid w:val="00CE38B5"/>
    <w:rsid w:val="00CE444F"/>
    <w:rsid w:val="00CE4546"/>
    <w:rsid w:val="00CE4E91"/>
    <w:rsid w:val="00CE51C4"/>
    <w:rsid w:val="00CE5A64"/>
    <w:rsid w:val="00CE61B8"/>
    <w:rsid w:val="00CE7AF9"/>
    <w:rsid w:val="00CE7F8E"/>
    <w:rsid w:val="00CF0C2A"/>
    <w:rsid w:val="00CF0D23"/>
    <w:rsid w:val="00CF1BB9"/>
    <w:rsid w:val="00CF1EC2"/>
    <w:rsid w:val="00CF5E73"/>
    <w:rsid w:val="00CF5F92"/>
    <w:rsid w:val="00CF6246"/>
    <w:rsid w:val="00CF63E4"/>
    <w:rsid w:val="00CF6EFC"/>
    <w:rsid w:val="00D00553"/>
    <w:rsid w:val="00D005A8"/>
    <w:rsid w:val="00D01A79"/>
    <w:rsid w:val="00D01FD5"/>
    <w:rsid w:val="00D0274B"/>
    <w:rsid w:val="00D03591"/>
    <w:rsid w:val="00D03B93"/>
    <w:rsid w:val="00D03F10"/>
    <w:rsid w:val="00D050C2"/>
    <w:rsid w:val="00D0538C"/>
    <w:rsid w:val="00D05631"/>
    <w:rsid w:val="00D06B4A"/>
    <w:rsid w:val="00D06DB4"/>
    <w:rsid w:val="00D06ECA"/>
    <w:rsid w:val="00D10E04"/>
    <w:rsid w:val="00D11123"/>
    <w:rsid w:val="00D12A5C"/>
    <w:rsid w:val="00D1395A"/>
    <w:rsid w:val="00D13ADD"/>
    <w:rsid w:val="00D13BB5"/>
    <w:rsid w:val="00D13C98"/>
    <w:rsid w:val="00D16341"/>
    <w:rsid w:val="00D16AC3"/>
    <w:rsid w:val="00D175FC"/>
    <w:rsid w:val="00D205B1"/>
    <w:rsid w:val="00D20D9F"/>
    <w:rsid w:val="00D224B4"/>
    <w:rsid w:val="00D224D8"/>
    <w:rsid w:val="00D22E83"/>
    <w:rsid w:val="00D22FB1"/>
    <w:rsid w:val="00D231D4"/>
    <w:rsid w:val="00D23900"/>
    <w:rsid w:val="00D24F3A"/>
    <w:rsid w:val="00D26AA2"/>
    <w:rsid w:val="00D26AAA"/>
    <w:rsid w:val="00D26E53"/>
    <w:rsid w:val="00D2720E"/>
    <w:rsid w:val="00D274E3"/>
    <w:rsid w:val="00D27A33"/>
    <w:rsid w:val="00D31995"/>
    <w:rsid w:val="00D32DB7"/>
    <w:rsid w:val="00D32DF7"/>
    <w:rsid w:val="00D32EB9"/>
    <w:rsid w:val="00D345B8"/>
    <w:rsid w:val="00D3471D"/>
    <w:rsid w:val="00D347BA"/>
    <w:rsid w:val="00D3647A"/>
    <w:rsid w:val="00D36624"/>
    <w:rsid w:val="00D36A05"/>
    <w:rsid w:val="00D37EAC"/>
    <w:rsid w:val="00D40E67"/>
    <w:rsid w:val="00D40EC5"/>
    <w:rsid w:val="00D42197"/>
    <w:rsid w:val="00D4357E"/>
    <w:rsid w:val="00D43933"/>
    <w:rsid w:val="00D43BEE"/>
    <w:rsid w:val="00D44A77"/>
    <w:rsid w:val="00D44AD3"/>
    <w:rsid w:val="00D451AF"/>
    <w:rsid w:val="00D45356"/>
    <w:rsid w:val="00D47412"/>
    <w:rsid w:val="00D4795C"/>
    <w:rsid w:val="00D500A0"/>
    <w:rsid w:val="00D50107"/>
    <w:rsid w:val="00D50E71"/>
    <w:rsid w:val="00D51E3F"/>
    <w:rsid w:val="00D52904"/>
    <w:rsid w:val="00D53383"/>
    <w:rsid w:val="00D54883"/>
    <w:rsid w:val="00D56788"/>
    <w:rsid w:val="00D56F8E"/>
    <w:rsid w:val="00D5778A"/>
    <w:rsid w:val="00D57B08"/>
    <w:rsid w:val="00D601CE"/>
    <w:rsid w:val="00D6132A"/>
    <w:rsid w:val="00D621D8"/>
    <w:rsid w:val="00D62A85"/>
    <w:rsid w:val="00D62F1B"/>
    <w:rsid w:val="00D63A96"/>
    <w:rsid w:val="00D63F7A"/>
    <w:rsid w:val="00D642E4"/>
    <w:rsid w:val="00D6487A"/>
    <w:rsid w:val="00D652AB"/>
    <w:rsid w:val="00D65D22"/>
    <w:rsid w:val="00D66B4F"/>
    <w:rsid w:val="00D67480"/>
    <w:rsid w:val="00D6755D"/>
    <w:rsid w:val="00D67B73"/>
    <w:rsid w:val="00D67CF6"/>
    <w:rsid w:val="00D67FA2"/>
    <w:rsid w:val="00D70EC2"/>
    <w:rsid w:val="00D7123E"/>
    <w:rsid w:val="00D72740"/>
    <w:rsid w:val="00D7303B"/>
    <w:rsid w:val="00D73712"/>
    <w:rsid w:val="00D7409D"/>
    <w:rsid w:val="00D7414C"/>
    <w:rsid w:val="00D75280"/>
    <w:rsid w:val="00D75772"/>
    <w:rsid w:val="00D757CA"/>
    <w:rsid w:val="00D764C7"/>
    <w:rsid w:val="00D8038E"/>
    <w:rsid w:val="00D805E8"/>
    <w:rsid w:val="00D8168C"/>
    <w:rsid w:val="00D82873"/>
    <w:rsid w:val="00D82976"/>
    <w:rsid w:val="00D82CB5"/>
    <w:rsid w:val="00D83D11"/>
    <w:rsid w:val="00D84021"/>
    <w:rsid w:val="00D8409B"/>
    <w:rsid w:val="00D86FFE"/>
    <w:rsid w:val="00D87FCC"/>
    <w:rsid w:val="00D905F8"/>
    <w:rsid w:val="00D908C4"/>
    <w:rsid w:val="00D90FA5"/>
    <w:rsid w:val="00D91DE3"/>
    <w:rsid w:val="00D92EB5"/>
    <w:rsid w:val="00D931B4"/>
    <w:rsid w:val="00D93453"/>
    <w:rsid w:val="00D9396B"/>
    <w:rsid w:val="00D95276"/>
    <w:rsid w:val="00D95623"/>
    <w:rsid w:val="00D95869"/>
    <w:rsid w:val="00D979F7"/>
    <w:rsid w:val="00D97CCE"/>
    <w:rsid w:val="00D97F53"/>
    <w:rsid w:val="00DA01FC"/>
    <w:rsid w:val="00DA02D9"/>
    <w:rsid w:val="00DA0395"/>
    <w:rsid w:val="00DA10C3"/>
    <w:rsid w:val="00DA167F"/>
    <w:rsid w:val="00DA2C42"/>
    <w:rsid w:val="00DA3677"/>
    <w:rsid w:val="00DA397C"/>
    <w:rsid w:val="00DA3DD9"/>
    <w:rsid w:val="00DA3F65"/>
    <w:rsid w:val="00DA47BF"/>
    <w:rsid w:val="00DA4947"/>
    <w:rsid w:val="00DA5A28"/>
    <w:rsid w:val="00DA6667"/>
    <w:rsid w:val="00DA7234"/>
    <w:rsid w:val="00DA79DC"/>
    <w:rsid w:val="00DB0388"/>
    <w:rsid w:val="00DB0816"/>
    <w:rsid w:val="00DB0F5F"/>
    <w:rsid w:val="00DB2064"/>
    <w:rsid w:val="00DB21B6"/>
    <w:rsid w:val="00DB2C9B"/>
    <w:rsid w:val="00DB33DA"/>
    <w:rsid w:val="00DB400E"/>
    <w:rsid w:val="00DB44AF"/>
    <w:rsid w:val="00DB65B4"/>
    <w:rsid w:val="00DC014D"/>
    <w:rsid w:val="00DC3647"/>
    <w:rsid w:val="00DC37E6"/>
    <w:rsid w:val="00DC3E55"/>
    <w:rsid w:val="00DC3EB2"/>
    <w:rsid w:val="00DC4224"/>
    <w:rsid w:val="00DC4884"/>
    <w:rsid w:val="00DC6B08"/>
    <w:rsid w:val="00DC6E8A"/>
    <w:rsid w:val="00DC78E0"/>
    <w:rsid w:val="00DCA52C"/>
    <w:rsid w:val="00DD0F65"/>
    <w:rsid w:val="00DD1C71"/>
    <w:rsid w:val="00DD1C8E"/>
    <w:rsid w:val="00DD2750"/>
    <w:rsid w:val="00DD2CEB"/>
    <w:rsid w:val="00DD399D"/>
    <w:rsid w:val="00DD3D15"/>
    <w:rsid w:val="00DD3DC1"/>
    <w:rsid w:val="00DD3E4F"/>
    <w:rsid w:val="00DD3FCE"/>
    <w:rsid w:val="00DD4E67"/>
    <w:rsid w:val="00DD4F80"/>
    <w:rsid w:val="00DD64A7"/>
    <w:rsid w:val="00DD6FF9"/>
    <w:rsid w:val="00DD775F"/>
    <w:rsid w:val="00DD7B1F"/>
    <w:rsid w:val="00DD7E27"/>
    <w:rsid w:val="00DE0581"/>
    <w:rsid w:val="00DE06DD"/>
    <w:rsid w:val="00DE07CB"/>
    <w:rsid w:val="00DE0DB6"/>
    <w:rsid w:val="00DE100E"/>
    <w:rsid w:val="00DE113F"/>
    <w:rsid w:val="00DE20C9"/>
    <w:rsid w:val="00DE21D0"/>
    <w:rsid w:val="00DE297E"/>
    <w:rsid w:val="00DE3174"/>
    <w:rsid w:val="00DE3732"/>
    <w:rsid w:val="00DE382D"/>
    <w:rsid w:val="00DE3A47"/>
    <w:rsid w:val="00DE3C04"/>
    <w:rsid w:val="00DE4B80"/>
    <w:rsid w:val="00DE502D"/>
    <w:rsid w:val="00DE5A71"/>
    <w:rsid w:val="00DE5CF5"/>
    <w:rsid w:val="00DE68F1"/>
    <w:rsid w:val="00DE6A3E"/>
    <w:rsid w:val="00DE6C1B"/>
    <w:rsid w:val="00DE6CA3"/>
    <w:rsid w:val="00DE6E3C"/>
    <w:rsid w:val="00DF011D"/>
    <w:rsid w:val="00DF0161"/>
    <w:rsid w:val="00DF049A"/>
    <w:rsid w:val="00DF0637"/>
    <w:rsid w:val="00DF0C23"/>
    <w:rsid w:val="00DF2A76"/>
    <w:rsid w:val="00DF3630"/>
    <w:rsid w:val="00DF37E5"/>
    <w:rsid w:val="00DF3868"/>
    <w:rsid w:val="00DF430E"/>
    <w:rsid w:val="00DF54CC"/>
    <w:rsid w:val="00DF59AD"/>
    <w:rsid w:val="00DF6780"/>
    <w:rsid w:val="00DF7BAE"/>
    <w:rsid w:val="00E005F7"/>
    <w:rsid w:val="00E00650"/>
    <w:rsid w:val="00E01703"/>
    <w:rsid w:val="00E03F92"/>
    <w:rsid w:val="00E041DA"/>
    <w:rsid w:val="00E04643"/>
    <w:rsid w:val="00E05D99"/>
    <w:rsid w:val="00E05DE4"/>
    <w:rsid w:val="00E06754"/>
    <w:rsid w:val="00E06CEE"/>
    <w:rsid w:val="00E101EC"/>
    <w:rsid w:val="00E1143D"/>
    <w:rsid w:val="00E114D0"/>
    <w:rsid w:val="00E12615"/>
    <w:rsid w:val="00E12FD0"/>
    <w:rsid w:val="00E13369"/>
    <w:rsid w:val="00E137E2"/>
    <w:rsid w:val="00E14670"/>
    <w:rsid w:val="00E1472C"/>
    <w:rsid w:val="00E14D3C"/>
    <w:rsid w:val="00E15649"/>
    <w:rsid w:val="00E1582C"/>
    <w:rsid w:val="00E15944"/>
    <w:rsid w:val="00E17C9B"/>
    <w:rsid w:val="00E17CAA"/>
    <w:rsid w:val="00E20051"/>
    <w:rsid w:val="00E20570"/>
    <w:rsid w:val="00E2092A"/>
    <w:rsid w:val="00E21191"/>
    <w:rsid w:val="00E2137C"/>
    <w:rsid w:val="00E21BAD"/>
    <w:rsid w:val="00E22FBE"/>
    <w:rsid w:val="00E234BA"/>
    <w:rsid w:val="00E23A1B"/>
    <w:rsid w:val="00E23F19"/>
    <w:rsid w:val="00E25C1A"/>
    <w:rsid w:val="00E25F44"/>
    <w:rsid w:val="00E26AAF"/>
    <w:rsid w:val="00E26FC8"/>
    <w:rsid w:val="00E30A42"/>
    <w:rsid w:val="00E30E83"/>
    <w:rsid w:val="00E31521"/>
    <w:rsid w:val="00E31C41"/>
    <w:rsid w:val="00E329D2"/>
    <w:rsid w:val="00E329D5"/>
    <w:rsid w:val="00E34317"/>
    <w:rsid w:val="00E353CF"/>
    <w:rsid w:val="00E35E53"/>
    <w:rsid w:val="00E36123"/>
    <w:rsid w:val="00E371CC"/>
    <w:rsid w:val="00E37330"/>
    <w:rsid w:val="00E37B6E"/>
    <w:rsid w:val="00E37C57"/>
    <w:rsid w:val="00E407E5"/>
    <w:rsid w:val="00E40818"/>
    <w:rsid w:val="00E40BE0"/>
    <w:rsid w:val="00E40E44"/>
    <w:rsid w:val="00E415F9"/>
    <w:rsid w:val="00E4187F"/>
    <w:rsid w:val="00E41E6A"/>
    <w:rsid w:val="00E439DE"/>
    <w:rsid w:val="00E454F7"/>
    <w:rsid w:val="00E459DB"/>
    <w:rsid w:val="00E45E58"/>
    <w:rsid w:val="00E464BB"/>
    <w:rsid w:val="00E46832"/>
    <w:rsid w:val="00E50234"/>
    <w:rsid w:val="00E508E5"/>
    <w:rsid w:val="00E50D1B"/>
    <w:rsid w:val="00E51946"/>
    <w:rsid w:val="00E52907"/>
    <w:rsid w:val="00E53E8D"/>
    <w:rsid w:val="00E54611"/>
    <w:rsid w:val="00E54B4D"/>
    <w:rsid w:val="00E56150"/>
    <w:rsid w:val="00E56860"/>
    <w:rsid w:val="00E569EF"/>
    <w:rsid w:val="00E56A58"/>
    <w:rsid w:val="00E57399"/>
    <w:rsid w:val="00E578DF"/>
    <w:rsid w:val="00E57B14"/>
    <w:rsid w:val="00E60895"/>
    <w:rsid w:val="00E60A27"/>
    <w:rsid w:val="00E60DFA"/>
    <w:rsid w:val="00E6125E"/>
    <w:rsid w:val="00E61B27"/>
    <w:rsid w:val="00E62E17"/>
    <w:rsid w:val="00E6327B"/>
    <w:rsid w:val="00E63295"/>
    <w:rsid w:val="00E63451"/>
    <w:rsid w:val="00E634D0"/>
    <w:rsid w:val="00E638A3"/>
    <w:rsid w:val="00E64764"/>
    <w:rsid w:val="00E648FA"/>
    <w:rsid w:val="00E662CD"/>
    <w:rsid w:val="00E669F4"/>
    <w:rsid w:val="00E66B75"/>
    <w:rsid w:val="00E701D6"/>
    <w:rsid w:val="00E71CF3"/>
    <w:rsid w:val="00E72DD1"/>
    <w:rsid w:val="00E73B25"/>
    <w:rsid w:val="00E73CA6"/>
    <w:rsid w:val="00E74579"/>
    <w:rsid w:val="00E74718"/>
    <w:rsid w:val="00E76431"/>
    <w:rsid w:val="00E768DC"/>
    <w:rsid w:val="00E76C1D"/>
    <w:rsid w:val="00E76C40"/>
    <w:rsid w:val="00E77146"/>
    <w:rsid w:val="00E77644"/>
    <w:rsid w:val="00E776B9"/>
    <w:rsid w:val="00E807CC"/>
    <w:rsid w:val="00E80D57"/>
    <w:rsid w:val="00E8160B"/>
    <w:rsid w:val="00E816F8"/>
    <w:rsid w:val="00E81AAD"/>
    <w:rsid w:val="00E8211C"/>
    <w:rsid w:val="00E825CB"/>
    <w:rsid w:val="00E82A43"/>
    <w:rsid w:val="00E830F3"/>
    <w:rsid w:val="00E83C15"/>
    <w:rsid w:val="00E841B3"/>
    <w:rsid w:val="00E84BED"/>
    <w:rsid w:val="00E8556D"/>
    <w:rsid w:val="00E85AA3"/>
    <w:rsid w:val="00E869A8"/>
    <w:rsid w:val="00E877B8"/>
    <w:rsid w:val="00E87F1C"/>
    <w:rsid w:val="00E9000C"/>
    <w:rsid w:val="00E91075"/>
    <w:rsid w:val="00E91F5B"/>
    <w:rsid w:val="00E9297F"/>
    <w:rsid w:val="00E92FB7"/>
    <w:rsid w:val="00E931EA"/>
    <w:rsid w:val="00E93BE3"/>
    <w:rsid w:val="00E94303"/>
    <w:rsid w:val="00E95086"/>
    <w:rsid w:val="00E967E8"/>
    <w:rsid w:val="00E97753"/>
    <w:rsid w:val="00EA0F2C"/>
    <w:rsid w:val="00EA1161"/>
    <w:rsid w:val="00EA13F2"/>
    <w:rsid w:val="00EA14E0"/>
    <w:rsid w:val="00EA17D3"/>
    <w:rsid w:val="00EA21C6"/>
    <w:rsid w:val="00EA2803"/>
    <w:rsid w:val="00EA3936"/>
    <w:rsid w:val="00EA3D4F"/>
    <w:rsid w:val="00EA410A"/>
    <w:rsid w:val="00EA410F"/>
    <w:rsid w:val="00EA4127"/>
    <w:rsid w:val="00EA412C"/>
    <w:rsid w:val="00EA460C"/>
    <w:rsid w:val="00EA4A53"/>
    <w:rsid w:val="00EA4A87"/>
    <w:rsid w:val="00EA52B4"/>
    <w:rsid w:val="00EA58F0"/>
    <w:rsid w:val="00EA5C6E"/>
    <w:rsid w:val="00EA63C4"/>
    <w:rsid w:val="00EA65CE"/>
    <w:rsid w:val="00EB028B"/>
    <w:rsid w:val="00EB0574"/>
    <w:rsid w:val="00EB2062"/>
    <w:rsid w:val="00EB31B7"/>
    <w:rsid w:val="00EB42C4"/>
    <w:rsid w:val="00EB465C"/>
    <w:rsid w:val="00EB47B2"/>
    <w:rsid w:val="00EB499B"/>
    <w:rsid w:val="00EB54CD"/>
    <w:rsid w:val="00EB566C"/>
    <w:rsid w:val="00EB584C"/>
    <w:rsid w:val="00EB5E5E"/>
    <w:rsid w:val="00EC023B"/>
    <w:rsid w:val="00EC06DE"/>
    <w:rsid w:val="00EC0B6D"/>
    <w:rsid w:val="00EC119E"/>
    <w:rsid w:val="00EC1A31"/>
    <w:rsid w:val="00EC1F13"/>
    <w:rsid w:val="00EC2021"/>
    <w:rsid w:val="00EC22F4"/>
    <w:rsid w:val="00EC2E8E"/>
    <w:rsid w:val="00EC3732"/>
    <w:rsid w:val="00EC39F6"/>
    <w:rsid w:val="00EC5534"/>
    <w:rsid w:val="00EC74C8"/>
    <w:rsid w:val="00EC7B68"/>
    <w:rsid w:val="00EC7BA4"/>
    <w:rsid w:val="00ED0916"/>
    <w:rsid w:val="00ED0939"/>
    <w:rsid w:val="00ED155F"/>
    <w:rsid w:val="00ED1B4B"/>
    <w:rsid w:val="00ED1BE4"/>
    <w:rsid w:val="00ED25CA"/>
    <w:rsid w:val="00ED2B85"/>
    <w:rsid w:val="00ED2C03"/>
    <w:rsid w:val="00ED2DAA"/>
    <w:rsid w:val="00ED2F29"/>
    <w:rsid w:val="00ED3547"/>
    <w:rsid w:val="00ED430D"/>
    <w:rsid w:val="00ED4682"/>
    <w:rsid w:val="00ED4E55"/>
    <w:rsid w:val="00ED530F"/>
    <w:rsid w:val="00ED6038"/>
    <w:rsid w:val="00ED68DE"/>
    <w:rsid w:val="00ED6BB5"/>
    <w:rsid w:val="00ED7E48"/>
    <w:rsid w:val="00EE002E"/>
    <w:rsid w:val="00EE065B"/>
    <w:rsid w:val="00EE0980"/>
    <w:rsid w:val="00EE0DAA"/>
    <w:rsid w:val="00EE170E"/>
    <w:rsid w:val="00EE1DD6"/>
    <w:rsid w:val="00EE20A3"/>
    <w:rsid w:val="00EE2110"/>
    <w:rsid w:val="00EE230F"/>
    <w:rsid w:val="00EE2580"/>
    <w:rsid w:val="00EE346A"/>
    <w:rsid w:val="00EE36A4"/>
    <w:rsid w:val="00EE39FA"/>
    <w:rsid w:val="00EE4ECF"/>
    <w:rsid w:val="00EE5A2E"/>
    <w:rsid w:val="00EE6511"/>
    <w:rsid w:val="00EE6FFD"/>
    <w:rsid w:val="00EE71D0"/>
    <w:rsid w:val="00EE7302"/>
    <w:rsid w:val="00EE74BF"/>
    <w:rsid w:val="00EE7ED6"/>
    <w:rsid w:val="00EF014B"/>
    <w:rsid w:val="00EF1915"/>
    <w:rsid w:val="00EF3268"/>
    <w:rsid w:val="00EF4437"/>
    <w:rsid w:val="00EF4898"/>
    <w:rsid w:val="00EF4CB8"/>
    <w:rsid w:val="00EF4D81"/>
    <w:rsid w:val="00EF5458"/>
    <w:rsid w:val="00EF7853"/>
    <w:rsid w:val="00F0013C"/>
    <w:rsid w:val="00F002F9"/>
    <w:rsid w:val="00F02342"/>
    <w:rsid w:val="00F031E6"/>
    <w:rsid w:val="00F03739"/>
    <w:rsid w:val="00F03832"/>
    <w:rsid w:val="00F042F2"/>
    <w:rsid w:val="00F044B8"/>
    <w:rsid w:val="00F05BC7"/>
    <w:rsid w:val="00F05EDF"/>
    <w:rsid w:val="00F10D67"/>
    <w:rsid w:val="00F111BA"/>
    <w:rsid w:val="00F129D2"/>
    <w:rsid w:val="00F12BC6"/>
    <w:rsid w:val="00F15191"/>
    <w:rsid w:val="00F154EB"/>
    <w:rsid w:val="00F15A08"/>
    <w:rsid w:val="00F15B60"/>
    <w:rsid w:val="00F162B3"/>
    <w:rsid w:val="00F164DB"/>
    <w:rsid w:val="00F16AB9"/>
    <w:rsid w:val="00F16FE1"/>
    <w:rsid w:val="00F17486"/>
    <w:rsid w:val="00F178DE"/>
    <w:rsid w:val="00F17CD4"/>
    <w:rsid w:val="00F17EAF"/>
    <w:rsid w:val="00F20058"/>
    <w:rsid w:val="00F20097"/>
    <w:rsid w:val="00F21F84"/>
    <w:rsid w:val="00F22F88"/>
    <w:rsid w:val="00F2318C"/>
    <w:rsid w:val="00F24980"/>
    <w:rsid w:val="00F24CFA"/>
    <w:rsid w:val="00F25D28"/>
    <w:rsid w:val="00F269A5"/>
    <w:rsid w:val="00F26D8B"/>
    <w:rsid w:val="00F306B3"/>
    <w:rsid w:val="00F30C9B"/>
    <w:rsid w:val="00F312DC"/>
    <w:rsid w:val="00F312EE"/>
    <w:rsid w:val="00F318ED"/>
    <w:rsid w:val="00F329AF"/>
    <w:rsid w:val="00F32C99"/>
    <w:rsid w:val="00F32F24"/>
    <w:rsid w:val="00F33214"/>
    <w:rsid w:val="00F33B56"/>
    <w:rsid w:val="00F34775"/>
    <w:rsid w:val="00F347C3"/>
    <w:rsid w:val="00F353B1"/>
    <w:rsid w:val="00F3672D"/>
    <w:rsid w:val="00F3754F"/>
    <w:rsid w:val="00F37D2B"/>
    <w:rsid w:val="00F400CE"/>
    <w:rsid w:val="00F40488"/>
    <w:rsid w:val="00F406C6"/>
    <w:rsid w:val="00F41C48"/>
    <w:rsid w:val="00F42FDF"/>
    <w:rsid w:val="00F43825"/>
    <w:rsid w:val="00F43B49"/>
    <w:rsid w:val="00F44A51"/>
    <w:rsid w:val="00F4538A"/>
    <w:rsid w:val="00F45F89"/>
    <w:rsid w:val="00F46213"/>
    <w:rsid w:val="00F4705D"/>
    <w:rsid w:val="00F470AD"/>
    <w:rsid w:val="00F474A6"/>
    <w:rsid w:val="00F4790D"/>
    <w:rsid w:val="00F5050B"/>
    <w:rsid w:val="00F505C6"/>
    <w:rsid w:val="00F50F07"/>
    <w:rsid w:val="00F51284"/>
    <w:rsid w:val="00F51BFD"/>
    <w:rsid w:val="00F52733"/>
    <w:rsid w:val="00F52BC6"/>
    <w:rsid w:val="00F52CF8"/>
    <w:rsid w:val="00F53B2D"/>
    <w:rsid w:val="00F53F4F"/>
    <w:rsid w:val="00F5441F"/>
    <w:rsid w:val="00F54600"/>
    <w:rsid w:val="00F57996"/>
    <w:rsid w:val="00F602D2"/>
    <w:rsid w:val="00F6048A"/>
    <w:rsid w:val="00F609BD"/>
    <w:rsid w:val="00F60AD6"/>
    <w:rsid w:val="00F615BE"/>
    <w:rsid w:val="00F617A3"/>
    <w:rsid w:val="00F63308"/>
    <w:rsid w:val="00F642E2"/>
    <w:rsid w:val="00F64B8A"/>
    <w:rsid w:val="00F651F3"/>
    <w:rsid w:val="00F6524A"/>
    <w:rsid w:val="00F6577F"/>
    <w:rsid w:val="00F657F4"/>
    <w:rsid w:val="00F666AD"/>
    <w:rsid w:val="00F67F0C"/>
    <w:rsid w:val="00F7036B"/>
    <w:rsid w:val="00F703C5"/>
    <w:rsid w:val="00F70AC5"/>
    <w:rsid w:val="00F72176"/>
    <w:rsid w:val="00F73838"/>
    <w:rsid w:val="00F740CA"/>
    <w:rsid w:val="00F77328"/>
    <w:rsid w:val="00F7745D"/>
    <w:rsid w:val="00F77517"/>
    <w:rsid w:val="00F777D3"/>
    <w:rsid w:val="00F807CE"/>
    <w:rsid w:val="00F80B67"/>
    <w:rsid w:val="00F810A3"/>
    <w:rsid w:val="00F8123A"/>
    <w:rsid w:val="00F81C81"/>
    <w:rsid w:val="00F828B7"/>
    <w:rsid w:val="00F828FC"/>
    <w:rsid w:val="00F82C09"/>
    <w:rsid w:val="00F82CAF"/>
    <w:rsid w:val="00F82F86"/>
    <w:rsid w:val="00F842C8"/>
    <w:rsid w:val="00F8446C"/>
    <w:rsid w:val="00F85580"/>
    <w:rsid w:val="00F8632E"/>
    <w:rsid w:val="00F864AE"/>
    <w:rsid w:val="00F87404"/>
    <w:rsid w:val="00F87F83"/>
    <w:rsid w:val="00F90A66"/>
    <w:rsid w:val="00F9337D"/>
    <w:rsid w:val="00F9470C"/>
    <w:rsid w:val="00F948C3"/>
    <w:rsid w:val="00F94FF4"/>
    <w:rsid w:val="00F95325"/>
    <w:rsid w:val="00F953CF"/>
    <w:rsid w:val="00F96305"/>
    <w:rsid w:val="00F96803"/>
    <w:rsid w:val="00F96A03"/>
    <w:rsid w:val="00F973FF"/>
    <w:rsid w:val="00F97A11"/>
    <w:rsid w:val="00F97A62"/>
    <w:rsid w:val="00FA0635"/>
    <w:rsid w:val="00FA08A0"/>
    <w:rsid w:val="00FA1053"/>
    <w:rsid w:val="00FA2657"/>
    <w:rsid w:val="00FA3709"/>
    <w:rsid w:val="00FA3BA4"/>
    <w:rsid w:val="00FA3BF2"/>
    <w:rsid w:val="00FA3D52"/>
    <w:rsid w:val="00FA5043"/>
    <w:rsid w:val="00FA54FC"/>
    <w:rsid w:val="00FA59B2"/>
    <w:rsid w:val="00FA62B3"/>
    <w:rsid w:val="00FA635D"/>
    <w:rsid w:val="00FA6478"/>
    <w:rsid w:val="00FA6CE1"/>
    <w:rsid w:val="00FB01F2"/>
    <w:rsid w:val="00FB17E2"/>
    <w:rsid w:val="00FB3237"/>
    <w:rsid w:val="00FB3797"/>
    <w:rsid w:val="00FB3F04"/>
    <w:rsid w:val="00FB4524"/>
    <w:rsid w:val="00FB482D"/>
    <w:rsid w:val="00FB48B3"/>
    <w:rsid w:val="00FB49DA"/>
    <w:rsid w:val="00FB4AAB"/>
    <w:rsid w:val="00FB4ADB"/>
    <w:rsid w:val="00FB6796"/>
    <w:rsid w:val="00FB68C3"/>
    <w:rsid w:val="00FB7663"/>
    <w:rsid w:val="00FB7AD9"/>
    <w:rsid w:val="00FC0A97"/>
    <w:rsid w:val="00FC0ACD"/>
    <w:rsid w:val="00FC0EAF"/>
    <w:rsid w:val="00FC1E0A"/>
    <w:rsid w:val="00FC2B95"/>
    <w:rsid w:val="00FC3382"/>
    <w:rsid w:val="00FC3480"/>
    <w:rsid w:val="00FC3C3E"/>
    <w:rsid w:val="00FC3DF5"/>
    <w:rsid w:val="00FC4D3D"/>
    <w:rsid w:val="00FC5D2F"/>
    <w:rsid w:val="00FC65E8"/>
    <w:rsid w:val="00FC6864"/>
    <w:rsid w:val="00FC6FAA"/>
    <w:rsid w:val="00FC73B8"/>
    <w:rsid w:val="00FC74EC"/>
    <w:rsid w:val="00FC7BBF"/>
    <w:rsid w:val="00FD00C9"/>
    <w:rsid w:val="00FD0EEC"/>
    <w:rsid w:val="00FD1A1E"/>
    <w:rsid w:val="00FD3F40"/>
    <w:rsid w:val="00FD5ED8"/>
    <w:rsid w:val="00FD6087"/>
    <w:rsid w:val="00FD694E"/>
    <w:rsid w:val="00FD7063"/>
    <w:rsid w:val="00FD7E98"/>
    <w:rsid w:val="00FE023F"/>
    <w:rsid w:val="00FE03A5"/>
    <w:rsid w:val="00FE0782"/>
    <w:rsid w:val="00FE084A"/>
    <w:rsid w:val="00FE0BF3"/>
    <w:rsid w:val="00FE1117"/>
    <w:rsid w:val="00FE14FA"/>
    <w:rsid w:val="00FE1B90"/>
    <w:rsid w:val="00FE1C76"/>
    <w:rsid w:val="00FE31B1"/>
    <w:rsid w:val="00FE366E"/>
    <w:rsid w:val="00FE3E7D"/>
    <w:rsid w:val="00FE58AC"/>
    <w:rsid w:val="00FE676C"/>
    <w:rsid w:val="00FE74F5"/>
    <w:rsid w:val="00FE7F45"/>
    <w:rsid w:val="00FF186E"/>
    <w:rsid w:val="00FF220C"/>
    <w:rsid w:val="00FF243C"/>
    <w:rsid w:val="00FF2A43"/>
    <w:rsid w:val="00FF2B4B"/>
    <w:rsid w:val="00FF38EF"/>
    <w:rsid w:val="00FF3C22"/>
    <w:rsid w:val="00FF4219"/>
    <w:rsid w:val="00FF511F"/>
    <w:rsid w:val="00FF70F1"/>
    <w:rsid w:val="00FF739C"/>
    <w:rsid w:val="014E16C8"/>
    <w:rsid w:val="015A4A02"/>
    <w:rsid w:val="01642C54"/>
    <w:rsid w:val="01733A7B"/>
    <w:rsid w:val="017F5AAC"/>
    <w:rsid w:val="0181C185"/>
    <w:rsid w:val="018ECF0E"/>
    <w:rsid w:val="01A5EBAE"/>
    <w:rsid w:val="01D34C93"/>
    <w:rsid w:val="0203019D"/>
    <w:rsid w:val="0220934C"/>
    <w:rsid w:val="0226EA27"/>
    <w:rsid w:val="02297941"/>
    <w:rsid w:val="024058E0"/>
    <w:rsid w:val="024465EE"/>
    <w:rsid w:val="0262E5E1"/>
    <w:rsid w:val="02914AE5"/>
    <w:rsid w:val="02B225BA"/>
    <w:rsid w:val="02CF77A7"/>
    <w:rsid w:val="02ED6AE6"/>
    <w:rsid w:val="03041166"/>
    <w:rsid w:val="039E2AAE"/>
    <w:rsid w:val="03AB6D60"/>
    <w:rsid w:val="03BFD643"/>
    <w:rsid w:val="03C2D617"/>
    <w:rsid w:val="03CDB747"/>
    <w:rsid w:val="04300F54"/>
    <w:rsid w:val="045839D5"/>
    <w:rsid w:val="0475A886"/>
    <w:rsid w:val="049DB5DB"/>
    <w:rsid w:val="04F076D1"/>
    <w:rsid w:val="0520834D"/>
    <w:rsid w:val="052C26E5"/>
    <w:rsid w:val="05A5DEBE"/>
    <w:rsid w:val="05B12403"/>
    <w:rsid w:val="05CB304E"/>
    <w:rsid w:val="0601C085"/>
    <w:rsid w:val="064746C5"/>
    <w:rsid w:val="0661C68A"/>
    <w:rsid w:val="066C80D3"/>
    <w:rsid w:val="068F2569"/>
    <w:rsid w:val="069D7F66"/>
    <w:rsid w:val="06CFED5C"/>
    <w:rsid w:val="06DAB6FF"/>
    <w:rsid w:val="06F75E1F"/>
    <w:rsid w:val="07515828"/>
    <w:rsid w:val="07DA58D3"/>
    <w:rsid w:val="08135094"/>
    <w:rsid w:val="081793CD"/>
    <w:rsid w:val="0846F556"/>
    <w:rsid w:val="08970DA1"/>
    <w:rsid w:val="08A28AB0"/>
    <w:rsid w:val="08B43A6A"/>
    <w:rsid w:val="08D3818D"/>
    <w:rsid w:val="08E00FB0"/>
    <w:rsid w:val="0989197B"/>
    <w:rsid w:val="09A0B7D6"/>
    <w:rsid w:val="09B36747"/>
    <w:rsid w:val="09B53CDF"/>
    <w:rsid w:val="09BDE28F"/>
    <w:rsid w:val="09C6C7A0"/>
    <w:rsid w:val="09F64FC6"/>
    <w:rsid w:val="09FCFE32"/>
    <w:rsid w:val="0A00E07A"/>
    <w:rsid w:val="0A256C69"/>
    <w:rsid w:val="0A3E2CA8"/>
    <w:rsid w:val="0A697A0E"/>
    <w:rsid w:val="0A79D98C"/>
    <w:rsid w:val="0A875114"/>
    <w:rsid w:val="0A903A57"/>
    <w:rsid w:val="0A9EBC38"/>
    <w:rsid w:val="0AA37C3E"/>
    <w:rsid w:val="0AD21CDE"/>
    <w:rsid w:val="0AE7D092"/>
    <w:rsid w:val="0AEC8438"/>
    <w:rsid w:val="0AF124B5"/>
    <w:rsid w:val="0AF8B0F1"/>
    <w:rsid w:val="0AF9A40A"/>
    <w:rsid w:val="0AF9C666"/>
    <w:rsid w:val="0AFB156D"/>
    <w:rsid w:val="0B364973"/>
    <w:rsid w:val="0B391B95"/>
    <w:rsid w:val="0B3E7229"/>
    <w:rsid w:val="0B5F74A2"/>
    <w:rsid w:val="0BACC74E"/>
    <w:rsid w:val="0BD136C9"/>
    <w:rsid w:val="0BF274B5"/>
    <w:rsid w:val="0C022840"/>
    <w:rsid w:val="0C7FF33F"/>
    <w:rsid w:val="0C86480C"/>
    <w:rsid w:val="0C975534"/>
    <w:rsid w:val="0CCC4ED6"/>
    <w:rsid w:val="0D0000F9"/>
    <w:rsid w:val="0D0A915B"/>
    <w:rsid w:val="0D1F8816"/>
    <w:rsid w:val="0D1FF976"/>
    <w:rsid w:val="0DAAA2A0"/>
    <w:rsid w:val="0DDC9603"/>
    <w:rsid w:val="0E167477"/>
    <w:rsid w:val="0E6A2B42"/>
    <w:rsid w:val="0E6CD1B6"/>
    <w:rsid w:val="0E72C32B"/>
    <w:rsid w:val="0E73AC5F"/>
    <w:rsid w:val="0E810220"/>
    <w:rsid w:val="0E88AE02"/>
    <w:rsid w:val="0E8E074E"/>
    <w:rsid w:val="0F58B09B"/>
    <w:rsid w:val="0F5A7ADD"/>
    <w:rsid w:val="0F5DB6DA"/>
    <w:rsid w:val="0F707475"/>
    <w:rsid w:val="0F8522D5"/>
    <w:rsid w:val="0F8E9684"/>
    <w:rsid w:val="0FADC707"/>
    <w:rsid w:val="0FDBE394"/>
    <w:rsid w:val="0FDC2EF6"/>
    <w:rsid w:val="1006056B"/>
    <w:rsid w:val="100D327F"/>
    <w:rsid w:val="1010A5C2"/>
    <w:rsid w:val="102408F4"/>
    <w:rsid w:val="1040CB4D"/>
    <w:rsid w:val="1044F806"/>
    <w:rsid w:val="10529A15"/>
    <w:rsid w:val="10598962"/>
    <w:rsid w:val="106BD583"/>
    <w:rsid w:val="1074A016"/>
    <w:rsid w:val="1075A6CC"/>
    <w:rsid w:val="109734D2"/>
    <w:rsid w:val="10A9505B"/>
    <w:rsid w:val="10C4BF9C"/>
    <w:rsid w:val="10E80962"/>
    <w:rsid w:val="11234CBF"/>
    <w:rsid w:val="1175CBD8"/>
    <w:rsid w:val="11A6CCB3"/>
    <w:rsid w:val="11A8A836"/>
    <w:rsid w:val="11C3FA87"/>
    <w:rsid w:val="11C4A614"/>
    <w:rsid w:val="120ADCBE"/>
    <w:rsid w:val="12337497"/>
    <w:rsid w:val="124974CB"/>
    <w:rsid w:val="1271F2B8"/>
    <w:rsid w:val="12877FDD"/>
    <w:rsid w:val="128F5975"/>
    <w:rsid w:val="1293F9D0"/>
    <w:rsid w:val="12B6AF32"/>
    <w:rsid w:val="12DA9406"/>
    <w:rsid w:val="12E3DBDF"/>
    <w:rsid w:val="12F927C0"/>
    <w:rsid w:val="13103E09"/>
    <w:rsid w:val="131740CA"/>
    <w:rsid w:val="131AE43B"/>
    <w:rsid w:val="131FA99D"/>
    <w:rsid w:val="13378FD5"/>
    <w:rsid w:val="133DEBA3"/>
    <w:rsid w:val="135A2455"/>
    <w:rsid w:val="13813B89"/>
    <w:rsid w:val="13DCE028"/>
    <w:rsid w:val="13DE1996"/>
    <w:rsid w:val="13E4D29E"/>
    <w:rsid w:val="14134365"/>
    <w:rsid w:val="1425287F"/>
    <w:rsid w:val="142E1562"/>
    <w:rsid w:val="143838D8"/>
    <w:rsid w:val="14680D49"/>
    <w:rsid w:val="1474DAAF"/>
    <w:rsid w:val="14A69122"/>
    <w:rsid w:val="14B078A1"/>
    <w:rsid w:val="14C7E0A6"/>
    <w:rsid w:val="15372A60"/>
    <w:rsid w:val="156D66EC"/>
    <w:rsid w:val="15761226"/>
    <w:rsid w:val="15862889"/>
    <w:rsid w:val="159E3949"/>
    <w:rsid w:val="15A212C2"/>
    <w:rsid w:val="15DA5C53"/>
    <w:rsid w:val="15DDA47E"/>
    <w:rsid w:val="16181038"/>
    <w:rsid w:val="164029CA"/>
    <w:rsid w:val="16624322"/>
    <w:rsid w:val="167815D9"/>
    <w:rsid w:val="16A418F2"/>
    <w:rsid w:val="16B29661"/>
    <w:rsid w:val="16B2C5DF"/>
    <w:rsid w:val="16EBFE9F"/>
    <w:rsid w:val="16FAD11E"/>
    <w:rsid w:val="1749504D"/>
    <w:rsid w:val="17B246AA"/>
    <w:rsid w:val="17CD26CD"/>
    <w:rsid w:val="17D0765E"/>
    <w:rsid w:val="17F25454"/>
    <w:rsid w:val="18343D05"/>
    <w:rsid w:val="183557BE"/>
    <w:rsid w:val="1836C996"/>
    <w:rsid w:val="18AEAE24"/>
    <w:rsid w:val="18B70051"/>
    <w:rsid w:val="18B8C9B1"/>
    <w:rsid w:val="18C10B31"/>
    <w:rsid w:val="18C5352B"/>
    <w:rsid w:val="18E5AE88"/>
    <w:rsid w:val="1928AE09"/>
    <w:rsid w:val="192CD35D"/>
    <w:rsid w:val="19432149"/>
    <w:rsid w:val="195C2EBF"/>
    <w:rsid w:val="196F8877"/>
    <w:rsid w:val="1989235F"/>
    <w:rsid w:val="19AC39A5"/>
    <w:rsid w:val="19ACAFC5"/>
    <w:rsid w:val="19B5D775"/>
    <w:rsid w:val="19B6094B"/>
    <w:rsid w:val="1A061024"/>
    <w:rsid w:val="1A10D530"/>
    <w:rsid w:val="1A1A0417"/>
    <w:rsid w:val="1A1B6925"/>
    <w:rsid w:val="1A1DEFE7"/>
    <w:rsid w:val="1A382F7E"/>
    <w:rsid w:val="1A408AF6"/>
    <w:rsid w:val="1A641106"/>
    <w:rsid w:val="1A7F3734"/>
    <w:rsid w:val="1A90BD06"/>
    <w:rsid w:val="1A97110F"/>
    <w:rsid w:val="1AA1F544"/>
    <w:rsid w:val="1AEAABDA"/>
    <w:rsid w:val="1AF4F55D"/>
    <w:rsid w:val="1B07D0ED"/>
    <w:rsid w:val="1B186733"/>
    <w:rsid w:val="1B2527D0"/>
    <w:rsid w:val="1B2C5427"/>
    <w:rsid w:val="1B4C8DEE"/>
    <w:rsid w:val="1B719D4B"/>
    <w:rsid w:val="1B91871C"/>
    <w:rsid w:val="1B9CAB3F"/>
    <w:rsid w:val="1BC3F948"/>
    <w:rsid w:val="1BD89E95"/>
    <w:rsid w:val="1C25B4E0"/>
    <w:rsid w:val="1C453FD8"/>
    <w:rsid w:val="1C9D9EED"/>
    <w:rsid w:val="1CB1BFAD"/>
    <w:rsid w:val="1CD14B7E"/>
    <w:rsid w:val="1CE07B8D"/>
    <w:rsid w:val="1D2C5719"/>
    <w:rsid w:val="1D37E938"/>
    <w:rsid w:val="1D3E07FE"/>
    <w:rsid w:val="1D553730"/>
    <w:rsid w:val="1D5BC44A"/>
    <w:rsid w:val="1D858653"/>
    <w:rsid w:val="1D98FEB0"/>
    <w:rsid w:val="1DA3BC38"/>
    <w:rsid w:val="1DD4CE46"/>
    <w:rsid w:val="1DF6C4A4"/>
    <w:rsid w:val="1E00FC30"/>
    <w:rsid w:val="1E286AB8"/>
    <w:rsid w:val="1E2946F6"/>
    <w:rsid w:val="1E35F864"/>
    <w:rsid w:val="1E3E997F"/>
    <w:rsid w:val="1E655EBB"/>
    <w:rsid w:val="1E6C844D"/>
    <w:rsid w:val="1E71547B"/>
    <w:rsid w:val="1E80B282"/>
    <w:rsid w:val="1ECE9E79"/>
    <w:rsid w:val="1ED0D575"/>
    <w:rsid w:val="1ED41057"/>
    <w:rsid w:val="1EDF9AD6"/>
    <w:rsid w:val="1EE0B36E"/>
    <w:rsid w:val="1EE574EF"/>
    <w:rsid w:val="1EEFE908"/>
    <w:rsid w:val="1F0A8CD6"/>
    <w:rsid w:val="1F19C784"/>
    <w:rsid w:val="1F2007E2"/>
    <w:rsid w:val="1F2926A3"/>
    <w:rsid w:val="1F29B31D"/>
    <w:rsid w:val="1F305820"/>
    <w:rsid w:val="1F31011B"/>
    <w:rsid w:val="1F4D7132"/>
    <w:rsid w:val="1F58F95C"/>
    <w:rsid w:val="1F658859"/>
    <w:rsid w:val="1FC624CC"/>
    <w:rsid w:val="1FCAD01F"/>
    <w:rsid w:val="200090D6"/>
    <w:rsid w:val="20015042"/>
    <w:rsid w:val="200BF09C"/>
    <w:rsid w:val="204774AF"/>
    <w:rsid w:val="20518E57"/>
    <w:rsid w:val="2077D717"/>
    <w:rsid w:val="2079EBDC"/>
    <w:rsid w:val="208F013C"/>
    <w:rsid w:val="2101092F"/>
    <w:rsid w:val="210C6F08"/>
    <w:rsid w:val="21198ED0"/>
    <w:rsid w:val="2161E8B7"/>
    <w:rsid w:val="2166C1C9"/>
    <w:rsid w:val="216B9637"/>
    <w:rsid w:val="2198CDED"/>
    <w:rsid w:val="21A4CDE5"/>
    <w:rsid w:val="21A6D19D"/>
    <w:rsid w:val="21F396FA"/>
    <w:rsid w:val="21FABA87"/>
    <w:rsid w:val="22009EDF"/>
    <w:rsid w:val="221AC0E1"/>
    <w:rsid w:val="22217092"/>
    <w:rsid w:val="2224EC75"/>
    <w:rsid w:val="2226F345"/>
    <w:rsid w:val="223BFF8A"/>
    <w:rsid w:val="2254200E"/>
    <w:rsid w:val="226084EC"/>
    <w:rsid w:val="226CB178"/>
    <w:rsid w:val="22816B44"/>
    <w:rsid w:val="22C5FA52"/>
    <w:rsid w:val="22CE20B3"/>
    <w:rsid w:val="22CEC4E2"/>
    <w:rsid w:val="22D3F026"/>
    <w:rsid w:val="22DBB3BB"/>
    <w:rsid w:val="234AE973"/>
    <w:rsid w:val="2360F321"/>
    <w:rsid w:val="2368F4DD"/>
    <w:rsid w:val="2387686E"/>
    <w:rsid w:val="23D27E59"/>
    <w:rsid w:val="2403FC14"/>
    <w:rsid w:val="2419DFD4"/>
    <w:rsid w:val="242C0D4F"/>
    <w:rsid w:val="245FEF56"/>
    <w:rsid w:val="246DBDF6"/>
    <w:rsid w:val="248369CD"/>
    <w:rsid w:val="249C9AC8"/>
    <w:rsid w:val="24C23CCC"/>
    <w:rsid w:val="25424A42"/>
    <w:rsid w:val="25481C3C"/>
    <w:rsid w:val="2599471C"/>
    <w:rsid w:val="25C6B7CE"/>
    <w:rsid w:val="25C8AE6D"/>
    <w:rsid w:val="2626BC31"/>
    <w:rsid w:val="26722ED2"/>
    <w:rsid w:val="2673FC80"/>
    <w:rsid w:val="267C6DA5"/>
    <w:rsid w:val="2687F9A1"/>
    <w:rsid w:val="26B1D137"/>
    <w:rsid w:val="26E072E2"/>
    <w:rsid w:val="26F3C206"/>
    <w:rsid w:val="275FC0C2"/>
    <w:rsid w:val="2762882F"/>
    <w:rsid w:val="276A75B5"/>
    <w:rsid w:val="2794E538"/>
    <w:rsid w:val="27981757"/>
    <w:rsid w:val="279E6CD0"/>
    <w:rsid w:val="27A823A2"/>
    <w:rsid w:val="2806E92A"/>
    <w:rsid w:val="280B0CF1"/>
    <w:rsid w:val="2812541E"/>
    <w:rsid w:val="284B87E7"/>
    <w:rsid w:val="2854679F"/>
    <w:rsid w:val="2885005A"/>
    <w:rsid w:val="28961402"/>
    <w:rsid w:val="28D2FF05"/>
    <w:rsid w:val="28D4EFE1"/>
    <w:rsid w:val="28E9DE40"/>
    <w:rsid w:val="28FCCEE0"/>
    <w:rsid w:val="290F38F4"/>
    <w:rsid w:val="29133D68"/>
    <w:rsid w:val="292ACDBC"/>
    <w:rsid w:val="29499B89"/>
    <w:rsid w:val="2978FAC7"/>
    <w:rsid w:val="29B50948"/>
    <w:rsid w:val="29B5F4DF"/>
    <w:rsid w:val="2A2B95D2"/>
    <w:rsid w:val="2A466D73"/>
    <w:rsid w:val="2A66B23E"/>
    <w:rsid w:val="2A840B70"/>
    <w:rsid w:val="2AAA5435"/>
    <w:rsid w:val="2AD38F59"/>
    <w:rsid w:val="2AD4F66E"/>
    <w:rsid w:val="2AF62EE0"/>
    <w:rsid w:val="2B01830B"/>
    <w:rsid w:val="2B136994"/>
    <w:rsid w:val="2B2411C2"/>
    <w:rsid w:val="2B25BE51"/>
    <w:rsid w:val="2B3A43AD"/>
    <w:rsid w:val="2B56B62A"/>
    <w:rsid w:val="2B68A6E2"/>
    <w:rsid w:val="2BBE4235"/>
    <w:rsid w:val="2BC2EB75"/>
    <w:rsid w:val="2BC4E792"/>
    <w:rsid w:val="2BCA35E8"/>
    <w:rsid w:val="2C02F149"/>
    <w:rsid w:val="2C593B4B"/>
    <w:rsid w:val="2C60F4CA"/>
    <w:rsid w:val="2C82856F"/>
    <w:rsid w:val="2C8D6440"/>
    <w:rsid w:val="2CA638C0"/>
    <w:rsid w:val="2D0CD553"/>
    <w:rsid w:val="2D2AAB7A"/>
    <w:rsid w:val="2D36B409"/>
    <w:rsid w:val="2D501510"/>
    <w:rsid w:val="2D537DA4"/>
    <w:rsid w:val="2D6343FC"/>
    <w:rsid w:val="2D653D2B"/>
    <w:rsid w:val="2D96A371"/>
    <w:rsid w:val="2DA23CA9"/>
    <w:rsid w:val="2DB1C00C"/>
    <w:rsid w:val="2DD5CA4C"/>
    <w:rsid w:val="2DEB3927"/>
    <w:rsid w:val="2E0A7D96"/>
    <w:rsid w:val="2E1829D4"/>
    <w:rsid w:val="2E294999"/>
    <w:rsid w:val="2E366FAC"/>
    <w:rsid w:val="2E58827E"/>
    <w:rsid w:val="2E908830"/>
    <w:rsid w:val="2E9D063B"/>
    <w:rsid w:val="2F2F394E"/>
    <w:rsid w:val="2F969374"/>
    <w:rsid w:val="2FC5B79C"/>
    <w:rsid w:val="2FC92E5B"/>
    <w:rsid w:val="2FD69877"/>
    <w:rsid w:val="2FE52FAD"/>
    <w:rsid w:val="3001228E"/>
    <w:rsid w:val="30107C07"/>
    <w:rsid w:val="3030575A"/>
    <w:rsid w:val="30343C70"/>
    <w:rsid w:val="3082E7D0"/>
    <w:rsid w:val="30836775"/>
    <w:rsid w:val="3086D10B"/>
    <w:rsid w:val="30F166A3"/>
    <w:rsid w:val="3100277C"/>
    <w:rsid w:val="310CCF77"/>
    <w:rsid w:val="312CA00F"/>
    <w:rsid w:val="313C474F"/>
    <w:rsid w:val="31474B79"/>
    <w:rsid w:val="3156B27C"/>
    <w:rsid w:val="31756001"/>
    <w:rsid w:val="317BE501"/>
    <w:rsid w:val="31C55CAE"/>
    <w:rsid w:val="31CEBE51"/>
    <w:rsid w:val="31E7822B"/>
    <w:rsid w:val="31F6EC3B"/>
    <w:rsid w:val="32127008"/>
    <w:rsid w:val="32167E8D"/>
    <w:rsid w:val="3228BAD0"/>
    <w:rsid w:val="3256A728"/>
    <w:rsid w:val="3270FC73"/>
    <w:rsid w:val="32D8EA3D"/>
    <w:rsid w:val="32D98A29"/>
    <w:rsid w:val="32DF6365"/>
    <w:rsid w:val="32E14403"/>
    <w:rsid w:val="3314A5AC"/>
    <w:rsid w:val="3327DA19"/>
    <w:rsid w:val="332E44FD"/>
    <w:rsid w:val="332F54EC"/>
    <w:rsid w:val="3334AE44"/>
    <w:rsid w:val="334668D7"/>
    <w:rsid w:val="334A22F9"/>
    <w:rsid w:val="33574349"/>
    <w:rsid w:val="3390A5B6"/>
    <w:rsid w:val="339B7045"/>
    <w:rsid w:val="33B0318B"/>
    <w:rsid w:val="33B1A21D"/>
    <w:rsid w:val="33C35D3A"/>
    <w:rsid w:val="33C62B01"/>
    <w:rsid w:val="342201D9"/>
    <w:rsid w:val="3426F5E7"/>
    <w:rsid w:val="34496202"/>
    <w:rsid w:val="3459A1C4"/>
    <w:rsid w:val="34AA09B3"/>
    <w:rsid w:val="34D24615"/>
    <w:rsid w:val="3531F875"/>
    <w:rsid w:val="3532C7BD"/>
    <w:rsid w:val="3559B253"/>
    <w:rsid w:val="3562CC69"/>
    <w:rsid w:val="357760CA"/>
    <w:rsid w:val="3585764D"/>
    <w:rsid w:val="35B7CF3F"/>
    <w:rsid w:val="35C92DEC"/>
    <w:rsid w:val="35D6EBFD"/>
    <w:rsid w:val="363628B4"/>
    <w:rsid w:val="36A4D5FF"/>
    <w:rsid w:val="36A8DFE7"/>
    <w:rsid w:val="36B06B59"/>
    <w:rsid w:val="36CA94BA"/>
    <w:rsid w:val="36D0016D"/>
    <w:rsid w:val="36E9BC1C"/>
    <w:rsid w:val="371E4C92"/>
    <w:rsid w:val="3722277C"/>
    <w:rsid w:val="377440E6"/>
    <w:rsid w:val="3780387B"/>
    <w:rsid w:val="378549E7"/>
    <w:rsid w:val="37C36E96"/>
    <w:rsid w:val="37EE180F"/>
    <w:rsid w:val="382659B1"/>
    <w:rsid w:val="383730B7"/>
    <w:rsid w:val="38419A83"/>
    <w:rsid w:val="38795090"/>
    <w:rsid w:val="387DEF6A"/>
    <w:rsid w:val="38D6ED2B"/>
    <w:rsid w:val="390A45F0"/>
    <w:rsid w:val="390A5F5D"/>
    <w:rsid w:val="3910020B"/>
    <w:rsid w:val="39224938"/>
    <w:rsid w:val="395EA7F6"/>
    <w:rsid w:val="3969A3F4"/>
    <w:rsid w:val="39BCB38B"/>
    <w:rsid w:val="39DE3CE6"/>
    <w:rsid w:val="3A4234F6"/>
    <w:rsid w:val="3AAA8231"/>
    <w:rsid w:val="3AAB09E7"/>
    <w:rsid w:val="3AAFF204"/>
    <w:rsid w:val="3AC14CAE"/>
    <w:rsid w:val="3AD8F711"/>
    <w:rsid w:val="3AE66A56"/>
    <w:rsid w:val="3B0C5518"/>
    <w:rsid w:val="3B130BDD"/>
    <w:rsid w:val="3B13828A"/>
    <w:rsid w:val="3B209E33"/>
    <w:rsid w:val="3B4CD56A"/>
    <w:rsid w:val="3B564CB9"/>
    <w:rsid w:val="3B92BFE2"/>
    <w:rsid w:val="3BA6E8A5"/>
    <w:rsid w:val="3BE2AB46"/>
    <w:rsid w:val="3C4B628F"/>
    <w:rsid w:val="3C6D37AA"/>
    <w:rsid w:val="3C8133BF"/>
    <w:rsid w:val="3C81B657"/>
    <w:rsid w:val="3C87EB63"/>
    <w:rsid w:val="3CAABB0F"/>
    <w:rsid w:val="3CB2707F"/>
    <w:rsid w:val="3CC932C2"/>
    <w:rsid w:val="3CCB3661"/>
    <w:rsid w:val="3CCC7432"/>
    <w:rsid w:val="3CD0E676"/>
    <w:rsid w:val="3D0884F4"/>
    <w:rsid w:val="3D17F963"/>
    <w:rsid w:val="3D4CF3BF"/>
    <w:rsid w:val="3D8A4585"/>
    <w:rsid w:val="3DC8F5DC"/>
    <w:rsid w:val="3DCA17A5"/>
    <w:rsid w:val="3DCA8988"/>
    <w:rsid w:val="3DD7DCE6"/>
    <w:rsid w:val="3DFB8CF2"/>
    <w:rsid w:val="3E03706D"/>
    <w:rsid w:val="3E11D11B"/>
    <w:rsid w:val="3E14AD1C"/>
    <w:rsid w:val="3E2BA1F2"/>
    <w:rsid w:val="3E3FDB4E"/>
    <w:rsid w:val="3E40E841"/>
    <w:rsid w:val="3E5D536C"/>
    <w:rsid w:val="3E79040F"/>
    <w:rsid w:val="3E955CBA"/>
    <w:rsid w:val="3EA14DEA"/>
    <w:rsid w:val="3EA64F8A"/>
    <w:rsid w:val="3ECA6D6B"/>
    <w:rsid w:val="3ED6CCE9"/>
    <w:rsid w:val="3EDE3A6F"/>
    <w:rsid w:val="3EDE9516"/>
    <w:rsid w:val="3EE84234"/>
    <w:rsid w:val="3F090894"/>
    <w:rsid w:val="3F74F9D3"/>
    <w:rsid w:val="3F814C04"/>
    <w:rsid w:val="3F8B6F85"/>
    <w:rsid w:val="3F8BAB64"/>
    <w:rsid w:val="3FF1DEB4"/>
    <w:rsid w:val="3FFE091A"/>
    <w:rsid w:val="400A0AF2"/>
    <w:rsid w:val="402253B9"/>
    <w:rsid w:val="402F274D"/>
    <w:rsid w:val="40479CF6"/>
    <w:rsid w:val="4093BC25"/>
    <w:rsid w:val="40B5BDC8"/>
    <w:rsid w:val="40C3639E"/>
    <w:rsid w:val="410132D0"/>
    <w:rsid w:val="4109DEB4"/>
    <w:rsid w:val="411CBECE"/>
    <w:rsid w:val="412276C4"/>
    <w:rsid w:val="41788242"/>
    <w:rsid w:val="417D2F6C"/>
    <w:rsid w:val="41AF6380"/>
    <w:rsid w:val="41BAA268"/>
    <w:rsid w:val="41C0BD74"/>
    <w:rsid w:val="41DEFEC5"/>
    <w:rsid w:val="41F43982"/>
    <w:rsid w:val="41F9E20A"/>
    <w:rsid w:val="42223478"/>
    <w:rsid w:val="424221FD"/>
    <w:rsid w:val="425C92D1"/>
    <w:rsid w:val="425DDBDE"/>
    <w:rsid w:val="42763B0E"/>
    <w:rsid w:val="42818984"/>
    <w:rsid w:val="431DC358"/>
    <w:rsid w:val="432C7A10"/>
    <w:rsid w:val="43372705"/>
    <w:rsid w:val="43395AA1"/>
    <w:rsid w:val="43437E1F"/>
    <w:rsid w:val="4365F3CE"/>
    <w:rsid w:val="4397F874"/>
    <w:rsid w:val="439B4388"/>
    <w:rsid w:val="43AF4CB9"/>
    <w:rsid w:val="43D74DC4"/>
    <w:rsid w:val="43DC32DA"/>
    <w:rsid w:val="4416110C"/>
    <w:rsid w:val="441A2BB7"/>
    <w:rsid w:val="444EE69E"/>
    <w:rsid w:val="44AF4183"/>
    <w:rsid w:val="451E2976"/>
    <w:rsid w:val="4538AD19"/>
    <w:rsid w:val="4539B71D"/>
    <w:rsid w:val="453FD7A2"/>
    <w:rsid w:val="457661E2"/>
    <w:rsid w:val="458B2BD2"/>
    <w:rsid w:val="45A6B55A"/>
    <w:rsid w:val="45AA8ED1"/>
    <w:rsid w:val="45C86B1C"/>
    <w:rsid w:val="45F65B63"/>
    <w:rsid w:val="46471AD4"/>
    <w:rsid w:val="464F350C"/>
    <w:rsid w:val="46507B81"/>
    <w:rsid w:val="4662018C"/>
    <w:rsid w:val="4663F11B"/>
    <w:rsid w:val="46749A0D"/>
    <w:rsid w:val="46816BD2"/>
    <w:rsid w:val="46953F38"/>
    <w:rsid w:val="46D5877E"/>
    <w:rsid w:val="46F9D1A1"/>
    <w:rsid w:val="47084C59"/>
    <w:rsid w:val="4723638F"/>
    <w:rsid w:val="474EAFA9"/>
    <w:rsid w:val="4750581B"/>
    <w:rsid w:val="4756D0CC"/>
    <w:rsid w:val="476AD53F"/>
    <w:rsid w:val="477D0EDA"/>
    <w:rsid w:val="477E2356"/>
    <w:rsid w:val="47964F83"/>
    <w:rsid w:val="47A7D670"/>
    <w:rsid w:val="47B92666"/>
    <w:rsid w:val="47B9954C"/>
    <w:rsid w:val="47BCC734"/>
    <w:rsid w:val="47D19FC9"/>
    <w:rsid w:val="47D5861B"/>
    <w:rsid w:val="47FDC69E"/>
    <w:rsid w:val="4814D124"/>
    <w:rsid w:val="482019CE"/>
    <w:rsid w:val="48272F58"/>
    <w:rsid w:val="483B191E"/>
    <w:rsid w:val="4877C73C"/>
    <w:rsid w:val="488F9E02"/>
    <w:rsid w:val="48D0CC76"/>
    <w:rsid w:val="48DB17FF"/>
    <w:rsid w:val="48F75DD1"/>
    <w:rsid w:val="491C697F"/>
    <w:rsid w:val="493E290A"/>
    <w:rsid w:val="4943DDC2"/>
    <w:rsid w:val="495F914B"/>
    <w:rsid w:val="4962E32A"/>
    <w:rsid w:val="49B75704"/>
    <w:rsid w:val="49BC81A7"/>
    <w:rsid w:val="49FF4B67"/>
    <w:rsid w:val="4A1E6F66"/>
    <w:rsid w:val="4A2D3339"/>
    <w:rsid w:val="4A51E5EF"/>
    <w:rsid w:val="4A58686D"/>
    <w:rsid w:val="4A9A0725"/>
    <w:rsid w:val="4AB8B2CE"/>
    <w:rsid w:val="4AD70BD1"/>
    <w:rsid w:val="4AE895D7"/>
    <w:rsid w:val="4AE98D20"/>
    <w:rsid w:val="4B00210B"/>
    <w:rsid w:val="4B0E8215"/>
    <w:rsid w:val="4B107338"/>
    <w:rsid w:val="4B137E12"/>
    <w:rsid w:val="4B20D9F2"/>
    <w:rsid w:val="4B552E2B"/>
    <w:rsid w:val="4B91A180"/>
    <w:rsid w:val="4BB1F4FA"/>
    <w:rsid w:val="4BB41875"/>
    <w:rsid w:val="4BCDFBB3"/>
    <w:rsid w:val="4BEF1C94"/>
    <w:rsid w:val="4C3DBE3C"/>
    <w:rsid w:val="4C4EE890"/>
    <w:rsid w:val="4C4EFFEC"/>
    <w:rsid w:val="4C62D1C5"/>
    <w:rsid w:val="4C72FC27"/>
    <w:rsid w:val="4C9CBB94"/>
    <w:rsid w:val="4CA76FAE"/>
    <w:rsid w:val="4CAB78A0"/>
    <w:rsid w:val="4CC913B9"/>
    <w:rsid w:val="4CD84318"/>
    <w:rsid w:val="4CE5578F"/>
    <w:rsid w:val="4CE69349"/>
    <w:rsid w:val="4D185165"/>
    <w:rsid w:val="4D3E8CC8"/>
    <w:rsid w:val="4D402E83"/>
    <w:rsid w:val="4D6D8B88"/>
    <w:rsid w:val="4D7C3823"/>
    <w:rsid w:val="4D93D2D3"/>
    <w:rsid w:val="4D970936"/>
    <w:rsid w:val="4D9A1834"/>
    <w:rsid w:val="4DAAF30F"/>
    <w:rsid w:val="4DAD1982"/>
    <w:rsid w:val="4DFD4FF3"/>
    <w:rsid w:val="4E339913"/>
    <w:rsid w:val="4E35B5F0"/>
    <w:rsid w:val="4E771B40"/>
    <w:rsid w:val="4E7C0267"/>
    <w:rsid w:val="4E8656ED"/>
    <w:rsid w:val="4EAF9B0A"/>
    <w:rsid w:val="4EB038CC"/>
    <w:rsid w:val="4F2349A2"/>
    <w:rsid w:val="4F26E4BA"/>
    <w:rsid w:val="4F2CD5EB"/>
    <w:rsid w:val="4F4FEA78"/>
    <w:rsid w:val="4F7564FA"/>
    <w:rsid w:val="4F7DC0AE"/>
    <w:rsid w:val="4FBB630A"/>
    <w:rsid w:val="4FD482E4"/>
    <w:rsid w:val="4FEF025A"/>
    <w:rsid w:val="4FFED664"/>
    <w:rsid w:val="501E1DA1"/>
    <w:rsid w:val="501FE309"/>
    <w:rsid w:val="5077826E"/>
    <w:rsid w:val="508E61CD"/>
    <w:rsid w:val="50AA65C3"/>
    <w:rsid w:val="50DA6F28"/>
    <w:rsid w:val="5110384E"/>
    <w:rsid w:val="51254106"/>
    <w:rsid w:val="512AEE5B"/>
    <w:rsid w:val="51702CB7"/>
    <w:rsid w:val="5171219E"/>
    <w:rsid w:val="51752E34"/>
    <w:rsid w:val="5177AFC6"/>
    <w:rsid w:val="5189AD3E"/>
    <w:rsid w:val="518DE383"/>
    <w:rsid w:val="518F0D82"/>
    <w:rsid w:val="51A5EB15"/>
    <w:rsid w:val="51AFFE18"/>
    <w:rsid w:val="51CD9C0A"/>
    <w:rsid w:val="51E67560"/>
    <w:rsid w:val="522A57BA"/>
    <w:rsid w:val="52468009"/>
    <w:rsid w:val="526CB2D5"/>
    <w:rsid w:val="5289EEDB"/>
    <w:rsid w:val="528DD24D"/>
    <w:rsid w:val="5295E45F"/>
    <w:rsid w:val="529B9966"/>
    <w:rsid w:val="52D3DAA1"/>
    <w:rsid w:val="52DCF752"/>
    <w:rsid w:val="52FE1FE3"/>
    <w:rsid w:val="53037D14"/>
    <w:rsid w:val="5315B4AE"/>
    <w:rsid w:val="534D3AE3"/>
    <w:rsid w:val="5359BBF2"/>
    <w:rsid w:val="535A2506"/>
    <w:rsid w:val="535DF371"/>
    <w:rsid w:val="5365FE7A"/>
    <w:rsid w:val="537DEAF0"/>
    <w:rsid w:val="5413D6C2"/>
    <w:rsid w:val="542D36AA"/>
    <w:rsid w:val="54437A25"/>
    <w:rsid w:val="546FB8C4"/>
    <w:rsid w:val="5496C09E"/>
    <w:rsid w:val="549C4078"/>
    <w:rsid w:val="54A6705B"/>
    <w:rsid w:val="54E3C5CE"/>
    <w:rsid w:val="55469E8A"/>
    <w:rsid w:val="555AF326"/>
    <w:rsid w:val="55667AC0"/>
    <w:rsid w:val="557F7005"/>
    <w:rsid w:val="5594F459"/>
    <w:rsid w:val="5597245E"/>
    <w:rsid w:val="55A39EF4"/>
    <w:rsid w:val="55A45397"/>
    <w:rsid w:val="55ABA5FB"/>
    <w:rsid w:val="55E78688"/>
    <w:rsid w:val="55F8950E"/>
    <w:rsid w:val="5605579C"/>
    <w:rsid w:val="56284AB3"/>
    <w:rsid w:val="562EF155"/>
    <w:rsid w:val="5636A7BA"/>
    <w:rsid w:val="566C9502"/>
    <w:rsid w:val="5675BAFB"/>
    <w:rsid w:val="56883C71"/>
    <w:rsid w:val="5699EB18"/>
    <w:rsid w:val="56A9F6FD"/>
    <w:rsid w:val="56D1DC64"/>
    <w:rsid w:val="5701AA00"/>
    <w:rsid w:val="5701E273"/>
    <w:rsid w:val="570E59B1"/>
    <w:rsid w:val="57151820"/>
    <w:rsid w:val="5717F987"/>
    <w:rsid w:val="571D203D"/>
    <w:rsid w:val="5744AE46"/>
    <w:rsid w:val="575688CB"/>
    <w:rsid w:val="57733A5C"/>
    <w:rsid w:val="578FC9D9"/>
    <w:rsid w:val="57ABA915"/>
    <w:rsid w:val="57C5FC11"/>
    <w:rsid w:val="57D7D051"/>
    <w:rsid w:val="57E9AF98"/>
    <w:rsid w:val="581A1014"/>
    <w:rsid w:val="582F0B2E"/>
    <w:rsid w:val="583FAD3E"/>
    <w:rsid w:val="584CC617"/>
    <w:rsid w:val="584F2C0D"/>
    <w:rsid w:val="5857B7C6"/>
    <w:rsid w:val="587FD504"/>
    <w:rsid w:val="58841D23"/>
    <w:rsid w:val="58BAE0D2"/>
    <w:rsid w:val="58E1A483"/>
    <w:rsid w:val="58F0B93E"/>
    <w:rsid w:val="590F2983"/>
    <w:rsid w:val="5958C8DE"/>
    <w:rsid w:val="59762AFD"/>
    <w:rsid w:val="59B1AFAD"/>
    <w:rsid w:val="59C5FF7F"/>
    <w:rsid w:val="59FE7CC0"/>
    <w:rsid w:val="5A039C86"/>
    <w:rsid w:val="5A0A23AD"/>
    <w:rsid w:val="5A241FE6"/>
    <w:rsid w:val="5A41491F"/>
    <w:rsid w:val="5AA7F440"/>
    <w:rsid w:val="5AB144B8"/>
    <w:rsid w:val="5ABDB13A"/>
    <w:rsid w:val="5AE45B53"/>
    <w:rsid w:val="5AE48F77"/>
    <w:rsid w:val="5AE54BB7"/>
    <w:rsid w:val="5AFB3288"/>
    <w:rsid w:val="5B39EE00"/>
    <w:rsid w:val="5B45C8EC"/>
    <w:rsid w:val="5B58BD7B"/>
    <w:rsid w:val="5B6E869A"/>
    <w:rsid w:val="5BAED561"/>
    <w:rsid w:val="5BC04858"/>
    <w:rsid w:val="5BE09D14"/>
    <w:rsid w:val="5BEA0090"/>
    <w:rsid w:val="5BEC0215"/>
    <w:rsid w:val="5BF7A156"/>
    <w:rsid w:val="5C12ADBE"/>
    <w:rsid w:val="5C20AB42"/>
    <w:rsid w:val="5C244491"/>
    <w:rsid w:val="5C37947B"/>
    <w:rsid w:val="5C5B94E1"/>
    <w:rsid w:val="5C6E1AF2"/>
    <w:rsid w:val="5C8A8424"/>
    <w:rsid w:val="5C9899C3"/>
    <w:rsid w:val="5CA3758D"/>
    <w:rsid w:val="5CB73A71"/>
    <w:rsid w:val="5CC576EA"/>
    <w:rsid w:val="5CD44D2C"/>
    <w:rsid w:val="5D1264A5"/>
    <w:rsid w:val="5D242762"/>
    <w:rsid w:val="5D2EAB09"/>
    <w:rsid w:val="5D3052ED"/>
    <w:rsid w:val="5D478BEE"/>
    <w:rsid w:val="5D560435"/>
    <w:rsid w:val="5D963482"/>
    <w:rsid w:val="5DAF657C"/>
    <w:rsid w:val="5DC96429"/>
    <w:rsid w:val="5E0FE05D"/>
    <w:rsid w:val="5E21DD9E"/>
    <w:rsid w:val="5E3A4123"/>
    <w:rsid w:val="5E5044B4"/>
    <w:rsid w:val="5E5552E1"/>
    <w:rsid w:val="5E650F8C"/>
    <w:rsid w:val="5E68D1F4"/>
    <w:rsid w:val="5E8346D7"/>
    <w:rsid w:val="5E8F22BE"/>
    <w:rsid w:val="5E9F9606"/>
    <w:rsid w:val="5EC07C47"/>
    <w:rsid w:val="5EE111F0"/>
    <w:rsid w:val="5F3591BB"/>
    <w:rsid w:val="5F374242"/>
    <w:rsid w:val="5F9D1604"/>
    <w:rsid w:val="5F9E5DAE"/>
    <w:rsid w:val="5FC623EE"/>
    <w:rsid w:val="5FE7AFB4"/>
    <w:rsid w:val="5FFD7491"/>
    <w:rsid w:val="6002CC34"/>
    <w:rsid w:val="602FE362"/>
    <w:rsid w:val="604507DC"/>
    <w:rsid w:val="604A72D5"/>
    <w:rsid w:val="60583B54"/>
    <w:rsid w:val="6062C576"/>
    <w:rsid w:val="606E184E"/>
    <w:rsid w:val="6082840F"/>
    <w:rsid w:val="6086F11E"/>
    <w:rsid w:val="60B0EBCD"/>
    <w:rsid w:val="60B8C399"/>
    <w:rsid w:val="60C53FA2"/>
    <w:rsid w:val="60FEB18A"/>
    <w:rsid w:val="615894F1"/>
    <w:rsid w:val="6162E1F9"/>
    <w:rsid w:val="61666865"/>
    <w:rsid w:val="6179FA46"/>
    <w:rsid w:val="618B0F45"/>
    <w:rsid w:val="61D6D881"/>
    <w:rsid w:val="61F4587A"/>
    <w:rsid w:val="620FFE23"/>
    <w:rsid w:val="62397DE8"/>
    <w:rsid w:val="624F7C5B"/>
    <w:rsid w:val="62774A54"/>
    <w:rsid w:val="62A55BA1"/>
    <w:rsid w:val="62A9ECD6"/>
    <w:rsid w:val="62D840EB"/>
    <w:rsid w:val="62F0D131"/>
    <w:rsid w:val="62FD48DB"/>
    <w:rsid w:val="6332CCDB"/>
    <w:rsid w:val="6332EE04"/>
    <w:rsid w:val="6338B9DC"/>
    <w:rsid w:val="6342D2AA"/>
    <w:rsid w:val="63620FE6"/>
    <w:rsid w:val="63629A11"/>
    <w:rsid w:val="636CB09F"/>
    <w:rsid w:val="637046BB"/>
    <w:rsid w:val="63AEDE11"/>
    <w:rsid w:val="63B541DB"/>
    <w:rsid w:val="63F4CDF2"/>
    <w:rsid w:val="643D5E6D"/>
    <w:rsid w:val="6444D087"/>
    <w:rsid w:val="6453C286"/>
    <w:rsid w:val="645B6457"/>
    <w:rsid w:val="64FD8005"/>
    <w:rsid w:val="65177EAE"/>
    <w:rsid w:val="6520A579"/>
    <w:rsid w:val="652172DA"/>
    <w:rsid w:val="658A80A8"/>
    <w:rsid w:val="6591AD1F"/>
    <w:rsid w:val="65ADF1C9"/>
    <w:rsid w:val="65AE14F0"/>
    <w:rsid w:val="65F58066"/>
    <w:rsid w:val="6606D58B"/>
    <w:rsid w:val="660EA036"/>
    <w:rsid w:val="663EF323"/>
    <w:rsid w:val="66403A5A"/>
    <w:rsid w:val="664FA442"/>
    <w:rsid w:val="666E5736"/>
    <w:rsid w:val="66794914"/>
    <w:rsid w:val="667EEA4F"/>
    <w:rsid w:val="66888CBF"/>
    <w:rsid w:val="6691C882"/>
    <w:rsid w:val="66DD2EEB"/>
    <w:rsid w:val="673A4BA2"/>
    <w:rsid w:val="673FC54E"/>
    <w:rsid w:val="674529D8"/>
    <w:rsid w:val="678A0FF7"/>
    <w:rsid w:val="679B6859"/>
    <w:rsid w:val="679F0EAD"/>
    <w:rsid w:val="67B138AD"/>
    <w:rsid w:val="67B54B7E"/>
    <w:rsid w:val="67BB2055"/>
    <w:rsid w:val="67C0A7D6"/>
    <w:rsid w:val="6831A3ED"/>
    <w:rsid w:val="68386188"/>
    <w:rsid w:val="688E53F9"/>
    <w:rsid w:val="68A494BB"/>
    <w:rsid w:val="69182915"/>
    <w:rsid w:val="69186915"/>
    <w:rsid w:val="692937CF"/>
    <w:rsid w:val="6937969A"/>
    <w:rsid w:val="693C0F8B"/>
    <w:rsid w:val="69474CD6"/>
    <w:rsid w:val="694908E2"/>
    <w:rsid w:val="694A0598"/>
    <w:rsid w:val="696297E3"/>
    <w:rsid w:val="69783A09"/>
    <w:rsid w:val="698B328E"/>
    <w:rsid w:val="69907B57"/>
    <w:rsid w:val="6996212A"/>
    <w:rsid w:val="69975669"/>
    <w:rsid w:val="6999AD5B"/>
    <w:rsid w:val="69A006C7"/>
    <w:rsid w:val="69B27739"/>
    <w:rsid w:val="69EDAF56"/>
    <w:rsid w:val="69F099A1"/>
    <w:rsid w:val="6A0449E8"/>
    <w:rsid w:val="6A0710A8"/>
    <w:rsid w:val="6A3AFCCB"/>
    <w:rsid w:val="6A67DDB3"/>
    <w:rsid w:val="6ABC7A4C"/>
    <w:rsid w:val="6ABDAF89"/>
    <w:rsid w:val="6ABE107D"/>
    <w:rsid w:val="6AD48E2C"/>
    <w:rsid w:val="6ADCA814"/>
    <w:rsid w:val="6B1390CE"/>
    <w:rsid w:val="6B360082"/>
    <w:rsid w:val="6B44E51F"/>
    <w:rsid w:val="6B7307BF"/>
    <w:rsid w:val="6C1EA429"/>
    <w:rsid w:val="6C291DEB"/>
    <w:rsid w:val="6C5DDBB4"/>
    <w:rsid w:val="6CBFAE8B"/>
    <w:rsid w:val="6CC703F2"/>
    <w:rsid w:val="6CCE789F"/>
    <w:rsid w:val="6CD1D0E3"/>
    <w:rsid w:val="6CD433AC"/>
    <w:rsid w:val="6CDCA981"/>
    <w:rsid w:val="6CDD9117"/>
    <w:rsid w:val="6CEC3B59"/>
    <w:rsid w:val="6D0685DF"/>
    <w:rsid w:val="6D47FED9"/>
    <w:rsid w:val="6D674509"/>
    <w:rsid w:val="6D9870D8"/>
    <w:rsid w:val="6DA1DC74"/>
    <w:rsid w:val="6DCF913C"/>
    <w:rsid w:val="6E00AFD2"/>
    <w:rsid w:val="6E04267E"/>
    <w:rsid w:val="6E06188C"/>
    <w:rsid w:val="6E59D108"/>
    <w:rsid w:val="6E8313CC"/>
    <w:rsid w:val="6EF403D3"/>
    <w:rsid w:val="6EF676C5"/>
    <w:rsid w:val="6EFFBF10"/>
    <w:rsid w:val="6F0A372E"/>
    <w:rsid w:val="6F52E39C"/>
    <w:rsid w:val="6F8E99C7"/>
    <w:rsid w:val="6F91BFA4"/>
    <w:rsid w:val="6FAD0678"/>
    <w:rsid w:val="6FC966DA"/>
    <w:rsid w:val="6FE31AD0"/>
    <w:rsid w:val="6FE573CF"/>
    <w:rsid w:val="6FF92225"/>
    <w:rsid w:val="6FFE17D7"/>
    <w:rsid w:val="70056C0D"/>
    <w:rsid w:val="70057AF9"/>
    <w:rsid w:val="700AAABC"/>
    <w:rsid w:val="7018007B"/>
    <w:rsid w:val="7037CC8D"/>
    <w:rsid w:val="7042140C"/>
    <w:rsid w:val="705D81A9"/>
    <w:rsid w:val="707B6479"/>
    <w:rsid w:val="709D2C10"/>
    <w:rsid w:val="70C0927A"/>
    <w:rsid w:val="710489F1"/>
    <w:rsid w:val="711117AA"/>
    <w:rsid w:val="711FF5B4"/>
    <w:rsid w:val="712FAA16"/>
    <w:rsid w:val="714A60B8"/>
    <w:rsid w:val="7163CAD3"/>
    <w:rsid w:val="716E84DC"/>
    <w:rsid w:val="717E5AE1"/>
    <w:rsid w:val="71807639"/>
    <w:rsid w:val="718FB8D2"/>
    <w:rsid w:val="719C67EB"/>
    <w:rsid w:val="719E6FA6"/>
    <w:rsid w:val="719FA237"/>
    <w:rsid w:val="71A45142"/>
    <w:rsid w:val="71B009B5"/>
    <w:rsid w:val="71E9CC03"/>
    <w:rsid w:val="71EDB0AF"/>
    <w:rsid w:val="71EF6240"/>
    <w:rsid w:val="71F209CB"/>
    <w:rsid w:val="71F389CC"/>
    <w:rsid w:val="71FDF3BF"/>
    <w:rsid w:val="72099C00"/>
    <w:rsid w:val="72155D0D"/>
    <w:rsid w:val="721AC183"/>
    <w:rsid w:val="7234F099"/>
    <w:rsid w:val="72407B4D"/>
    <w:rsid w:val="725C8ABD"/>
    <w:rsid w:val="72736DA0"/>
    <w:rsid w:val="727B9D50"/>
    <w:rsid w:val="728B2CCB"/>
    <w:rsid w:val="72A93F4D"/>
    <w:rsid w:val="72F39E3D"/>
    <w:rsid w:val="72F5FA49"/>
    <w:rsid w:val="7300EEDA"/>
    <w:rsid w:val="7304121D"/>
    <w:rsid w:val="7326A016"/>
    <w:rsid w:val="732B876C"/>
    <w:rsid w:val="732C3962"/>
    <w:rsid w:val="7359EC5B"/>
    <w:rsid w:val="73728E21"/>
    <w:rsid w:val="73806987"/>
    <w:rsid w:val="73814F17"/>
    <w:rsid w:val="738A6368"/>
    <w:rsid w:val="73A6C332"/>
    <w:rsid w:val="740F0CF6"/>
    <w:rsid w:val="7447DED3"/>
    <w:rsid w:val="745393C2"/>
    <w:rsid w:val="7459129D"/>
    <w:rsid w:val="7469737B"/>
    <w:rsid w:val="74930604"/>
    <w:rsid w:val="749CEE89"/>
    <w:rsid w:val="749FE27E"/>
    <w:rsid w:val="74A2D02E"/>
    <w:rsid w:val="74AD6771"/>
    <w:rsid w:val="74D678B0"/>
    <w:rsid w:val="750D362C"/>
    <w:rsid w:val="7589C1CD"/>
    <w:rsid w:val="759CA8E9"/>
    <w:rsid w:val="75BB01E3"/>
    <w:rsid w:val="75DBE0B9"/>
    <w:rsid w:val="75FBF93E"/>
    <w:rsid w:val="7620FBD1"/>
    <w:rsid w:val="764E8E4A"/>
    <w:rsid w:val="7681A9D8"/>
    <w:rsid w:val="76A359C0"/>
    <w:rsid w:val="76ABF009"/>
    <w:rsid w:val="76AC58B7"/>
    <w:rsid w:val="76AC9C98"/>
    <w:rsid w:val="76C8A1D9"/>
    <w:rsid w:val="76F1447E"/>
    <w:rsid w:val="77351FBE"/>
    <w:rsid w:val="773EBA8B"/>
    <w:rsid w:val="7746DE3F"/>
    <w:rsid w:val="7775C4AE"/>
    <w:rsid w:val="77795240"/>
    <w:rsid w:val="7791C523"/>
    <w:rsid w:val="782CC7B5"/>
    <w:rsid w:val="7857B858"/>
    <w:rsid w:val="78857AB9"/>
    <w:rsid w:val="78DFA131"/>
    <w:rsid w:val="7902E04E"/>
    <w:rsid w:val="790FD0D9"/>
    <w:rsid w:val="7981075C"/>
    <w:rsid w:val="799ADA0B"/>
    <w:rsid w:val="79A462A5"/>
    <w:rsid w:val="79D7E2A3"/>
    <w:rsid w:val="7A00A51B"/>
    <w:rsid w:val="7A0CBD61"/>
    <w:rsid w:val="7A253F8C"/>
    <w:rsid w:val="7A34EE61"/>
    <w:rsid w:val="7A3F30AE"/>
    <w:rsid w:val="7A9C9E98"/>
    <w:rsid w:val="7AC5100A"/>
    <w:rsid w:val="7AC91F3F"/>
    <w:rsid w:val="7ACA64F2"/>
    <w:rsid w:val="7B050694"/>
    <w:rsid w:val="7B0911A9"/>
    <w:rsid w:val="7B239407"/>
    <w:rsid w:val="7B35B726"/>
    <w:rsid w:val="7B3A2589"/>
    <w:rsid w:val="7B8BDD51"/>
    <w:rsid w:val="7B8CBA85"/>
    <w:rsid w:val="7BB2F1C0"/>
    <w:rsid w:val="7C04C8CA"/>
    <w:rsid w:val="7C0DEE68"/>
    <w:rsid w:val="7C14370D"/>
    <w:rsid w:val="7C16CFA9"/>
    <w:rsid w:val="7C76E227"/>
    <w:rsid w:val="7CAF7791"/>
    <w:rsid w:val="7CB48BCE"/>
    <w:rsid w:val="7CD64EA2"/>
    <w:rsid w:val="7CDAE286"/>
    <w:rsid w:val="7D019A4E"/>
    <w:rsid w:val="7D0538DD"/>
    <w:rsid w:val="7D2ED5F1"/>
    <w:rsid w:val="7D3650FD"/>
    <w:rsid w:val="7D48D864"/>
    <w:rsid w:val="7D55B28D"/>
    <w:rsid w:val="7D6B956F"/>
    <w:rsid w:val="7D715871"/>
    <w:rsid w:val="7D95DE06"/>
    <w:rsid w:val="7D9BFB3F"/>
    <w:rsid w:val="7DC9F732"/>
    <w:rsid w:val="7E08834C"/>
    <w:rsid w:val="7E0D9A0C"/>
    <w:rsid w:val="7E273B2C"/>
    <w:rsid w:val="7F04C809"/>
    <w:rsid w:val="7F059602"/>
    <w:rsid w:val="7F10AA52"/>
    <w:rsid w:val="7F1D74C3"/>
    <w:rsid w:val="7F9DBF9D"/>
    <w:rsid w:val="7FA453AD"/>
    <w:rsid w:val="7FE7FD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493D0"/>
  <w15:docId w15:val="{2CF93B23-0394-4A31-A2D1-44F6F620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B37"/>
    <w:rPr>
      <w:rFonts w:ascii="Times New Roman" w:eastAsia="Times New Roman" w:hAnsi="Times New Roman" w:cs="Times New Roman"/>
      <w:sz w:val="20"/>
      <w:szCs w:val="24"/>
    </w:rPr>
  </w:style>
  <w:style w:type="paragraph" w:styleId="Heading1">
    <w:name w:val="heading 1"/>
    <w:basedOn w:val="Normal"/>
    <w:next w:val="Normal"/>
    <w:link w:val="Heading1Char"/>
    <w:qFormat/>
    <w:rsid w:val="00792B50"/>
    <w:pPr>
      <w:widowControl w:val="0"/>
      <w:autoSpaceDE w:val="0"/>
      <w:autoSpaceDN w:val="0"/>
      <w:adjustRightInd w:val="0"/>
      <w:outlineLvl w:val="0"/>
    </w:pPr>
    <w:rPr>
      <w:rFonts w:asciiTheme="minorHAnsi" w:eastAsiaTheme="majorEastAsia" w:hAnsiTheme="minorHAnsi"/>
      <w:b/>
      <w:bCs/>
      <w:color w:val="2F5496" w:themeColor="accent5" w:themeShade="BF"/>
      <w:sz w:val="28"/>
      <w:szCs w:val="22"/>
    </w:rPr>
  </w:style>
  <w:style w:type="paragraph" w:styleId="Heading2">
    <w:name w:val="heading 2"/>
    <w:basedOn w:val="Normal"/>
    <w:next w:val="Normal"/>
    <w:link w:val="Heading2Char"/>
    <w:unhideWhenUsed/>
    <w:qFormat/>
    <w:rsid w:val="0024693A"/>
    <w:pPr>
      <w:tabs>
        <w:tab w:val="left" w:pos="1170"/>
      </w:tabs>
      <w:spacing w:after="60"/>
      <w:outlineLvl w:val="1"/>
    </w:pPr>
    <w:rPr>
      <w:rFonts w:asciiTheme="minorHAnsi" w:eastAsiaTheme="majorEastAsia" w:hAnsiTheme="minorHAnsi"/>
      <w:b/>
      <w:bCs/>
      <w:color w:val="2F5496" w:themeColor="accent5" w:themeShade="BF"/>
      <w:sz w:val="28"/>
      <w:szCs w:val="20"/>
    </w:rPr>
  </w:style>
  <w:style w:type="paragraph" w:styleId="Heading3">
    <w:name w:val="heading 3"/>
    <w:basedOn w:val="Normal"/>
    <w:next w:val="Normal"/>
    <w:link w:val="Heading3Char"/>
    <w:unhideWhenUsed/>
    <w:qFormat/>
    <w:rsid w:val="007A2BD1"/>
    <w:pPr>
      <w:widowControl w:val="0"/>
      <w:numPr>
        <w:ilvl w:val="2"/>
        <w:numId w:val="1"/>
      </w:numPr>
      <w:tabs>
        <w:tab w:val="clear" w:pos="3132"/>
        <w:tab w:val="num" w:pos="1728"/>
      </w:tabs>
      <w:autoSpaceDE w:val="0"/>
      <w:autoSpaceDN w:val="0"/>
      <w:adjustRightInd w:val="0"/>
      <w:ind w:left="1728"/>
      <w:outlineLvl w:val="2"/>
    </w:pPr>
    <w:rPr>
      <w:rFonts w:eastAsiaTheme="majorEastAsia"/>
      <w:b/>
      <w:bCs/>
      <w:szCs w:val="20"/>
    </w:rPr>
  </w:style>
  <w:style w:type="paragraph" w:styleId="Heading4">
    <w:name w:val="heading 4"/>
    <w:basedOn w:val="Normal"/>
    <w:next w:val="Normal"/>
    <w:link w:val="Heading4Char"/>
    <w:unhideWhenUsed/>
    <w:qFormat/>
    <w:rsid w:val="007A2BD1"/>
    <w:pPr>
      <w:widowControl w:val="0"/>
      <w:numPr>
        <w:ilvl w:val="3"/>
        <w:numId w:val="1"/>
      </w:numPr>
      <w:outlineLvl w:val="3"/>
    </w:pPr>
    <w:rPr>
      <w:rFonts w:eastAsiaTheme="majorEastAsia"/>
      <w:bCs/>
      <w:iCs/>
      <w:szCs w:val="20"/>
    </w:rPr>
  </w:style>
  <w:style w:type="paragraph" w:styleId="Heading5">
    <w:name w:val="heading 5"/>
    <w:basedOn w:val="ListParagraph"/>
    <w:next w:val="Normal"/>
    <w:link w:val="Heading5Char"/>
    <w:unhideWhenUsed/>
    <w:qFormat/>
    <w:rsid w:val="007A2BD1"/>
    <w:pPr>
      <w:numPr>
        <w:numId w:val="2"/>
      </w:numPr>
      <w:tabs>
        <w:tab w:val="left" w:pos="-4140"/>
        <w:tab w:val="num" w:pos="360"/>
      </w:tabs>
      <w:ind w:left="720" w:firstLine="0"/>
      <w:outlineLvl w:val="4"/>
    </w:pPr>
    <w:rPr>
      <w:rFonts w:ascii="Times New Roman" w:hAnsi="Times New Roman"/>
      <w:sz w:val="20"/>
      <w:szCs w:val="20"/>
    </w:rPr>
  </w:style>
  <w:style w:type="paragraph" w:styleId="Heading6">
    <w:name w:val="heading 6"/>
    <w:basedOn w:val="Normal"/>
    <w:next w:val="Normal"/>
    <w:link w:val="Heading6Char"/>
    <w:unhideWhenUsed/>
    <w:qFormat/>
    <w:rsid w:val="007A2BD1"/>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7A2BD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A2BD1"/>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7A2BD1"/>
    <w:pPr>
      <w:keepNext/>
      <w:keepLines/>
      <w:widowControl w:val="0"/>
      <w:numPr>
        <w:ilvl w:val="8"/>
        <w:numId w:val="1"/>
      </w:numPr>
      <w:autoSpaceDE w:val="0"/>
      <w:autoSpaceDN w:val="0"/>
      <w:adjustRightInd w:val="0"/>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2B50"/>
    <w:rPr>
      <w:rFonts w:eastAsiaTheme="majorEastAsia" w:cs="Times New Roman"/>
      <w:b/>
      <w:bCs/>
      <w:color w:val="2F5496" w:themeColor="accent5" w:themeShade="BF"/>
      <w:sz w:val="28"/>
    </w:rPr>
  </w:style>
  <w:style w:type="character" w:customStyle="1" w:styleId="Heading2Char">
    <w:name w:val="Heading 2 Char"/>
    <w:basedOn w:val="DefaultParagraphFont"/>
    <w:link w:val="Heading2"/>
    <w:rsid w:val="0024693A"/>
    <w:rPr>
      <w:rFonts w:eastAsiaTheme="majorEastAsia" w:cs="Times New Roman"/>
      <w:b/>
      <w:bCs/>
      <w:color w:val="2F5496" w:themeColor="accent5" w:themeShade="BF"/>
      <w:sz w:val="28"/>
      <w:szCs w:val="20"/>
    </w:rPr>
  </w:style>
  <w:style w:type="character" w:customStyle="1" w:styleId="Heading3Char">
    <w:name w:val="Heading 3 Char"/>
    <w:basedOn w:val="DefaultParagraphFont"/>
    <w:link w:val="Heading3"/>
    <w:rsid w:val="007A2BD1"/>
    <w:rPr>
      <w:rFonts w:ascii="Times New Roman" w:eastAsiaTheme="majorEastAsia" w:hAnsi="Times New Roman" w:cs="Times New Roman"/>
      <w:b/>
      <w:bCs/>
      <w:sz w:val="20"/>
      <w:szCs w:val="20"/>
    </w:rPr>
  </w:style>
  <w:style w:type="character" w:customStyle="1" w:styleId="Heading4Char">
    <w:name w:val="Heading 4 Char"/>
    <w:basedOn w:val="DefaultParagraphFont"/>
    <w:link w:val="Heading4"/>
    <w:rsid w:val="007A2BD1"/>
    <w:rPr>
      <w:rFonts w:ascii="Times New Roman" w:eastAsiaTheme="majorEastAsia" w:hAnsi="Times New Roman" w:cs="Times New Roman"/>
      <w:bCs/>
      <w:iCs/>
      <w:sz w:val="20"/>
      <w:szCs w:val="20"/>
    </w:rPr>
  </w:style>
  <w:style w:type="character" w:customStyle="1" w:styleId="Heading5Char">
    <w:name w:val="Heading 5 Char"/>
    <w:basedOn w:val="DefaultParagraphFont"/>
    <w:link w:val="Heading5"/>
    <w:rsid w:val="007A2BD1"/>
    <w:rPr>
      <w:rFonts w:ascii="Times New Roman" w:hAnsi="Times New Roman" w:cs="Times New Roman"/>
      <w:sz w:val="20"/>
      <w:szCs w:val="20"/>
    </w:rPr>
  </w:style>
  <w:style w:type="character" w:customStyle="1" w:styleId="Heading6Char">
    <w:name w:val="Heading 6 Char"/>
    <w:basedOn w:val="DefaultParagraphFont"/>
    <w:link w:val="Heading6"/>
    <w:rsid w:val="007A2BD1"/>
    <w:rPr>
      <w:rFonts w:asciiTheme="majorHAnsi" w:eastAsiaTheme="majorEastAsia" w:hAnsiTheme="majorHAnsi" w:cstheme="majorBidi"/>
      <w:i/>
      <w:iCs/>
      <w:color w:val="1F4D78" w:themeColor="accent1" w:themeShade="7F"/>
      <w:sz w:val="20"/>
      <w:szCs w:val="24"/>
    </w:rPr>
  </w:style>
  <w:style w:type="character" w:customStyle="1" w:styleId="Heading7Char">
    <w:name w:val="Heading 7 Char"/>
    <w:basedOn w:val="DefaultParagraphFont"/>
    <w:link w:val="Heading7"/>
    <w:rsid w:val="007A2BD1"/>
    <w:rPr>
      <w:rFonts w:asciiTheme="majorHAnsi" w:eastAsiaTheme="majorEastAsia" w:hAnsiTheme="majorHAnsi" w:cstheme="majorBidi"/>
      <w:i/>
      <w:iCs/>
      <w:color w:val="404040" w:themeColor="text1" w:themeTint="BF"/>
      <w:sz w:val="20"/>
      <w:szCs w:val="24"/>
    </w:rPr>
  </w:style>
  <w:style w:type="character" w:customStyle="1" w:styleId="Heading8Char">
    <w:name w:val="Heading 8 Char"/>
    <w:basedOn w:val="DefaultParagraphFont"/>
    <w:link w:val="Heading8"/>
    <w:rsid w:val="007A2BD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7A2BD1"/>
    <w:rPr>
      <w:rFonts w:asciiTheme="majorHAnsi" w:eastAsiaTheme="majorEastAsia" w:hAnsiTheme="majorHAnsi" w:cstheme="majorBidi"/>
      <w:i/>
      <w:iCs/>
      <w:color w:val="404040" w:themeColor="text1" w:themeTint="BF"/>
      <w:sz w:val="20"/>
      <w:szCs w:val="20"/>
    </w:rPr>
  </w:style>
  <w:style w:type="paragraph" w:customStyle="1" w:styleId="Default">
    <w:name w:val="Default"/>
    <w:link w:val="DefaultChar"/>
    <w:rsid w:val="007A2BD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DefaultParagraphFont"/>
    <w:link w:val="Default"/>
    <w:rsid w:val="007A2BD1"/>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7A2BD1"/>
    <w:pPr>
      <w:ind w:left="720"/>
    </w:pPr>
    <w:rPr>
      <w:rFonts w:ascii="Calibri" w:eastAsiaTheme="minorHAnsi" w:hAnsi="Calibri"/>
      <w:sz w:val="22"/>
      <w:szCs w:val="22"/>
    </w:rPr>
  </w:style>
  <w:style w:type="character" w:customStyle="1" w:styleId="ListParagraphChar">
    <w:name w:val="List Paragraph Char"/>
    <w:basedOn w:val="DefaultParagraphFont"/>
    <w:link w:val="ListParagraph"/>
    <w:uiPriority w:val="34"/>
    <w:rsid w:val="007A2BD1"/>
    <w:rPr>
      <w:rFonts w:ascii="Calibri" w:hAnsi="Calibri" w:cs="Times New Roman"/>
    </w:rPr>
  </w:style>
  <w:style w:type="paragraph" w:styleId="Footer">
    <w:name w:val="footer"/>
    <w:basedOn w:val="Normal"/>
    <w:link w:val="FooterChar"/>
    <w:uiPriority w:val="99"/>
    <w:unhideWhenUsed/>
    <w:rsid w:val="007A2BD1"/>
    <w:pPr>
      <w:tabs>
        <w:tab w:val="center" w:pos="4680"/>
        <w:tab w:val="right" w:pos="9360"/>
      </w:tabs>
    </w:pPr>
  </w:style>
  <w:style w:type="character" w:customStyle="1" w:styleId="FooterChar">
    <w:name w:val="Footer Char"/>
    <w:basedOn w:val="DefaultParagraphFont"/>
    <w:link w:val="Footer"/>
    <w:uiPriority w:val="99"/>
    <w:rsid w:val="007A2BD1"/>
    <w:rPr>
      <w:rFonts w:ascii="Times New Roman" w:eastAsia="Times New Roman" w:hAnsi="Times New Roman" w:cs="Times New Roman"/>
      <w:sz w:val="20"/>
      <w:szCs w:val="24"/>
    </w:rPr>
  </w:style>
  <w:style w:type="table" w:styleId="TableGrid">
    <w:name w:val="Table Grid"/>
    <w:basedOn w:val="TableNormal"/>
    <w:uiPriority w:val="59"/>
    <w:rsid w:val="007A2BD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A2BD1"/>
    <w:rPr>
      <w:color w:val="0563C1" w:themeColor="hyperlink"/>
      <w:u w:val="single"/>
    </w:rPr>
  </w:style>
  <w:style w:type="paragraph" w:customStyle="1" w:styleId="Normal1">
    <w:name w:val="Normal1"/>
    <w:rsid w:val="007A2BD1"/>
    <w:pPr>
      <w:spacing w:after="0" w:line="240" w:lineRule="auto"/>
    </w:pPr>
    <w:rPr>
      <w:rFonts w:ascii="Times New Roman" w:eastAsia="Times New Roman" w:hAnsi="Times New Roman" w:cs="Times New Roman"/>
      <w:color w:val="000000"/>
      <w:sz w:val="20"/>
      <w:szCs w:val="20"/>
    </w:rPr>
  </w:style>
  <w:style w:type="character" w:customStyle="1" w:styleId="apple-converted-space">
    <w:name w:val="apple-converted-space"/>
    <w:basedOn w:val="DefaultParagraphFont"/>
    <w:rsid w:val="00FF38EF"/>
  </w:style>
  <w:style w:type="paragraph" w:customStyle="1" w:styleId="m3559356259844723709gmail-normal1">
    <w:name w:val="m_3559356259844723709gmail-normal1"/>
    <w:basedOn w:val="Normal"/>
    <w:rsid w:val="0098194F"/>
    <w:pPr>
      <w:spacing w:before="100" w:beforeAutospacing="1" w:after="100" w:afterAutospacing="1"/>
    </w:pPr>
    <w:rPr>
      <w:sz w:val="24"/>
    </w:rPr>
  </w:style>
  <w:style w:type="character" w:styleId="CommentReference">
    <w:name w:val="annotation reference"/>
    <w:basedOn w:val="DefaultParagraphFont"/>
    <w:uiPriority w:val="99"/>
    <w:semiHidden/>
    <w:unhideWhenUsed/>
    <w:rsid w:val="00F97A62"/>
    <w:rPr>
      <w:sz w:val="16"/>
      <w:szCs w:val="16"/>
    </w:rPr>
  </w:style>
  <w:style w:type="paragraph" w:styleId="CommentText">
    <w:name w:val="annotation text"/>
    <w:basedOn w:val="Normal"/>
    <w:link w:val="CommentTextChar"/>
    <w:uiPriority w:val="99"/>
    <w:unhideWhenUsed/>
    <w:rsid w:val="00F97A62"/>
    <w:rPr>
      <w:szCs w:val="20"/>
    </w:rPr>
  </w:style>
  <w:style w:type="character" w:customStyle="1" w:styleId="CommentTextChar">
    <w:name w:val="Comment Text Char"/>
    <w:basedOn w:val="DefaultParagraphFont"/>
    <w:link w:val="CommentText"/>
    <w:uiPriority w:val="99"/>
    <w:rsid w:val="00F97A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A62"/>
    <w:rPr>
      <w:b/>
      <w:bCs/>
    </w:rPr>
  </w:style>
  <w:style w:type="character" w:customStyle="1" w:styleId="CommentSubjectChar">
    <w:name w:val="Comment Subject Char"/>
    <w:basedOn w:val="CommentTextChar"/>
    <w:link w:val="CommentSubject"/>
    <w:uiPriority w:val="99"/>
    <w:semiHidden/>
    <w:rsid w:val="00F97A6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7A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A62"/>
    <w:rPr>
      <w:rFonts w:ascii="Segoe UI" w:eastAsia="Times New Roman" w:hAnsi="Segoe UI" w:cs="Segoe UI"/>
      <w:sz w:val="18"/>
      <w:szCs w:val="18"/>
    </w:rPr>
  </w:style>
  <w:style w:type="paragraph" w:styleId="Header">
    <w:name w:val="header"/>
    <w:basedOn w:val="Normal"/>
    <w:link w:val="HeaderChar"/>
    <w:uiPriority w:val="99"/>
    <w:unhideWhenUsed/>
    <w:rsid w:val="00CD013D"/>
    <w:pPr>
      <w:tabs>
        <w:tab w:val="center" w:pos="4680"/>
        <w:tab w:val="right" w:pos="9360"/>
      </w:tabs>
    </w:pPr>
  </w:style>
  <w:style w:type="character" w:customStyle="1" w:styleId="HeaderChar">
    <w:name w:val="Header Char"/>
    <w:basedOn w:val="DefaultParagraphFont"/>
    <w:link w:val="Header"/>
    <w:uiPriority w:val="99"/>
    <w:rsid w:val="00CD013D"/>
    <w:rPr>
      <w:rFonts w:ascii="Times New Roman" w:eastAsia="Times New Roman" w:hAnsi="Times New Roman" w:cs="Times New Roman"/>
      <w:sz w:val="20"/>
      <w:szCs w:val="24"/>
    </w:rPr>
  </w:style>
  <w:style w:type="paragraph" w:styleId="TOC1">
    <w:name w:val="toc 1"/>
    <w:basedOn w:val="Normal"/>
    <w:next w:val="Normal"/>
    <w:autoRedefine/>
    <w:uiPriority w:val="39"/>
    <w:unhideWhenUsed/>
    <w:rsid w:val="001476D9"/>
    <w:pPr>
      <w:tabs>
        <w:tab w:val="right" w:leader="dot" w:pos="9350"/>
      </w:tabs>
    </w:pPr>
    <w:rPr>
      <w:rFonts w:asciiTheme="majorHAnsi" w:hAnsiTheme="majorHAnsi"/>
      <w:b/>
      <w:bCs/>
      <w:caps/>
      <w:sz w:val="24"/>
    </w:rPr>
  </w:style>
  <w:style w:type="paragraph" w:styleId="TOC2">
    <w:name w:val="toc 2"/>
    <w:basedOn w:val="Normal"/>
    <w:next w:val="Normal"/>
    <w:autoRedefine/>
    <w:uiPriority w:val="39"/>
    <w:unhideWhenUsed/>
    <w:rsid w:val="00C94120"/>
    <w:rPr>
      <w:rFonts w:asciiTheme="minorHAnsi" w:hAnsiTheme="minorHAnsi"/>
      <w:b/>
      <w:bCs/>
      <w:szCs w:val="20"/>
    </w:rPr>
  </w:style>
  <w:style w:type="paragraph" w:styleId="TOC3">
    <w:name w:val="toc 3"/>
    <w:basedOn w:val="Normal"/>
    <w:next w:val="Normal"/>
    <w:autoRedefine/>
    <w:uiPriority w:val="39"/>
    <w:unhideWhenUsed/>
    <w:rsid w:val="00C94120"/>
    <w:pPr>
      <w:ind w:left="200"/>
    </w:pPr>
    <w:rPr>
      <w:rFonts w:asciiTheme="minorHAnsi" w:hAnsiTheme="minorHAnsi"/>
      <w:szCs w:val="20"/>
    </w:rPr>
  </w:style>
  <w:style w:type="paragraph" w:styleId="TOCHeading">
    <w:name w:val="TOC Heading"/>
    <w:basedOn w:val="Heading1"/>
    <w:next w:val="Normal"/>
    <w:uiPriority w:val="39"/>
    <w:unhideWhenUsed/>
    <w:qFormat/>
    <w:rsid w:val="00C94120"/>
    <w:pPr>
      <w:keepNext/>
      <w:keepLines/>
      <w:widowControl/>
      <w:autoSpaceDE/>
      <w:autoSpaceDN/>
      <w:adjustRightInd/>
      <w:outlineLvl w:val="9"/>
    </w:pPr>
    <w:rPr>
      <w:rFonts w:asciiTheme="majorHAnsi" w:hAnsiTheme="majorHAnsi" w:cstheme="majorBidi"/>
      <w:b w:val="0"/>
      <w:bCs w:val="0"/>
      <w:color w:val="2E74B5" w:themeColor="accent1" w:themeShade="BF"/>
      <w:sz w:val="32"/>
      <w:szCs w:val="32"/>
    </w:rPr>
  </w:style>
  <w:style w:type="paragraph" w:styleId="TOC4">
    <w:name w:val="toc 4"/>
    <w:basedOn w:val="Normal"/>
    <w:next w:val="Normal"/>
    <w:autoRedefine/>
    <w:uiPriority w:val="39"/>
    <w:unhideWhenUsed/>
    <w:rsid w:val="00C94120"/>
    <w:pPr>
      <w:ind w:left="400"/>
    </w:pPr>
    <w:rPr>
      <w:rFonts w:asciiTheme="minorHAnsi" w:hAnsiTheme="minorHAnsi"/>
      <w:szCs w:val="20"/>
    </w:rPr>
  </w:style>
  <w:style w:type="paragraph" w:styleId="TOC5">
    <w:name w:val="toc 5"/>
    <w:basedOn w:val="Normal"/>
    <w:next w:val="Normal"/>
    <w:autoRedefine/>
    <w:uiPriority w:val="39"/>
    <w:unhideWhenUsed/>
    <w:rsid w:val="00C94120"/>
    <w:pPr>
      <w:ind w:left="600"/>
    </w:pPr>
    <w:rPr>
      <w:rFonts w:asciiTheme="minorHAnsi" w:hAnsiTheme="minorHAnsi"/>
      <w:szCs w:val="20"/>
    </w:rPr>
  </w:style>
  <w:style w:type="paragraph" w:styleId="TOC6">
    <w:name w:val="toc 6"/>
    <w:basedOn w:val="Normal"/>
    <w:next w:val="Normal"/>
    <w:autoRedefine/>
    <w:uiPriority w:val="39"/>
    <w:unhideWhenUsed/>
    <w:rsid w:val="00C94120"/>
    <w:pPr>
      <w:ind w:left="800"/>
    </w:pPr>
    <w:rPr>
      <w:rFonts w:asciiTheme="minorHAnsi" w:hAnsiTheme="minorHAnsi"/>
      <w:szCs w:val="20"/>
    </w:rPr>
  </w:style>
  <w:style w:type="paragraph" w:styleId="TOC7">
    <w:name w:val="toc 7"/>
    <w:basedOn w:val="Normal"/>
    <w:next w:val="Normal"/>
    <w:autoRedefine/>
    <w:uiPriority w:val="39"/>
    <w:unhideWhenUsed/>
    <w:rsid w:val="00C94120"/>
    <w:pPr>
      <w:ind w:left="1000"/>
    </w:pPr>
    <w:rPr>
      <w:rFonts w:asciiTheme="minorHAnsi" w:hAnsiTheme="minorHAnsi"/>
      <w:szCs w:val="20"/>
    </w:rPr>
  </w:style>
  <w:style w:type="paragraph" w:styleId="TOC8">
    <w:name w:val="toc 8"/>
    <w:basedOn w:val="Normal"/>
    <w:next w:val="Normal"/>
    <w:autoRedefine/>
    <w:uiPriority w:val="39"/>
    <w:unhideWhenUsed/>
    <w:rsid w:val="00C94120"/>
    <w:pPr>
      <w:ind w:left="1200"/>
    </w:pPr>
    <w:rPr>
      <w:rFonts w:asciiTheme="minorHAnsi" w:hAnsiTheme="minorHAnsi"/>
      <w:szCs w:val="20"/>
    </w:rPr>
  </w:style>
  <w:style w:type="paragraph" w:styleId="TOC9">
    <w:name w:val="toc 9"/>
    <w:basedOn w:val="Normal"/>
    <w:next w:val="Normal"/>
    <w:autoRedefine/>
    <w:uiPriority w:val="39"/>
    <w:unhideWhenUsed/>
    <w:rsid w:val="00C94120"/>
    <w:pPr>
      <w:ind w:left="1400"/>
    </w:pPr>
    <w:rPr>
      <w:rFonts w:asciiTheme="minorHAnsi" w:hAnsiTheme="minorHAnsi"/>
      <w:szCs w:val="20"/>
    </w:rPr>
  </w:style>
  <w:style w:type="character" w:styleId="FollowedHyperlink">
    <w:name w:val="FollowedHyperlink"/>
    <w:basedOn w:val="DefaultParagraphFont"/>
    <w:uiPriority w:val="99"/>
    <w:semiHidden/>
    <w:unhideWhenUsed/>
    <w:rsid w:val="005A6D33"/>
    <w:rPr>
      <w:color w:val="954F72" w:themeColor="followedHyperlink"/>
      <w:u w:val="single"/>
    </w:rPr>
  </w:style>
  <w:style w:type="paragraph" w:styleId="Revision">
    <w:name w:val="Revision"/>
    <w:hidden/>
    <w:uiPriority w:val="99"/>
    <w:semiHidden/>
    <w:rsid w:val="00ED7E48"/>
    <w:pPr>
      <w:spacing w:after="0" w:line="240" w:lineRule="auto"/>
    </w:pPr>
    <w:rPr>
      <w:rFonts w:ascii="Times New Roman" w:eastAsia="Times New Roman" w:hAnsi="Times New Roman" w:cs="Times New Roman"/>
      <w:sz w:val="20"/>
      <w:szCs w:val="24"/>
    </w:rPr>
  </w:style>
  <w:style w:type="character" w:styleId="UnresolvedMention">
    <w:name w:val="Unresolved Mention"/>
    <w:basedOn w:val="DefaultParagraphFont"/>
    <w:uiPriority w:val="99"/>
    <w:unhideWhenUsed/>
    <w:rsid w:val="00637107"/>
    <w:rPr>
      <w:color w:val="605E5C"/>
      <w:shd w:val="clear" w:color="auto" w:fill="E1DFDD"/>
    </w:rPr>
  </w:style>
  <w:style w:type="paragraph" w:customStyle="1" w:styleId="paragraph">
    <w:name w:val="paragraph"/>
    <w:basedOn w:val="Normal"/>
    <w:rsid w:val="00855F1C"/>
    <w:pPr>
      <w:spacing w:before="100" w:beforeAutospacing="1" w:after="100" w:afterAutospacing="1"/>
    </w:pPr>
    <w:rPr>
      <w:sz w:val="24"/>
    </w:rPr>
  </w:style>
  <w:style w:type="character" w:customStyle="1" w:styleId="normaltextrun">
    <w:name w:val="normaltextrun"/>
    <w:basedOn w:val="DefaultParagraphFont"/>
    <w:rsid w:val="00855F1C"/>
  </w:style>
  <w:style w:type="character" w:customStyle="1" w:styleId="eop">
    <w:name w:val="eop"/>
    <w:basedOn w:val="DefaultParagraphFont"/>
    <w:rsid w:val="00855F1C"/>
  </w:style>
  <w:style w:type="character" w:customStyle="1" w:styleId="unsupportedobjecttext">
    <w:name w:val="unsupportedobjecttext"/>
    <w:basedOn w:val="DefaultParagraphFont"/>
    <w:rsid w:val="00855F1C"/>
  </w:style>
  <w:style w:type="character" w:customStyle="1" w:styleId="tabchar">
    <w:name w:val="tabchar"/>
    <w:basedOn w:val="DefaultParagraphFont"/>
    <w:rsid w:val="00855F1C"/>
  </w:style>
  <w:style w:type="character" w:customStyle="1" w:styleId="contentcontrolboundarysink">
    <w:name w:val="contentcontrolboundarysink"/>
    <w:basedOn w:val="DefaultParagraphFont"/>
    <w:rsid w:val="00855F1C"/>
  </w:style>
  <w:style w:type="character" w:styleId="Mention">
    <w:name w:val="Mention"/>
    <w:basedOn w:val="DefaultParagraphFont"/>
    <w:uiPriority w:val="99"/>
    <w:unhideWhenUsed/>
    <w:rsid w:val="00E8556D"/>
    <w:rPr>
      <w:color w:val="2B579A"/>
      <w:shd w:val="clear" w:color="auto" w:fill="E1DFDD"/>
    </w:rPr>
  </w:style>
  <w:style w:type="paragraph" w:styleId="FootnoteText">
    <w:name w:val="footnote text"/>
    <w:basedOn w:val="Normal"/>
    <w:link w:val="FootnoteTextChar"/>
    <w:uiPriority w:val="99"/>
    <w:semiHidden/>
    <w:unhideWhenUsed/>
    <w:rsid w:val="006439A8"/>
    <w:rPr>
      <w:szCs w:val="20"/>
    </w:rPr>
  </w:style>
  <w:style w:type="character" w:customStyle="1" w:styleId="FootnoteTextChar">
    <w:name w:val="Footnote Text Char"/>
    <w:basedOn w:val="DefaultParagraphFont"/>
    <w:link w:val="FootnoteText"/>
    <w:uiPriority w:val="99"/>
    <w:semiHidden/>
    <w:rsid w:val="006439A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39A8"/>
    <w:rPr>
      <w:vertAlign w:val="superscript"/>
    </w:rPr>
  </w:style>
  <w:style w:type="paragraph" w:customStyle="1" w:styleId="pf0">
    <w:name w:val="pf0"/>
    <w:basedOn w:val="Normal"/>
    <w:rsid w:val="00E93BE3"/>
    <w:pPr>
      <w:spacing w:before="100" w:beforeAutospacing="1" w:after="100" w:afterAutospacing="1"/>
    </w:pPr>
    <w:rPr>
      <w:sz w:val="24"/>
    </w:rPr>
  </w:style>
  <w:style w:type="character" w:customStyle="1" w:styleId="cf01">
    <w:name w:val="cf01"/>
    <w:basedOn w:val="DefaultParagraphFont"/>
    <w:rsid w:val="00E93BE3"/>
    <w:rPr>
      <w:rFonts w:ascii="Segoe UI" w:hAnsi="Segoe UI" w:cs="Segoe UI" w:hint="default"/>
      <w:sz w:val="18"/>
      <w:szCs w:val="18"/>
    </w:rPr>
  </w:style>
  <w:style w:type="paragraph" w:styleId="BodyText">
    <w:name w:val="Body Text"/>
    <w:basedOn w:val="Normal"/>
    <w:link w:val="BodyTextChar"/>
    <w:uiPriority w:val="1"/>
    <w:qFormat/>
    <w:rsid w:val="00FC73B8"/>
    <w:pPr>
      <w:widowControl w:val="0"/>
      <w:autoSpaceDE w:val="0"/>
      <w:autoSpaceDN w:val="0"/>
    </w:pPr>
    <w:rPr>
      <w:rFonts w:ascii="Calibri" w:eastAsia="Calibri" w:hAnsi="Calibri" w:cs="Calibri"/>
      <w:sz w:val="24"/>
    </w:rPr>
  </w:style>
  <w:style w:type="character" w:customStyle="1" w:styleId="BodyTextChar">
    <w:name w:val="Body Text Char"/>
    <w:basedOn w:val="DefaultParagraphFont"/>
    <w:link w:val="BodyText"/>
    <w:uiPriority w:val="1"/>
    <w:rsid w:val="00FC73B8"/>
    <w:rPr>
      <w:rFonts w:ascii="Calibri" w:eastAsia="Calibri" w:hAnsi="Calibri" w:cs="Calibri"/>
      <w:sz w:val="24"/>
      <w:szCs w:val="24"/>
    </w:rPr>
  </w:style>
  <w:style w:type="character" w:customStyle="1" w:styleId="ui-provider">
    <w:name w:val="ui-provider"/>
    <w:basedOn w:val="DefaultParagraphFont"/>
    <w:rsid w:val="00F94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29236">
      <w:bodyDiv w:val="1"/>
      <w:marLeft w:val="0"/>
      <w:marRight w:val="0"/>
      <w:marTop w:val="0"/>
      <w:marBottom w:val="0"/>
      <w:divBdr>
        <w:top w:val="none" w:sz="0" w:space="0" w:color="auto"/>
        <w:left w:val="none" w:sz="0" w:space="0" w:color="auto"/>
        <w:bottom w:val="none" w:sz="0" w:space="0" w:color="auto"/>
        <w:right w:val="none" w:sz="0" w:space="0" w:color="auto"/>
      </w:divBdr>
      <w:divsChild>
        <w:div w:id="68358018">
          <w:marLeft w:val="0"/>
          <w:marRight w:val="0"/>
          <w:marTop w:val="0"/>
          <w:marBottom w:val="0"/>
          <w:divBdr>
            <w:top w:val="none" w:sz="0" w:space="0" w:color="auto"/>
            <w:left w:val="none" w:sz="0" w:space="0" w:color="auto"/>
            <w:bottom w:val="none" w:sz="0" w:space="0" w:color="auto"/>
            <w:right w:val="none" w:sz="0" w:space="0" w:color="auto"/>
          </w:divBdr>
        </w:div>
        <w:div w:id="158811436">
          <w:marLeft w:val="0"/>
          <w:marRight w:val="0"/>
          <w:marTop w:val="0"/>
          <w:marBottom w:val="0"/>
          <w:divBdr>
            <w:top w:val="none" w:sz="0" w:space="0" w:color="auto"/>
            <w:left w:val="none" w:sz="0" w:space="0" w:color="auto"/>
            <w:bottom w:val="none" w:sz="0" w:space="0" w:color="auto"/>
            <w:right w:val="none" w:sz="0" w:space="0" w:color="auto"/>
          </w:divBdr>
        </w:div>
        <w:div w:id="264924366">
          <w:marLeft w:val="0"/>
          <w:marRight w:val="0"/>
          <w:marTop w:val="0"/>
          <w:marBottom w:val="0"/>
          <w:divBdr>
            <w:top w:val="none" w:sz="0" w:space="0" w:color="auto"/>
            <w:left w:val="none" w:sz="0" w:space="0" w:color="auto"/>
            <w:bottom w:val="none" w:sz="0" w:space="0" w:color="auto"/>
            <w:right w:val="none" w:sz="0" w:space="0" w:color="auto"/>
          </w:divBdr>
        </w:div>
        <w:div w:id="370958781">
          <w:marLeft w:val="0"/>
          <w:marRight w:val="0"/>
          <w:marTop w:val="0"/>
          <w:marBottom w:val="0"/>
          <w:divBdr>
            <w:top w:val="none" w:sz="0" w:space="0" w:color="auto"/>
            <w:left w:val="none" w:sz="0" w:space="0" w:color="auto"/>
            <w:bottom w:val="none" w:sz="0" w:space="0" w:color="auto"/>
            <w:right w:val="none" w:sz="0" w:space="0" w:color="auto"/>
          </w:divBdr>
        </w:div>
        <w:div w:id="422458024">
          <w:marLeft w:val="0"/>
          <w:marRight w:val="0"/>
          <w:marTop w:val="0"/>
          <w:marBottom w:val="0"/>
          <w:divBdr>
            <w:top w:val="none" w:sz="0" w:space="0" w:color="auto"/>
            <w:left w:val="none" w:sz="0" w:space="0" w:color="auto"/>
            <w:bottom w:val="none" w:sz="0" w:space="0" w:color="auto"/>
            <w:right w:val="none" w:sz="0" w:space="0" w:color="auto"/>
          </w:divBdr>
        </w:div>
        <w:div w:id="453599059">
          <w:marLeft w:val="0"/>
          <w:marRight w:val="0"/>
          <w:marTop w:val="0"/>
          <w:marBottom w:val="0"/>
          <w:divBdr>
            <w:top w:val="none" w:sz="0" w:space="0" w:color="auto"/>
            <w:left w:val="none" w:sz="0" w:space="0" w:color="auto"/>
            <w:bottom w:val="none" w:sz="0" w:space="0" w:color="auto"/>
            <w:right w:val="none" w:sz="0" w:space="0" w:color="auto"/>
          </w:divBdr>
        </w:div>
        <w:div w:id="546112097">
          <w:marLeft w:val="0"/>
          <w:marRight w:val="0"/>
          <w:marTop w:val="0"/>
          <w:marBottom w:val="0"/>
          <w:divBdr>
            <w:top w:val="none" w:sz="0" w:space="0" w:color="auto"/>
            <w:left w:val="none" w:sz="0" w:space="0" w:color="auto"/>
            <w:bottom w:val="none" w:sz="0" w:space="0" w:color="auto"/>
            <w:right w:val="none" w:sz="0" w:space="0" w:color="auto"/>
          </w:divBdr>
        </w:div>
        <w:div w:id="589243877">
          <w:marLeft w:val="0"/>
          <w:marRight w:val="0"/>
          <w:marTop w:val="0"/>
          <w:marBottom w:val="0"/>
          <w:divBdr>
            <w:top w:val="none" w:sz="0" w:space="0" w:color="auto"/>
            <w:left w:val="none" w:sz="0" w:space="0" w:color="auto"/>
            <w:bottom w:val="none" w:sz="0" w:space="0" w:color="auto"/>
            <w:right w:val="none" w:sz="0" w:space="0" w:color="auto"/>
          </w:divBdr>
        </w:div>
        <w:div w:id="695085474">
          <w:marLeft w:val="0"/>
          <w:marRight w:val="0"/>
          <w:marTop w:val="0"/>
          <w:marBottom w:val="0"/>
          <w:divBdr>
            <w:top w:val="none" w:sz="0" w:space="0" w:color="auto"/>
            <w:left w:val="none" w:sz="0" w:space="0" w:color="auto"/>
            <w:bottom w:val="none" w:sz="0" w:space="0" w:color="auto"/>
            <w:right w:val="none" w:sz="0" w:space="0" w:color="auto"/>
          </w:divBdr>
        </w:div>
        <w:div w:id="745300611">
          <w:marLeft w:val="0"/>
          <w:marRight w:val="0"/>
          <w:marTop w:val="0"/>
          <w:marBottom w:val="0"/>
          <w:divBdr>
            <w:top w:val="none" w:sz="0" w:space="0" w:color="auto"/>
            <w:left w:val="none" w:sz="0" w:space="0" w:color="auto"/>
            <w:bottom w:val="none" w:sz="0" w:space="0" w:color="auto"/>
            <w:right w:val="none" w:sz="0" w:space="0" w:color="auto"/>
          </w:divBdr>
        </w:div>
        <w:div w:id="827936608">
          <w:marLeft w:val="0"/>
          <w:marRight w:val="0"/>
          <w:marTop w:val="0"/>
          <w:marBottom w:val="0"/>
          <w:divBdr>
            <w:top w:val="none" w:sz="0" w:space="0" w:color="auto"/>
            <w:left w:val="none" w:sz="0" w:space="0" w:color="auto"/>
            <w:bottom w:val="none" w:sz="0" w:space="0" w:color="auto"/>
            <w:right w:val="none" w:sz="0" w:space="0" w:color="auto"/>
          </w:divBdr>
        </w:div>
        <w:div w:id="960917953">
          <w:marLeft w:val="0"/>
          <w:marRight w:val="0"/>
          <w:marTop w:val="0"/>
          <w:marBottom w:val="0"/>
          <w:divBdr>
            <w:top w:val="none" w:sz="0" w:space="0" w:color="auto"/>
            <w:left w:val="none" w:sz="0" w:space="0" w:color="auto"/>
            <w:bottom w:val="none" w:sz="0" w:space="0" w:color="auto"/>
            <w:right w:val="none" w:sz="0" w:space="0" w:color="auto"/>
          </w:divBdr>
        </w:div>
        <w:div w:id="996960809">
          <w:marLeft w:val="0"/>
          <w:marRight w:val="0"/>
          <w:marTop w:val="0"/>
          <w:marBottom w:val="0"/>
          <w:divBdr>
            <w:top w:val="none" w:sz="0" w:space="0" w:color="auto"/>
            <w:left w:val="none" w:sz="0" w:space="0" w:color="auto"/>
            <w:bottom w:val="none" w:sz="0" w:space="0" w:color="auto"/>
            <w:right w:val="none" w:sz="0" w:space="0" w:color="auto"/>
          </w:divBdr>
        </w:div>
        <w:div w:id="1130171624">
          <w:marLeft w:val="0"/>
          <w:marRight w:val="0"/>
          <w:marTop w:val="0"/>
          <w:marBottom w:val="0"/>
          <w:divBdr>
            <w:top w:val="none" w:sz="0" w:space="0" w:color="auto"/>
            <w:left w:val="none" w:sz="0" w:space="0" w:color="auto"/>
            <w:bottom w:val="none" w:sz="0" w:space="0" w:color="auto"/>
            <w:right w:val="none" w:sz="0" w:space="0" w:color="auto"/>
          </w:divBdr>
        </w:div>
        <w:div w:id="1170100783">
          <w:marLeft w:val="0"/>
          <w:marRight w:val="0"/>
          <w:marTop w:val="0"/>
          <w:marBottom w:val="0"/>
          <w:divBdr>
            <w:top w:val="none" w:sz="0" w:space="0" w:color="auto"/>
            <w:left w:val="none" w:sz="0" w:space="0" w:color="auto"/>
            <w:bottom w:val="none" w:sz="0" w:space="0" w:color="auto"/>
            <w:right w:val="none" w:sz="0" w:space="0" w:color="auto"/>
          </w:divBdr>
        </w:div>
        <w:div w:id="1423602538">
          <w:marLeft w:val="0"/>
          <w:marRight w:val="0"/>
          <w:marTop w:val="0"/>
          <w:marBottom w:val="0"/>
          <w:divBdr>
            <w:top w:val="none" w:sz="0" w:space="0" w:color="auto"/>
            <w:left w:val="none" w:sz="0" w:space="0" w:color="auto"/>
            <w:bottom w:val="none" w:sz="0" w:space="0" w:color="auto"/>
            <w:right w:val="none" w:sz="0" w:space="0" w:color="auto"/>
          </w:divBdr>
        </w:div>
        <w:div w:id="1479613142">
          <w:marLeft w:val="0"/>
          <w:marRight w:val="0"/>
          <w:marTop w:val="0"/>
          <w:marBottom w:val="0"/>
          <w:divBdr>
            <w:top w:val="none" w:sz="0" w:space="0" w:color="auto"/>
            <w:left w:val="none" w:sz="0" w:space="0" w:color="auto"/>
            <w:bottom w:val="none" w:sz="0" w:space="0" w:color="auto"/>
            <w:right w:val="none" w:sz="0" w:space="0" w:color="auto"/>
          </w:divBdr>
        </w:div>
        <w:div w:id="1515920122">
          <w:marLeft w:val="0"/>
          <w:marRight w:val="0"/>
          <w:marTop w:val="0"/>
          <w:marBottom w:val="0"/>
          <w:divBdr>
            <w:top w:val="none" w:sz="0" w:space="0" w:color="auto"/>
            <w:left w:val="none" w:sz="0" w:space="0" w:color="auto"/>
            <w:bottom w:val="none" w:sz="0" w:space="0" w:color="auto"/>
            <w:right w:val="none" w:sz="0" w:space="0" w:color="auto"/>
          </w:divBdr>
        </w:div>
        <w:div w:id="1547988041">
          <w:marLeft w:val="0"/>
          <w:marRight w:val="0"/>
          <w:marTop w:val="0"/>
          <w:marBottom w:val="0"/>
          <w:divBdr>
            <w:top w:val="none" w:sz="0" w:space="0" w:color="auto"/>
            <w:left w:val="none" w:sz="0" w:space="0" w:color="auto"/>
            <w:bottom w:val="none" w:sz="0" w:space="0" w:color="auto"/>
            <w:right w:val="none" w:sz="0" w:space="0" w:color="auto"/>
          </w:divBdr>
        </w:div>
        <w:div w:id="1642881733">
          <w:marLeft w:val="0"/>
          <w:marRight w:val="0"/>
          <w:marTop w:val="0"/>
          <w:marBottom w:val="0"/>
          <w:divBdr>
            <w:top w:val="none" w:sz="0" w:space="0" w:color="auto"/>
            <w:left w:val="none" w:sz="0" w:space="0" w:color="auto"/>
            <w:bottom w:val="none" w:sz="0" w:space="0" w:color="auto"/>
            <w:right w:val="none" w:sz="0" w:space="0" w:color="auto"/>
          </w:divBdr>
        </w:div>
        <w:div w:id="1644768779">
          <w:marLeft w:val="0"/>
          <w:marRight w:val="0"/>
          <w:marTop w:val="0"/>
          <w:marBottom w:val="0"/>
          <w:divBdr>
            <w:top w:val="none" w:sz="0" w:space="0" w:color="auto"/>
            <w:left w:val="none" w:sz="0" w:space="0" w:color="auto"/>
            <w:bottom w:val="none" w:sz="0" w:space="0" w:color="auto"/>
            <w:right w:val="none" w:sz="0" w:space="0" w:color="auto"/>
          </w:divBdr>
        </w:div>
        <w:div w:id="1861427902">
          <w:marLeft w:val="0"/>
          <w:marRight w:val="0"/>
          <w:marTop w:val="0"/>
          <w:marBottom w:val="0"/>
          <w:divBdr>
            <w:top w:val="none" w:sz="0" w:space="0" w:color="auto"/>
            <w:left w:val="none" w:sz="0" w:space="0" w:color="auto"/>
            <w:bottom w:val="none" w:sz="0" w:space="0" w:color="auto"/>
            <w:right w:val="none" w:sz="0" w:space="0" w:color="auto"/>
          </w:divBdr>
        </w:div>
        <w:div w:id="1865829405">
          <w:marLeft w:val="0"/>
          <w:marRight w:val="0"/>
          <w:marTop w:val="0"/>
          <w:marBottom w:val="0"/>
          <w:divBdr>
            <w:top w:val="none" w:sz="0" w:space="0" w:color="auto"/>
            <w:left w:val="none" w:sz="0" w:space="0" w:color="auto"/>
            <w:bottom w:val="none" w:sz="0" w:space="0" w:color="auto"/>
            <w:right w:val="none" w:sz="0" w:space="0" w:color="auto"/>
          </w:divBdr>
        </w:div>
        <w:div w:id="1956981343">
          <w:marLeft w:val="0"/>
          <w:marRight w:val="0"/>
          <w:marTop w:val="0"/>
          <w:marBottom w:val="0"/>
          <w:divBdr>
            <w:top w:val="none" w:sz="0" w:space="0" w:color="auto"/>
            <w:left w:val="none" w:sz="0" w:space="0" w:color="auto"/>
            <w:bottom w:val="none" w:sz="0" w:space="0" w:color="auto"/>
            <w:right w:val="none" w:sz="0" w:space="0" w:color="auto"/>
          </w:divBdr>
        </w:div>
        <w:div w:id="1959795200">
          <w:marLeft w:val="0"/>
          <w:marRight w:val="0"/>
          <w:marTop w:val="0"/>
          <w:marBottom w:val="0"/>
          <w:divBdr>
            <w:top w:val="none" w:sz="0" w:space="0" w:color="auto"/>
            <w:left w:val="none" w:sz="0" w:space="0" w:color="auto"/>
            <w:bottom w:val="none" w:sz="0" w:space="0" w:color="auto"/>
            <w:right w:val="none" w:sz="0" w:space="0" w:color="auto"/>
          </w:divBdr>
        </w:div>
        <w:div w:id="2105833157">
          <w:marLeft w:val="0"/>
          <w:marRight w:val="0"/>
          <w:marTop w:val="0"/>
          <w:marBottom w:val="0"/>
          <w:divBdr>
            <w:top w:val="none" w:sz="0" w:space="0" w:color="auto"/>
            <w:left w:val="none" w:sz="0" w:space="0" w:color="auto"/>
            <w:bottom w:val="none" w:sz="0" w:space="0" w:color="auto"/>
            <w:right w:val="none" w:sz="0" w:space="0" w:color="auto"/>
          </w:divBdr>
        </w:div>
      </w:divsChild>
    </w:div>
    <w:div w:id="464469150">
      <w:bodyDiv w:val="1"/>
      <w:marLeft w:val="0"/>
      <w:marRight w:val="0"/>
      <w:marTop w:val="0"/>
      <w:marBottom w:val="0"/>
      <w:divBdr>
        <w:top w:val="none" w:sz="0" w:space="0" w:color="auto"/>
        <w:left w:val="none" w:sz="0" w:space="0" w:color="auto"/>
        <w:bottom w:val="none" w:sz="0" w:space="0" w:color="auto"/>
        <w:right w:val="none" w:sz="0" w:space="0" w:color="auto"/>
      </w:divBdr>
      <w:divsChild>
        <w:div w:id="25451587">
          <w:marLeft w:val="0"/>
          <w:marRight w:val="0"/>
          <w:marTop w:val="0"/>
          <w:marBottom w:val="0"/>
          <w:divBdr>
            <w:top w:val="none" w:sz="0" w:space="0" w:color="auto"/>
            <w:left w:val="none" w:sz="0" w:space="0" w:color="auto"/>
            <w:bottom w:val="none" w:sz="0" w:space="0" w:color="auto"/>
            <w:right w:val="none" w:sz="0" w:space="0" w:color="auto"/>
          </w:divBdr>
        </w:div>
        <w:div w:id="104815668">
          <w:marLeft w:val="0"/>
          <w:marRight w:val="0"/>
          <w:marTop w:val="0"/>
          <w:marBottom w:val="0"/>
          <w:divBdr>
            <w:top w:val="none" w:sz="0" w:space="0" w:color="auto"/>
            <w:left w:val="none" w:sz="0" w:space="0" w:color="auto"/>
            <w:bottom w:val="none" w:sz="0" w:space="0" w:color="auto"/>
            <w:right w:val="none" w:sz="0" w:space="0" w:color="auto"/>
          </w:divBdr>
        </w:div>
        <w:div w:id="168101790">
          <w:marLeft w:val="0"/>
          <w:marRight w:val="0"/>
          <w:marTop w:val="0"/>
          <w:marBottom w:val="0"/>
          <w:divBdr>
            <w:top w:val="none" w:sz="0" w:space="0" w:color="auto"/>
            <w:left w:val="none" w:sz="0" w:space="0" w:color="auto"/>
            <w:bottom w:val="none" w:sz="0" w:space="0" w:color="auto"/>
            <w:right w:val="none" w:sz="0" w:space="0" w:color="auto"/>
          </w:divBdr>
        </w:div>
        <w:div w:id="189153425">
          <w:marLeft w:val="0"/>
          <w:marRight w:val="0"/>
          <w:marTop w:val="0"/>
          <w:marBottom w:val="0"/>
          <w:divBdr>
            <w:top w:val="none" w:sz="0" w:space="0" w:color="auto"/>
            <w:left w:val="none" w:sz="0" w:space="0" w:color="auto"/>
            <w:bottom w:val="none" w:sz="0" w:space="0" w:color="auto"/>
            <w:right w:val="none" w:sz="0" w:space="0" w:color="auto"/>
          </w:divBdr>
        </w:div>
        <w:div w:id="196428188">
          <w:marLeft w:val="0"/>
          <w:marRight w:val="0"/>
          <w:marTop w:val="0"/>
          <w:marBottom w:val="0"/>
          <w:divBdr>
            <w:top w:val="none" w:sz="0" w:space="0" w:color="auto"/>
            <w:left w:val="none" w:sz="0" w:space="0" w:color="auto"/>
            <w:bottom w:val="none" w:sz="0" w:space="0" w:color="auto"/>
            <w:right w:val="none" w:sz="0" w:space="0" w:color="auto"/>
          </w:divBdr>
        </w:div>
        <w:div w:id="248273751">
          <w:marLeft w:val="0"/>
          <w:marRight w:val="0"/>
          <w:marTop w:val="0"/>
          <w:marBottom w:val="0"/>
          <w:divBdr>
            <w:top w:val="none" w:sz="0" w:space="0" w:color="auto"/>
            <w:left w:val="none" w:sz="0" w:space="0" w:color="auto"/>
            <w:bottom w:val="none" w:sz="0" w:space="0" w:color="auto"/>
            <w:right w:val="none" w:sz="0" w:space="0" w:color="auto"/>
          </w:divBdr>
        </w:div>
        <w:div w:id="277369643">
          <w:marLeft w:val="0"/>
          <w:marRight w:val="0"/>
          <w:marTop w:val="0"/>
          <w:marBottom w:val="0"/>
          <w:divBdr>
            <w:top w:val="none" w:sz="0" w:space="0" w:color="auto"/>
            <w:left w:val="none" w:sz="0" w:space="0" w:color="auto"/>
            <w:bottom w:val="none" w:sz="0" w:space="0" w:color="auto"/>
            <w:right w:val="none" w:sz="0" w:space="0" w:color="auto"/>
          </w:divBdr>
        </w:div>
        <w:div w:id="299843204">
          <w:marLeft w:val="0"/>
          <w:marRight w:val="0"/>
          <w:marTop w:val="0"/>
          <w:marBottom w:val="0"/>
          <w:divBdr>
            <w:top w:val="none" w:sz="0" w:space="0" w:color="auto"/>
            <w:left w:val="none" w:sz="0" w:space="0" w:color="auto"/>
            <w:bottom w:val="none" w:sz="0" w:space="0" w:color="auto"/>
            <w:right w:val="none" w:sz="0" w:space="0" w:color="auto"/>
          </w:divBdr>
        </w:div>
        <w:div w:id="307981060">
          <w:marLeft w:val="0"/>
          <w:marRight w:val="0"/>
          <w:marTop w:val="0"/>
          <w:marBottom w:val="0"/>
          <w:divBdr>
            <w:top w:val="none" w:sz="0" w:space="0" w:color="auto"/>
            <w:left w:val="none" w:sz="0" w:space="0" w:color="auto"/>
            <w:bottom w:val="none" w:sz="0" w:space="0" w:color="auto"/>
            <w:right w:val="none" w:sz="0" w:space="0" w:color="auto"/>
          </w:divBdr>
        </w:div>
        <w:div w:id="314378030">
          <w:marLeft w:val="0"/>
          <w:marRight w:val="0"/>
          <w:marTop w:val="0"/>
          <w:marBottom w:val="0"/>
          <w:divBdr>
            <w:top w:val="none" w:sz="0" w:space="0" w:color="auto"/>
            <w:left w:val="none" w:sz="0" w:space="0" w:color="auto"/>
            <w:bottom w:val="none" w:sz="0" w:space="0" w:color="auto"/>
            <w:right w:val="none" w:sz="0" w:space="0" w:color="auto"/>
          </w:divBdr>
        </w:div>
        <w:div w:id="356011079">
          <w:marLeft w:val="0"/>
          <w:marRight w:val="0"/>
          <w:marTop w:val="0"/>
          <w:marBottom w:val="0"/>
          <w:divBdr>
            <w:top w:val="none" w:sz="0" w:space="0" w:color="auto"/>
            <w:left w:val="none" w:sz="0" w:space="0" w:color="auto"/>
            <w:bottom w:val="none" w:sz="0" w:space="0" w:color="auto"/>
            <w:right w:val="none" w:sz="0" w:space="0" w:color="auto"/>
          </w:divBdr>
        </w:div>
        <w:div w:id="376247810">
          <w:marLeft w:val="0"/>
          <w:marRight w:val="0"/>
          <w:marTop w:val="0"/>
          <w:marBottom w:val="0"/>
          <w:divBdr>
            <w:top w:val="none" w:sz="0" w:space="0" w:color="auto"/>
            <w:left w:val="none" w:sz="0" w:space="0" w:color="auto"/>
            <w:bottom w:val="none" w:sz="0" w:space="0" w:color="auto"/>
            <w:right w:val="none" w:sz="0" w:space="0" w:color="auto"/>
          </w:divBdr>
        </w:div>
        <w:div w:id="465465546">
          <w:marLeft w:val="0"/>
          <w:marRight w:val="0"/>
          <w:marTop w:val="0"/>
          <w:marBottom w:val="0"/>
          <w:divBdr>
            <w:top w:val="none" w:sz="0" w:space="0" w:color="auto"/>
            <w:left w:val="none" w:sz="0" w:space="0" w:color="auto"/>
            <w:bottom w:val="none" w:sz="0" w:space="0" w:color="auto"/>
            <w:right w:val="none" w:sz="0" w:space="0" w:color="auto"/>
          </w:divBdr>
        </w:div>
        <w:div w:id="506143041">
          <w:marLeft w:val="0"/>
          <w:marRight w:val="0"/>
          <w:marTop w:val="0"/>
          <w:marBottom w:val="0"/>
          <w:divBdr>
            <w:top w:val="none" w:sz="0" w:space="0" w:color="auto"/>
            <w:left w:val="none" w:sz="0" w:space="0" w:color="auto"/>
            <w:bottom w:val="none" w:sz="0" w:space="0" w:color="auto"/>
            <w:right w:val="none" w:sz="0" w:space="0" w:color="auto"/>
          </w:divBdr>
        </w:div>
        <w:div w:id="569391097">
          <w:marLeft w:val="0"/>
          <w:marRight w:val="0"/>
          <w:marTop w:val="0"/>
          <w:marBottom w:val="0"/>
          <w:divBdr>
            <w:top w:val="none" w:sz="0" w:space="0" w:color="auto"/>
            <w:left w:val="none" w:sz="0" w:space="0" w:color="auto"/>
            <w:bottom w:val="none" w:sz="0" w:space="0" w:color="auto"/>
            <w:right w:val="none" w:sz="0" w:space="0" w:color="auto"/>
          </w:divBdr>
        </w:div>
        <w:div w:id="595331965">
          <w:marLeft w:val="0"/>
          <w:marRight w:val="0"/>
          <w:marTop w:val="0"/>
          <w:marBottom w:val="0"/>
          <w:divBdr>
            <w:top w:val="none" w:sz="0" w:space="0" w:color="auto"/>
            <w:left w:val="none" w:sz="0" w:space="0" w:color="auto"/>
            <w:bottom w:val="none" w:sz="0" w:space="0" w:color="auto"/>
            <w:right w:val="none" w:sz="0" w:space="0" w:color="auto"/>
          </w:divBdr>
        </w:div>
        <w:div w:id="640500784">
          <w:marLeft w:val="0"/>
          <w:marRight w:val="0"/>
          <w:marTop w:val="0"/>
          <w:marBottom w:val="0"/>
          <w:divBdr>
            <w:top w:val="none" w:sz="0" w:space="0" w:color="auto"/>
            <w:left w:val="none" w:sz="0" w:space="0" w:color="auto"/>
            <w:bottom w:val="none" w:sz="0" w:space="0" w:color="auto"/>
            <w:right w:val="none" w:sz="0" w:space="0" w:color="auto"/>
          </w:divBdr>
        </w:div>
        <w:div w:id="644550571">
          <w:marLeft w:val="0"/>
          <w:marRight w:val="0"/>
          <w:marTop w:val="0"/>
          <w:marBottom w:val="0"/>
          <w:divBdr>
            <w:top w:val="none" w:sz="0" w:space="0" w:color="auto"/>
            <w:left w:val="none" w:sz="0" w:space="0" w:color="auto"/>
            <w:bottom w:val="none" w:sz="0" w:space="0" w:color="auto"/>
            <w:right w:val="none" w:sz="0" w:space="0" w:color="auto"/>
          </w:divBdr>
        </w:div>
        <w:div w:id="685865802">
          <w:marLeft w:val="0"/>
          <w:marRight w:val="0"/>
          <w:marTop w:val="0"/>
          <w:marBottom w:val="0"/>
          <w:divBdr>
            <w:top w:val="none" w:sz="0" w:space="0" w:color="auto"/>
            <w:left w:val="none" w:sz="0" w:space="0" w:color="auto"/>
            <w:bottom w:val="none" w:sz="0" w:space="0" w:color="auto"/>
            <w:right w:val="none" w:sz="0" w:space="0" w:color="auto"/>
          </w:divBdr>
        </w:div>
        <w:div w:id="745765423">
          <w:marLeft w:val="0"/>
          <w:marRight w:val="0"/>
          <w:marTop w:val="0"/>
          <w:marBottom w:val="0"/>
          <w:divBdr>
            <w:top w:val="none" w:sz="0" w:space="0" w:color="auto"/>
            <w:left w:val="none" w:sz="0" w:space="0" w:color="auto"/>
            <w:bottom w:val="none" w:sz="0" w:space="0" w:color="auto"/>
            <w:right w:val="none" w:sz="0" w:space="0" w:color="auto"/>
          </w:divBdr>
        </w:div>
        <w:div w:id="755442038">
          <w:marLeft w:val="0"/>
          <w:marRight w:val="0"/>
          <w:marTop w:val="0"/>
          <w:marBottom w:val="0"/>
          <w:divBdr>
            <w:top w:val="none" w:sz="0" w:space="0" w:color="auto"/>
            <w:left w:val="none" w:sz="0" w:space="0" w:color="auto"/>
            <w:bottom w:val="none" w:sz="0" w:space="0" w:color="auto"/>
            <w:right w:val="none" w:sz="0" w:space="0" w:color="auto"/>
          </w:divBdr>
        </w:div>
        <w:div w:id="842477898">
          <w:marLeft w:val="0"/>
          <w:marRight w:val="0"/>
          <w:marTop w:val="0"/>
          <w:marBottom w:val="0"/>
          <w:divBdr>
            <w:top w:val="none" w:sz="0" w:space="0" w:color="auto"/>
            <w:left w:val="none" w:sz="0" w:space="0" w:color="auto"/>
            <w:bottom w:val="none" w:sz="0" w:space="0" w:color="auto"/>
            <w:right w:val="none" w:sz="0" w:space="0" w:color="auto"/>
          </w:divBdr>
        </w:div>
        <w:div w:id="921990917">
          <w:marLeft w:val="0"/>
          <w:marRight w:val="0"/>
          <w:marTop w:val="0"/>
          <w:marBottom w:val="0"/>
          <w:divBdr>
            <w:top w:val="none" w:sz="0" w:space="0" w:color="auto"/>
            <w:left w:val="none" w:sz="0" w:space="0" w:color="auto"/>
            <w:bottom w:val="none" w:sz="0" w:space="0" w:color="auto"/>
            <w:right w:val="none" w:sz="0" w:space="0" w:color="auto"/>
          </w:divBdr>
        </w:div>
        <w:div w:id="931284090">
          <w:marLeft w:val="0"/>
          <w:marRight w:val="0"/>
          <w:marTop w:val="0"/>
          <w:marBottom w:val="0"/>
          <w:divBdr>
            <w:top w:val="none" w:sz="0" w:space="0" w:color="auto"/>
            <w:left w:val="none" w:sz="0" w:space="0" w:color="auto"/>
            <w:bottom w:val="none" w:sz="0" w:space="0" w:color="auto"/>
            <w:right w:val="none" w:sz="0" w:space="0" w:color="auto"/>
          </w:divBdr>
        </w:div>
        <w:div w:id="964969356">
          <w:marLeft w:val="0"/>
          <w:marRight w:val="0"/>
          <w:marTop w:val="0"/>
          <w:marBottom w:val="0"/>
          <w:divBdr>
            <w:top w:val="none" w:sz="0" w:space="0" w:color="auto"/>
            <w:left w:val="none" w:sz="0" w:space="0" w:color="auto"/>
            <w:bottom w:val="none" w:sz="0" w:space="0" w:color="auto"/>
            <w:right w:val="none" w:sz="0" w:space="0" w:color="auto"/>
          </w:divBdr>
        </w:div>
        <w:div w:id="1008798184">
          <w:marLeft w:val="0"/>
          <w:marRight w:val="0"/>
          <w:marTop w:val="0"/>
          <w:marBottom w:val="0"/>
          <w:divBdr>
            <w:top w:val="none" w:sz="0" w:space="0" w:color="auto"/>
            <w:left w:val="none" w:sz="0" w:space="0" w:color="auto"/>
            <w:bottom w:val="none" w:sz="0" w:space="0" w:color="auto"/>
            <w:right w:val="none" w:sz="0" w:space="0" w:color="auto"/>
          </w:divBdr>
        </w:div>
        <w:div w:id="1120687755">
          <w:marLeft w:val="0"/>
          <w:marRight w:val="0"/>
          <w:marTop w:val="0"/>
          <w:marBottom w:val="0"/>
          <w:divBdr>
            <w:top w:val="none" w:sz="0" w:space="0" w:color="auto"/>
            <w:left w:val="none" w:sz="0" w:space="0" w:color="auto"/>
            <w:bottom w:val="none" w:sz="0" w:space="0" w:color="auto"/>
            <w:right w:val="none" w:sz="0" w:space="0" w:color="auto"/>
          </w:divBdr>
        </w:div>
        <w:div w:id="1173032677">
          <w:marLeft w:val="0"/>
          <w:marRight w:val="0"/>
          <w:marTop w:val="0"/>
          <w:marBottom w:val="0"/>
          <w:divBdr>
            <w:top w:val="none" w:sz="0" w:space="0" w:color="auto"/>
            <w:left w:val="none" w:sz="0" w:space="0" w:color="auto"/>
            <w:bottom w:val="none" w:sz="0" w:space="0" w:color="auto"/>
            <w:right w:val="none" w:sz="0" w:space="0" w:color="auto"/>
          </w:divBdr>
        </w:div>
        <w:div w:id="1207138611">
          <w:marLeft w:val="0"/>
          <w:marRight w:val="0"/>
          <w:marTop w:val="0"/>
          <w:marBottom w:val="0"/>
          <w:divBdr>
            <w:top w:val="none" w:sz="0" w:space="0" w:color="auto"/>
            <w:left w:val="none" w:sz="0" w:space="0" w:color="auto"/>
            <w:bottom w:val="none" w:sz="0" w:space="0" w:color="auto"/>
            <w:right w:val="none" w:sz="0" w:space="0" w:color="auto"/>
          </w:divBdr>
        </w:div>
        <w:div w:id="1309283294">
          <w:marLeft w:val="0"/>
          <w:marRight w:val="0"/>
          <w:marTop w:val="0"/>
          <w:marBottom w:val="0"/>
          <w:divBdr>
            <w:top w:val="none" w:sz="0" w:space="0" w:color="auto"/>
            <w:left w:val="none" w:sz="0" w:space="0" w:color="auto"/>
            <w:bottom w:val="none" w:sz="0" w:space="0" w:color="auto"/>
            <w:right w:val="none" w:sz="0" w:space="0" w:color="auto"/>
          </w:divBdr>
        </w:div>
        <w:div w:id="1317302875">
          <w:marLeft w:val="0"/>
          <w:marRight w:val="0"/>
          <w:marTop w:val="0"/>
          <w:marBottom w:val="0"/>
          <w:divBdr>
            <w:top w:val="none" w:sz="0" w:space="0" w:color="auto"/>
            <w:left w:val="none" w:sz="0" w:space="0" w:color="auto"/>
            <w:bottom w:val="none" w:sz="0" w:space="0" w:color="auto"/>
            <w:right w:val="none" w:sz="0" w:space="0" w:color="auto"/>
          </w:divBdr>
        </w:div>
        <w:div w:id="1327633030">
          <w:marLeft w:val="0"/>
          <w:marRight w:val="0"/>
          <w:marTop w:val="0"/>
          <w:marBottom w:val="0"/>
          <w:divBdr>
            <w:top w:val="none" w:sz="0" w:space="0" w:color="auto"/>
            <w:left w:val="none" w:sz="0" w:space="0" w:color="auto"/>
            <w:bottom w:val="none" w:sz="0" w:space="0" w:color="auto"/>
            <w:right w:val="none" w:sz="0" w:space="0" w:color="auto"/>
          </w:divBdr>
        </w:div>
        <w:div w:id="1409766196">
          <w:marLeft w:val="0"/>
          <w:marRight w:val="0"/>
          <w:marTop w:val="0"/>
          <w:marBottom w:val="0"/>
          <w:divBdr>
            <w:top w:val="none" w:sz="0" w:space="0" w:color="auto"/>
            <w:left w:val="none" w:sz="0" w:space="0" w:color="auto"/>
            <w:bottom w:val="none" w:sz="0" w:space="0" w:color="auto"/>
            <w:right w:val="none" w:sz="0" w:space="0" w:color="auto"/>
          </w:divBdr>
        </w:div>
        <w:div w:id="1449858744">
          <w:marLeft w:val="0"/>
          <w:marRight w:val="0"/>
          <w:marTop w:val="0"/>
          <w:marBottom w:val="0"/>
          <w:divBdr>
            <w:top w:val="none" w:sz="0" w:space="0" w:color="auto"/>
            <w:left w:val="none" w:sz="0" w:space="0" w:color="auto"/>
            <w:bottom w:val="none" w:sz="0" w:space="0" w:color="auto"/>
            <w:right w:val="none" w:sz="0" w:space="0" w:color="auto"/>
          </w:divBdr>
        </w:div>
        <w:div w:id="1459688915">
          <w:marLeft w:val="0"/>
          <w:marRight w:val="0"/>
          <w:marTop w:val="0"/>
          <w:marBottom w:val="0"/>
          <w:divBdr>
            <w:top w:val="none" w:sz="0" w:space="0" w:color="auto"/>
            <w:left w:val="none" w:sz="0" w:space="0" w:color="auto"/>
            <w:bottom w:val="none" w:sz="0" w:space="0" w:color="auto"/>
            <w:right w:val="none" w:sz="0" w:space="0" w:color="auto"/>
          </w:divBdr>
        </w:div>
        <w:div w:id="1506087079">
          <w:marLeft w:val="0"/>
          <w:marRight w:val="0"/>
          <w:marTop w:val="0"/>
          <w:marBottom w:val="0"/>
          <w:divBdr>
            <w:top w:val="none" w:sz="0" w:space="0" w:color="auto"/>
            <w:left w:val="none" w:sz="0" w:space="0" w:color="auto"/>
            <w:bottom w:val="none" w:sz="0" w:space="0" w:color="auto"/>
            <w:right w:val="none" w:sz="0" w:space="0" w:color="auto"/>
          </w:divBdr>
        </w:div>
        <w:div w:id="1538275509">
          <w:marLeft w:val="0"/>
          <w:marRight w:val="0"/>
          <w:marTop w:val="0"/>
          <w:marBottom w:val="0"/>
          <w:divBdr>
            <w:top w:val="none" w:sz="0" w:space="0" w:color="auto"/>
            <w:left w:val="none" w:sz="0" w:space="0" w:color="auto"/>
            <w:bottom w:val="none" w:sz="0" w:space="0" w:color="auto"/>
            <w:right w:val="none" w:sz="0" w:space="0" w:color="auto"/>
          </w:divBdr>
        </w:div>
        <w:div w:id="1554348990">
          <w:marLeft w:val="0"/>
          <w:marRight w:val="0"/>
          <w:marTop w:val="0"/>
          <w:marBottom w:val="0"/>
          <w:divBdr>
            <w:top w:val="none" w:sz="0" w:space="0" w:color="auto"/>
            <w:left w:val="none" w:sz="0" w:space="0" w:color="auto"/>
            <w:bottom w:val="none" w:sz="0" w:space="0" w:color="auto"/>
            <w:right w:val="none" w:sz="0" w:space="0" w:color="auto"/>
          </w:divBdr>
        </w:div>
        <w:div w:id="1565019333">
          <w:marLeft w:val="0"/>
          <w:marRight w:val="0"/>
          <w:marTop w:val="0"/>
          <w:marBottom w:val="0"/>
          <w:divBdr>
            <w:top w:val="none" w:sz="0" w:space="0" w:color="auto"/>
            <w:left w:val="none" w:sz="0" w:space="0" w:color="auto"/>
            <w:bottom w:val="none" w:sz="0" w:space="0" w:color="auto"/>
            <w:right w:val="none" w:sz="0" w:space="0" w:color="auto"/>
          </w:divBdr>
        </w:div>
        <w:div w:id="1587305125">
          <w:marLeft w:val="0"/>
          <w:marRight w:val="0"/>
          <w:marTop w:val="0"/>
          <w:marBottom w:val="0"/>
          <w:divBdr>
            <w:top w:val="none" w:sz="0" w:space="0" w:color="auto"/>
            <w:left w:val="none" w:sz="0" w:space="0" w:color="auto"/>
            <w:bottom w:val="none" w:sz="0" w:space="0" w:color="auto"/>
            <w:right w:val="none" w:sz="0" w:space="0" w:color="auto"/>
          </w:divBdr>
        </w:div>
        <w:div w:id="1615598015">
          <w:marLeft w:val="0"/>
          <w:marRight w:val="0"/>
          <w:marTop w:val="0"/>
          <w:marBottom w:val="0"/>
          <w:divBdr>
            <w:top w:val="none" w:sz="0" w:space="0" w:color="auto"/>
            <w:left w:val="none" w:sz="0" w:space="0" w:color="auto"/>
            <w:bottom w:val="none" w:sz="0" w:space="0" w:color="auto"/>
            <w:right w:val="none" w:sz="0" w:space="0" w:color="auto"/>
          </w:divBdr>
        </w:div>
        <w:div w:id="1629583876">
          <w:marLeft w:val="0"/>
          <w:marRight w:val="0"/>
          <w:marTop w:val="0"/>
          <w:marBottom w:val="0"/>
          <w:divBdr>
            <w:top w:val="none" w:sz="0" w:space="0" w:color="auto"/>
            <w:left w:val="none" w:sz="0" w:space="0" w:color="auto"/>
            <w:bottom w:val="none" w:sz="0" w:space="0" w:color="auto"/>
            <w:right w:val="none" w:sz="0" w:space="0" w:color="auto"/>
          </w:divBdr>
        </w:div>
        <w:div w:id="1740441741">
          <w:marLeft w:val="0"/>
          <w:marRight w:val="0"/>
          <w:marTop w:val="0"/>
          <w:marBottom w:val="0"/>
          <w:divBdr>
            <w:top w:val="none" w:sz="0" w:space="0" w:color="auto"/>
            <w:left w:val="none" w:sz="0" w:space="0" w:color="auto"/>
            <w:bottom w:val="none" w:sz="0" w:space="0" w:color="auto"/>
            <w:right w:val="none" w:sz="0" w:space="0" w:color="auto"/>
          </w:divBdr>
        </w:div>
        <w:div w:id="1772238223">
          <w:marLeft w:val="0"/>
          <w:marRight w:val="0"/>
          <w:marTop w:val="0"/>
          <w:marBottom w:val="0"/>
          <w:divBdr>
            <w:top w:val="none" w:sz="0" w:space="0" w:color="auto"/>
            <w:left w:val="none" w:sz="0" w:space="0" w:color="auto"/>
            <w:bottom w:val="none" w:sz="0" w:space="0" w:color="auto"/>
            <w:right w:val="none" w:sz="0" w:space="0" w:color="auto"/>
          </w:divBdr>
        </w:div>
        <w:div w:id="1781609347">
          <w:marLeft w:val="0"/>
          <w:marRight w:val="0"/>
          <w:marTop w:val="0"/>
          <w:marBottom w:val="0"/>
          <w:divBdr>
            <w:top w:val="none" w:sz="0" w:space="0" w:color="auto"/>
            <w:left w:val="none" w:sz="0" w:space="0" w:color="auto"/>
            <w:bottom w:val="none" w:sz="0" w:space="0" w:color="auto"/>
            <w:right w:val="none" w:sz="0" w:space="0" w:color="auto"/>
          </w:divBdr>
        </w:div>
        <w:div w:id="1921329360">
          <w:marLeft w:val="0"/>
          <w:marRight w:val="0"/>
          <w:marTop w:val="0"/>
          <w:marBottom w:val="0"/>
          <w:divBdr>
            <w:top w:val="none" w:sz="0" w:space="0" w:color="auto"/>
            <w:left w:val="none" w:sz="0" w:space="0" w:color="auto"/>
            <w:bottom w:val="none" w:sz="0" w:space="0" w:color="auto"/>
            <w:right w:val="none" w:sz="0" w:space="0" w:color="auto"/>
          </w:divBdr>
        </w:div>
        <w:div w:id="1985967001">
          <w:marLeft w:val="0"/>
          <w:marRight w:val="0"/>
          <w:marTop w:val="0"/>
          <w:marBottom w:val="0"/>
          <w:divBdr>
            <w:top w:val="none" w:sz="0" w:space="0" w:color="auto"/>
            <w:left w:val="none" w:sz="0" w:space="0" w:color="auto"/>
            <w:bottom w:val="none" w:sz="0" w:space="0" w:color="auto"/>
            <w:right w:val="none" w:sz="0" w:space="0" w:color="auto"/>
          </w:divBdr>
        </w:div>
      </w:divsChild>
    </w:div>
    <w:div w:id="521671756">
      <w:bodyDiv w:val="1"/>
      <w:marLeft w:val="0"/>
      <w:marRight w:val="0"/>
      <w:marTop w:val="0"/>
      <w:marBottom w:val="0"/>
      <w:divBdr>
        <w:top w:val="none" w:sz="0" w:space="0" w:color="auto"/>
        <w:left w:val="none" w:sz="0" w:space="0" w:color="auto"/>
        <w:bottom w:val="none" w:sz="0" w:space="0" w:color="auto"/>
        <w:right w:val="none" w:sz="0" w:space="0" w:color="auto"/>
      </w:divBdr>
      <w:divsChild>
        <w:div w:id="1368801601">
          <w:marLeft w:val="0"/>
          <w:marRight w:val="0"/>
          <w:marTop w:val="0"/>
          <w:marBottom w:val="0"/>
          <w:divBdr>
            <w:top w:val="none" w:sz="0" w:space="0" w:color="auto"/>
            <w:left w:val="none" w:sz="0" w:space="0" w:color="auto"/>
            <w:bottom w:val="none" w:sz="0" w:space="0" w:color="auto"/>
            <w:right w:val="none" w:sz="0" w:space="0" w:color="auto"/>
          </w:divBdr>
        </w:div>
        <w:div w:id="1406878950">
          <w:marLeft w:val="0"/>
          <w:marRight w:val="0"/>
          <w:marTop w:val="0"/>
          <w:marBottom w:val="0"/>
          <w:divBdr>
            <w:top w:val="none" w:sz="0" w:space="0" w:color="auto"/>
            <w:left w:val="none" w:sz="0" w:space="0" w:color="auto"/>
            <w:bottom w:val="none" w:sz="0" w:space="0" w:color="auto"/>
            <w:right w:val="none" w:sz="0" w:space="0" w:color="auto"/>
          </w:divBdr>
        </w:div>
        <w:div w:id="2146853922">
          <w:marLeft w:val="0"/>
          <w:marRight w:val="0"/>
          <w:marTop w:val="0"/>
          <w:marBottom w:val="0"/>
          <w:divBdr>
            <w:top w:val="none" w:sz="0" w:space="0" w:color="auto"/>
            <w:left w:val="none" w:sz="0" w:space="0" w:color="auto"/>
            <w:bottom w:val="none" w:sz="0" w:space="0" w:color="auto"/>
            <w:right w:val="none" w:sz="0" w:space="0" w:color="auto"/>
          </w:divBdr>
        </w:div>
      </w:divsChild>
    </w:div>
    <w:div w:id="525873770">
      <w:bodyDiv w:val="1"/>
      <w:marLeft w:val="0"/>
      <w:marRight w:val="0"/>
      <w:marTop w:val="0"/>
      <w:marBottom w:val="0"/>
      <w:divBdr>
        <w:top w:val="none" w:sz="0" w:space="0" w:color="auto"/>
        <w:left w:val="none" w:sz="0" w:space="0" w:color="auto"/>
        <w:bottom w:val="none" w:sz="0" w:space="0" w:color="auto"/>
        <w:right w:val="none" w:sz="0" w:space="0" w:color="auto"/>
      </w:divBdr>
    </w:div>
    <w:div w:id="531068358">
      <w:bodyDiv w:val="1"/>
      <w:marLeft w:val="0"/>
      <w:marRight w:val="0"/>
      <w:marTop w:val="0"/>
      <w:marBottom w:val="0"/>
      <w:divBdr>
        <w:top w:val="none" w:sz="0" w:space="0" w:color="auto"/>
        <w:left w:val="none" w:sz="0" w:space="0" w:color="auto"/>
        <w:bottom w:val="none" w:sz="0" w:space="0" w:color="auto"/>
        <w:right w:val="none" w:sz="0" w:space="0" w:color="auto"/>
      </w:divBdr>
    </w:div>
    <w:div w:id="534317641">
      <w:bodyDiv w:val="1"/>
      <w:marLeft w:val="0"/>
      <w:marRight w:val="0"/>
      <w:marTop w:val="0"/>
      <w:marBottom w:val="0"/>
      <w:divBdr>
        <w:top w:val="none" w:sz="0" w:space="0" w:color="auto"/>
        <w:left w:val="none" w:sz="0" w:space="0" w:color="auto"/>
        <w:bottom w:val="none" w:sz="0" w:space="0" w:color="auto"/>
        <w:right w:val="none" w:sz="0" w:space="0" w:color="auto"/>
      </w:divBdr>
      <w:divsChild>
        <w:div w:id="34619771">
          <w:marLeft w:val="0"/>
          <w:marRight w:val="0"/>
          <w:marTop w:val="0"/>
          <w:marBottom w:val="0"/>
          <w:divBdr>
            <w:top w:val="none" w:sz="0" w:space="0" w:color="auto"/>
            <w:left w:val="none" w:sz="0" w:space="0" w:color="auto"/>
            <w:bottom w:val="none" w:sz="0" w:space="0" w:color="auto"/>
            <w:right w:val="none" w:sz="0" w:space="0" w:color="auto"/>
          </w:divBdr>
        </w:div>
        <w:div w:id="254822968">
          <w:marLeft w:val="0"/>
          <w:marRight w:val="0"/>
          <w:marTop w:val="0"/>
          <w:marBottom w:val="0"/>
          <w:divBdr>
            <w:top w:val="none" w:sz="0" w:space="0" w:color="auto"/>
            <w:left w:val="none" w:sz="0" w:space="0" w:color="auto"/>
            <w:bottom w:val="none" w:sz="0" w:space="0" w:color="auto"/>
            <w:right w:val="none" w:sz="0" w:space="0" w:color="auto"/>
          </w:divBdr>
        </w:div>
        <w:div w:id="335770708">
          <w:marLeft w:val="0"/>
          <w:marRight w:val="0"/>
          <w:marTop w:val="0"/>
          <w:marBottom w:val="0"/>
          <w:divBdr>
            <w:top w:val="none" w:sz="0" w:space="0" w:color="auto"/>
            <w:left w:val="none" w:sz="0" w:space="0" w:color="auto"/>
            <w:bottom w:val="none" w:sz="0" w:space="0" w:color="auto"/>
            <w:right w:val="none" w:sz="0" w:space="0" w:color="auto"/>
          </w:divBdr>
        </w:div>
        <w:div w:id="474644401">
          <w:marLeft w:val="0"/>
          <w:marRight w:val="0"/>
          <w:marTop w:val="0"/>
          <w:marBottom w:val="0"/>
          <w:divBdr>
            <w:top w:val="none" w:sz="0" w:space="0" w:color="auto"/>
            <w:left w:val="none" w:sz="0" w:space="0" w:color="auto"/>
            <w:bottom w:val="none" w:sz="0" w:space="0" w:color="auto"/>
            <w:right w:val="none" w:sz="0" w:space="0" w:color="auto"/>
          </w:divBdr>
        </w:div>
        <w:div w:id="479880172">
          <w:marLeft w:val="0"/>
          <w:marRight w:val="0"/>
          <w:marTop w:val="0"/>
          <w:marBottom w:val="0"/>
          <w:divBdr>
            <w:top w:val="none" w:sz="0" w:space="0" w:color="auto"/>
            <w:left w:val="none" w:sz="0" w:space="0" w:color="auto"/>
            <w:bottom w:val="none" w:sz="0" w:space="0" w:color="auto"/>
            <w:right w:val="none" w:sz="0" w:space="0" w:color="auto"/>
          </w:divBdr>
        </w:div>
        <w:div w:id="637566415">
          <w:marLeft w:val="0"/>
          <w:marRight w:val="0"/>
          <w:marTop w:val="0"/>
          <w:marBottom w:val="0"/>
          <w:divBdr>
            <w:top w:val="none" w:sz="0" w:space="0" w:color="auto"/>
            <w:left w:val="none" w:sz="0" w:space="0" w:color="auto"/>
            <w:bottom w:val="none" w:sz="0" w:space="0" w:color="auto"/>
            <w:right w:val="none" w:sz="0" w:space="0" w:color="auto"/>
          </w:divBdr>
        </w:div>
        <w:div w:id="647587682">
          <w:marLeft w:val="0"/>
          <w:marRight w:val="0"/>
          <w:marTop w:val="0"/>
          <w:marBottom w:val="0"/>
          <w:divBdr>
            <w:top w:val="none" w:sz="0" w:space="0" w:color="auto"/>
            <w:left w:val="none" w:sz="0" w:space="0" w:color="auto"/>
            <w:bottom w:val="none" w:sz="0" w:space="0" w:color="auto"/>
            <w:right w:val="none" w:sz="0" w:space="0" w:color="auto"/>
          </w:divBdr>
        </w:div>
        <w:div w:id="654645118">
          <w:marLeft w:val="0"/>
          <w:marRight w:val="0"/>
          <w:marTop w:val="0"/>
          <w:marBottom w:val="0"/>
          <w:divBdr>
            <w:top w:val="none" w:sz="0" w:space="0" w:color="auto"/>
            <w:left w:val="none" w:sz="0" w:space="0" w:color="auto"/>
            <w:bottom w:val="none" w:sz="0" w:space="0" w:color="auto"/>
            <w:right w:val="none" w:sz="0" w:space="0" w:color="auto"/>
          </w:divBdr>
        </w:div>
        <w:div w:id="868643251">
          <w:marLeft w:val="0"/>
          <w:marRight w:val="0"/>
          <w:marTop w:val="0"/>
          <w:marBottom w:val="0"/>
          <w:divBdr>
            <w:top w:val="none" w:sz="0" w:space="0" w:color="auto"/>
            <w:left w:val="none" w:sz="0" w:space="0" w:color="auto"/>
            <w:bottom w:val="none" w:sz="0" w:space="0" w:color="auto"/>
            <w:right w:val="none" w:sz="0" w:space="0" w:color="auto"/>
          </w:divBdr>
        </w:div>
        <w:div w:id="990403484">
          <w:marLeft w:val="0"/>
          <w:marRight w:val="0"/>
          <w:marTop w:val="0"/>
          <w:marBottom w:val="0"/>
          <w:divBdr>
            <w:top w:val="none" w:sz="0" w:space="0" w:color="auto"/>
            <w:left w:val="none" w:sz="0" w:space="0" w:color="auto"/>
            <w:bottom w:val="none" w:sz="0" w:space="0" w:color="auto"/>
            <w:right w:val="none" w:sz="0" w:space="0" w:color="auto"/>
          </w:divBdr>
          <w:divsChild>
            <w:div w:id="238102228">
              <w:marLeft w:val="0"/>
              <w:marRight w:val="0"/>
              <w:marTop w:val="0"/>
              <w:marBottom w:val="0"/>
              <w:divBdr>
                <w:top w:val="none" w:sz="0" w:space="0" w:color="auto"/>
                <w:left w:val="none" w:sz="0" w:space="0" w:color="auto"/>
                <w:bottom w:val="none" w:sz="0" w:space="0" w:color="auto"/>
                <w:right w:val="none" w:sz="0" w:space="0" w:color="auto"/>
              </w:divBdr>
            </w:div>
            <w:div w:id="678964013">
              <w:marLeft w:val="0"/>
              <w:marRight w:val="0"/>
              <w:marTop w:val="0"/>
              <w:marBottom w:val="0"/>
              <w:divBdr>
                <w:top w:val="none" w:sz="0" w:space="0" w:color="auto"/>
                <w:left w:val="none" w:sz="0" w:space="0" w:color="auto"/>
                <w:bottom w:val="none" w:sz="0" w:space="0" w:color="auto"/>
                <w:right w:val="none" w:sz="0" w:space="0" w:color="auto"/>
              </w:divBdr>
            </w:div>
            <w:div w:id="699746763">
              <w:marLeft w:val="0"/>
              <w:marRight w:val="0"/>
              <w:marTop w:val="0"/>
              <w:marBottom w:val="0"/>
              <w:divBdr>
                <w:top w:val="none" w:sz="0" w:space="0" w:color="auto"/>
                <w:left w:val="none" w:sz="0" w:space="0" w:color="auto"/>
                <w:bottom w:val="none" w:sz="0" w:space="0" w:color="auto"/>
                <w:right w:val="none" w:sz="0" w:space="0" w:color="auto"/>
              </w:divBdr>
            </w:div>
            <w:div w:id="1641416526">
              <w:marLeft w:val="0"/>
              <w:marRight w:val="0"/>
              <w:marTop w:val="0"/>
              <w:marBottom w:val="0"/>
              <w:divBdr>
                <w:top w:val="none" w:sz="0" w:space="0" w:color="auto"/>
                <w:left w:val="none" w:sz="0" w:space="0" w:color="auto"/>
                <w:bottom w:val="none" w:sz="0" w:space="0" w:color="auto"/>
                <w:right w:val="none" w:sz="0" w:space="0" w:color="auto"/>
              </w:divBdr>
            </w:div>
            <w:div w:id="1875343917">
              <w:marLeft w:val="0"/>
              <w:marRight w:val="0"/>
              <w:marTop w:val="0"/>
              <w:marBottom w:val="0"/>
              <w:divBdr>
                <w:top w:val="none" w:sz="0" w:space="0" w:color="auto"/>
                <w:left w:val="none" w:sz="0" w:space="0" w:color="auto"/>
                <w:bottom w:val="none" w:sz="0" w:space="0" w:color="auto"/>
                <w:right w:val="none" w:sz="0" w:space="0" w:color="auto"/>
              </w:divBdr>
            </w:div>
          </w:divsChild>
        </w:div>
        <w:div w:id="997150922">
          <w:marLeft w:val="0"/>
          <w:marRight w:val="0"/>
          <w:marTop w:val="0"/>
          <w:marBottom w:val="0"/>
          <w:divBdr>
            <w:top w:val="none" w:sz="0" w:space="0" w:color="auto"/>
            <w:left w:val="none" w:sz="0" w:space="0" w:color="auto"/>
            <w:bottom w:val="none" w:sz="0" w:space="0" w:color="auto"/>
            <w:right w:val="none" w:sz="0" w:space="0" w:color="auto"/>
          </w:divBdr>
        </w:div>
        <w:div w:id="1326087858">
          <w:marLeft w:val="0"/>
          <w:marRight w:val="0"/>
          <w:marTop w:val="0"/>
          <w:marBottom w:val="0"/>
          <w:divBdr>
            <w:top w:val="none" w:sz="0" w:space="0" w:color="auto"/>
            <w:left w:val="none" w:sz="0" w:space="0" w:color="auto"/>
            <w:bottom w:val="none" w:sz="0" w:space="0" w:color="auto"/>
            <w:right w:val="none" w:sz="0" w:space="0" w:color="auto"/>
          </w:divBdr>
        </w:div>
        <w:div w:id="1440492500">
          <w:marLeft w:val="0"/>
          <w:marRight w:val="0"/>
          <w:marTop w:val="0"/>
          <w:marBottom w:val="0"/>
          <w:divBdr>
            <w:top w:val="none" w:sz="0" w:space="0" w:color="auto"/>
            <w:left w:val="none" w:sz="0" w:space="0" w:color="auto"/>
            <w:bottom w:val="none" w:sz="0" w:space="0" w:color="auto"/>
            <w:right w:val="none" w:sz="0" w:space="0" w:color="auto"/>
          </w:divBdr>
        </w:div>
        <w:div w:id="1587300694">
          <w:marLeft w:val="0"/>
          <w:marRight w:val="0"/>
          <w:marTop w:val="0"/>
          <w:marBottom w:val="0"/>
          <w:divBdr>
            <w:top w:val="none" w:sz="0" w:space="0" w:color="auto"/>
            <w:left w:val="none" w:sz="0" w:space="0" w:color="auto"/>
            <w:bottom w:val="none" w:sz="0" w:space="0" w:color="auto"/>
            <w:right w:val="none" w:sz="0" w:space="0" w:color="auto"/>
          </w:divBdr>
        </w:div>
        <w:div w:id="1654866397">
          <w:marLeft w:val="0"/>
          <w:marRight w:val="0"/>
          <w:marTop w:val="0"/>
          <w:marBottom w:val="0"/>
          <w:divBdr>
            <w:top w:val="none" w:sz="0" w:space="0" w:color="auto"/>
            <w:left w:val="none" w:sz="0" w:space="0" w:color="auto"/>
            <w:bottom w:val="none" w:sz="0" w:space="0" w:color="auto"/>
            <w:right w:val="none" w:sz="0" w:space="0" w:color="auto"/>
          </w:divBdr>
        </w:div>
        <w:div w:id="1700928817">
          <w:marLeft w:val="0"/>
          <w:marRight w:val="0"/>
          <w:marTop w:val="0"/>
          <w:marBottom w:val="0"/>
          <w:divBdr>
            <w:top w:val="none" w:sz="0" w:space="0" w:color="auto"/>
            <w:left w:val="none" w:sz="0" w:space="0" w:color="auto"/>
            <w:bottom w:val="none" w:sz="0" w:space="0" w:color="auto"/>
            <w:right w:val="none" w:sz="0" w:space="0" w:color="auto"/>
          </w:divBdr>
        </w:div>
        <w:div w:id="1770539487">
          <w:marLeft w:val="0"/>
          <w:marRight w:val="0"/>
          <w:marTop w:val="0"/>
          <w:marBottom w:val="0"/>
          <w:divBdr>
            <w:top w:val="none" w:sz="0" w:space="0" w:color="auto"/>
            <w:left w:val="none" w:sz="0" w:space="0" w:color="auto"/>
            <w:bottom w:val="none" w:sz="0" w:space="0" w:color="auto"/>
            <w:right w:val="none" w:sz="0" w:space="0" w:color="auto"/>
          </w:divBdr>
        </w:div>
        <w:div w:id="1811289151">
          <w:marLeft w:val="0"/>
          <w:marRight w:val="0"/>
          <w:marTop w:val="0"/>
          <w:marBottom w:val="0"/>
          <w:divBdr>
            <w:top w:val="none" w:sz="0" w:space="0" w:color="auto"/>
            <w:left w:val="none" w:sz="0" w:space="0" w:color="auto"/>
            <w:bottom w:val="none" w:sz="0" w:space="0" w:color="auto"/>
            <w:right w:val="none" w:sz="0" w:space="0" w:color="auto"/>
          </w:divBdr>
        </w:div>
        <w:div w:id="1977031122">
          <w:marLeft w:val="0"/>
          <w:marRight w:val="0"/>
          <w:marTop w:val="0"/>
          <w:marBottom w:val="0"/>
          <w:divBdr>
            <w:top w:val="none" w:sz="0" w:space="0" w:color="auto"/>
            <w:left w:val="none" w:sz="0" w:space="0" w:color="auto"/>
            <w:bottom w:val="none" w:sz="0" w:space="0" w:color="auto"/>
            <w:right w:val="none" w:sz="0" w:space="0" w:color="auto"/>
          </w:divBdr>
        </w:div>
        <w:div w:id="2008625964">
          <w:marLeft w:val="0"/>
          <w:marRight w:val="0"/>
          <w:marTop w:val="0"/>
          <w:marBottom w:val="0"/>
          <w:divBdr>
            <w:top w:val="none" w:sz="0" w:space="0" w:color="auto"/>
            <w:left w:val="none" w:sz="0" w:space="0" w:color="auto"/>
            <w:bottom w:val="none" w:sz="0" w:space="0" w:color="auto"/>
            <w:right w:val="none" w:sz="0" w:space="0" w:color="auto"/>
          </w:divBdr>
        </w:div>
        <w:div w:id="2046051761">
          <w:marLeft w:val="0"/>
          <w:marRight w:val="0"/>
          <w:marTop w:val="0"/>
          <w:marBottom w:val="0"/>
          <w:divBdr>
            <w:top w:val="none" w:sz="0" w:space="0" w:color="auto"/>
            <w:left w:val="none" w:sz="0" w:space="0" w:color="auto"/>
            <w:bottom w:val="none" w:sz="0" w:space="0" w:color="auto"/>
            <w:right w:val="none" w:sz="0" w:space="0" w:color="auto"/>
          </w:divBdr>
        </w:div>
      </w:divsChild>
    </w:div>
    <w:div w:id="702437672">
      <w:bodyDiv w:val="1"/>
      <w:marLeft w:val="0"/>
      <w:marRight w:val="0"/>
      <w:marTop w:val="0"/>
      <w:marBottom w:val="0"/>
      <w:divBdr>
        <w:top w:val="none" w:sz="0" w:space="0" w:color="auto"/>
        <w:left w:val="none" w:sz="0" w:space="0" w:color="auto"/>
        <w:bottom w:val="none" w:sz="0" w:space="0" w:color="auto"/>
        <w:right w:val="none" w:sz="0" w:space="0" w:color="auto"/>
      </w:divBdr>
    </w:div>
    <w:div w:id="754321781">
      <w:bodyDiv w:val="1"/>
      <w:marLeft w:val="0"/>
      <w:marRight w:val="0"/>
      <w:marTop w:val="0"/>
      <w:marBottom w:val="0"/>
      <w:divBdr>
        <w:top w:val="none" w:sz="0" w:space="0" w:color="auto"/>
        <w:left w:val="none" w:sz="0" w:space="0" w:color="auto"/>
        <w:bottom w:val="none" w:sz="0" w:space="0" w:color="auto"/>
        <w:right w:val="none" w:sz="0" w:space="0" w:color="auto"/>
      </w:divBdr>
    </w:div>
    <w:div w:id="943153223">
      <w:bodyDiv w:val="1"/>
      <w:marLeft w:val="0"/>
      <w:marRight w:val="0"/>
      <w:marTop w:val="0"/>
      <w:marBottom w:val="0"/>
      <w:divBdr>
        <w:top w:val="none" w:sz="0" w:space="0" w:color="auto"/>
        <w:left w:val="none" w:sz="0" w:space="0" w:color="auto"/>
        <w:bottom w:val="none" w:sz="0" w:space="0" w:color="auto"/>
        <w:right w:val="none" w:sz="0" w:space="0" w:color="auto"/>
      </w:divBdr>
    </w:div>
    <w:div w:id="961152428">
      <w:bodyDiv w:val="1"/>
      <w:marLeft w:val="0"/>
      <w:marRight w:val="0"/>
      <w:marTop w:val="0"/>
      <w:marBottom w:val="0"/>
      <w:divBdr>
        <w:top w:val="none" w:sz="0" w:space="0" w:color="auto"/>
        <w:left w:val="none" w:sz="0" w:space="0" w:color="auto"/>
        <w:bottom w:val="none" w:sz="0" w:space="0" w:color="auto"/>
        <w:right w:val="none" w:sz="0" w:space="0" w:color="auto"/>
      </w:divBdr>
    </w:div>
    <w:div w:id="969046513">
      <w:bodyDiv w:val="1"/>
      <w:marLeft w:val="0"/>
      <w:marRight w:val="0"/>
      <w:marTop w:val="0"/>
      <w:marBottom w:val="0"/>
      <w:divBdr>
        <w:top w:val="none" w:sz="0" w:space="0" w:color="auto"/>
        <w:left w:val="none" w:sz="0" w:space="0" w:color="auto"/>
        <w:bottom w:val="none" w:sz="0" w:space="0" w:color="auto"/>
        <w:right w:val="none" w:sz="0" w:space="0" w:color="auto"/>
      </w:divBdr>
    </w:div>
    <w:div w:id="979917681">
      <w:bodyDiv w:val="1"/>
      <w:marLeft w:val="0"/>
      <w:marRight w:val="0"/>
      <w:marTop w:val="0"/>
      <w:marBottom w:val="0"/>
      <w:divBdr>
        <w:top w:val="none" w:sz="0" w:space="0" w:color="auto"/>
        <w:left w:val="none" w:sz="0" w:space="0" w:color="auto"/>
        <w:bottom w:val="none" w:sz="0" w:space="0" w:color="auto"/>
        <w:right w:val="none" w:sz="0" w:space="0" w:color="auto"/>
      </w:divBdr>
      <w:divsChild>
        <w:div w:id="100733540">
          <w:marLeft w:val="0"/>
          <w:marRight w:val="0"/>
          <w:marTop w:val="0"/>
          <w:marBottom w:val="0"/>
          <w:divBdr>
            <w:top w:val="none" w:sz="0" w:space="0" w:color="auto"/>
            <w:left w:val="none" w:sz="0" w:space="0" w:color="auto"/>
            <w:bottom w:val="none" w:sz="0" w:space="0" w:color="auto"/>
            <w:right w:val="none" w:sz="0" w:space="0" w:color="auto"/>
          </w:divBdr>
        </w:div>
        <w:div w:id="181169789">
          <w:marLeft w:val="0"/>
          <w:marRight w:val="0"/>
          <w:marTop w:val="0"/>
          <w:marBottom w:val="0"/>
          <w:divBdr>
            <w:top w:val="none" w:sz="0" w:space="0" w:color="auto"/>
            <w:left w:val="none" w:sz="0" w:space="0" w:color="auto"/>
            <w:bottom w:val="none" w:sz="0" w:space="0" w:color="auto"/>
            <w:right w:val="none" w:sz="0" w:space="0" w:color="auto"/>
          </w:divBdr>
        </w:div>
        <w:div w:id="845166671">
          <w:marLeft w:val="0"/>
          <w:marRight w:val="0"/>
          <w:marTop w:val="0"/>
          <w:marBottom w:val="0"/>
          <w:divBdr>
            <w:top w:val="none" w:sz="0" w:space="0" w:color="auto"/>
            <w:left w:val="none" w:sz="0" w:space="0" w:color="auto"/>
            <w:bottom w:val="none" w:sz="0" w:space="0" w:color="auto"/>
            <w:right w:val="none" w:sz="0" w:space="0" w:color="auto"/>
          </w:divBdr>
        </w:div>
        <w:div w:id="1454442318">
          <w:marLeft w:val="0"/>
          <w:marRight w:val="0"/>
          <w:marTop w:val="0"/>
          <w:marBottom w:val="0"/>
          <w:divBdr>
            <w:top w:val="none" w:sz="0" w:space="0" w:color="auto"/>
            <w:left w:val="none" w:sz="0" w:space="0" w:color="auto"/>
            <w:bottom w:val="none" w:sz="0" w:space="0" w:color="auto"/>
            <w:right w:val="none" w:sz="0" w:space="0" w:color="auto"/>
          </w:divBdr>
        </w:div>
      </w:divsChild>
    </w:div>
    <w:div w:id="1036976391">
      <w:bodyDiv w:val="1"/>
      <w:marLeft w:val="0"/>
      <w:marRight w:val="0"/>
      <w:marTop w:val="0"/>
      <w:marBottom w:val="0"/>
      <w:divBdr>
        <w:top w:val="none" w:sz="0" w:space="0" w:color="auto"/>
        <w:left w:val="none" w:sz="0" w:space="0" w:color="auto"/>
        <w:bottom w:val="none" w:sz="0" w:space="0" w:color="auto"/>
        <w:right w:val="none" w:sz="0" w:space="0" w:color="auto"/>
      </w:divBdr>
    </w:div>
    <w:div w:id="1377197532">
      <w:bodyDiv w:val="1"/>
      <w:marLeft w:val="0"/>
      <w:marRight w:val="0"/>
      <w:marTop w:val="0"/>
      <w:marBottom w:val="0"/>
      <w:divBdr>
        <w:top w:val="none" w:sz="0" w:space="0" w:color="auto"/>
        <w:left w:val="none" w:sz="0" w:space="0" w:color="auto"/>
        <w:bottom w:val="none" w:sz="0" w:space="0" w:color="auto"/>
        <w:right w:val="none" w:sz="0" w:space="0" w:color="auto"/>
      </w:divBdr>
    </w:div>
    <w:div w:id="1485580407">
      <w:bodyDiv w:val="1"/>
      <w:marLeft w:val="0"/>
      <w:marRight w:val="0"/>
      <w:marTop w:val="0"/>
      <w:marBottom w:val="0"/>
      <w:divBdr>
        <w:top w:val="none" w:sz="0" w:space="0" w:color="auto"/>
        <w:left w:val="none" w:sz="0" w:space="0" w:color="auto"/>
        <w:bottom w:val="none" w:sz="0" w:space="0" w:color="auto"/>
        <w:right w:val="none" w:sz="0" w:space="0" w:color="auto"/>
      </w:divBdr>
    </w:div>
    <w:div w:id="1506629357">
      <w:bodyDiv w:val="1"/>
      <w:marLeft w:val="0"/>
      <w:marRight w:val="0"/>
      <w:marTop w:val="0"/>
      <w:marBottom w:val="0"/>
      <w:divBdr>
        <w:top w:val="none" w:sz="0" w:space="0" w:color="auto"/>
        <w:left w:val="none" w:sz="0" w:space="0" w:color="auto"/>
        <w:bottom w:val="none" w:sz="0" w:space="0" w:color="auto"/>
        <w:right w:val="none" w:sz="0" w:space="0" w:color="auto"/>
      </w:divBdr>
    </w:div>
    <w:div w:id="1825196766">
      <w:bodyDiv w:val="1"/>
      <w:marLeft w:val="0"/>
      <w:marRight w:val="0"/>
      <w:marTop w:val="0"/>
      <w:marBottom w:val="0"/>
      <w:divBdr>
        <w:top w:val="none" w:sz="0" w:space="0" w:color="auto"/>
        <w:left w:val="none" w:sz="0" w:space="0" w:color="auto"/>
        <w:bottom w:val="none" w:sz="0" w:space="0" w:color="auto"/>
        <w:right w:val="none" w:sz="0" w:space="0" w:color="auto"/>
      </w:divBdr>
    </w:div>
    <w:div w:id="1968923488">
      <w:bodyDiv w:val="1"/>
      <w:marLeft w:val="0"/>
      <w:marRight w:val="0"/>
      <w:marTop w:val="0"/>
      <w:marBottom w:val="0"/>
      <w:divBdr>
        <w:top w:val="none" w:sz="0" w:space="0" w:color="auto"/>
        <w:left w:val="none" w:sz="0" w:space="0" w:color="auto"/>
        <w:bottom w:val="none" w:sz="0" w:space="0" w:color="auto"/>
        <w:right w:val="none" w:sz="0" w:space="0" w:color="auto"/>
      </w:divBdr>
    </w:div>
    <w:div w:id="2013675048">
      <w:bodyDiv w:val="1"/>
      <w:marLeft w:val="0"/>
      <w:marRight w:val="0"/>
      <w:marTop w:val="0"/>
      <w:marBottom w:val="0"/>
      <w:divBdr>
        <w:top w:val="none" w:sz="0" w:space="0" w:color="auto"/>
        <w:left w:val="none" w:sz="0" w:space="0" w:color="auto"/>
        <w:bottom w:val="none" w:sz="0" w:space="0" w:color="auto"/>
        <w:right w:val="none" w:sz="0" w:space="0" w:color="auto"/>
      </w:divBdr>
      <w:divsChild>
        <w:div w:id="70394790">
          <w:marLeft w:val="0"/>
          <w:marRight w:val="0"/>
          <w:marTop w:val="0"/>
          <w:marBottom w:val="0"/>
          <w:divBdr>
            <w:top w:val="none" w:sz="0" w:space="0" w:color="auto"/>
            <w:left w:val="none" w:sz="0" w:space="0" w:color="auto"/>
            <w:bottom w:val="none" w:sz="0" w:space="0" w:color="auto"/>
            <w:right w:val="none" w:sz="0" w:space="0" w:color="auto"/>
          </w:divBdr>
        </w:div>
        <w:div w:id="182210433">
          <w:marLeft w:val="0"/>
          <w:marRight w:val="0"/>
          <w:marTop w:val="0"/>
          <w:marBottom w:val="0"/>
          <w:divBdr>
            <w:top w:val="none" w:sz="0" w:space="0" w:color="auto"/>
            <w:left w:val="none" w:sz="0" w:space="0" w:color="auto"/>
            <w:bottom w:val="none" w:sz="0" w:space="0" w:color="auto"/>
            <w:right w:val="none" w:sz="0" w:space="0" w:color="auto"/>
          </w:divBdr>
        </w:div>
        <w:div w:id="269899501">
          <w:marLeft w:val="0"/>
          <w:marRight w:val="0"/>
          <w:marTop w:val="0"/>
          <w:marBottom w:val="0"/>
          <w:divBdr>
            <w:top w:val="none" w:sz="0" w:space="0" w:color="auto"/>
            <w:left w:val="none" w:sz="0" w:space="0" w:color="auto"/>
            <w:bottom w:val="none" w:sz="0" w:space="0" w:color="auto"/>
            <w:right w:val="none" w:sz="0" w:space="0" w:color="auto"/>
          </w:divBdr>
        </w:div>
        <w:div w:id="406463875">
          <w:marLeft w:val="0"/>
          <w:marRight w:val="0"/>
          <w:marTop w:val="0"/>
          <w:marBottom w:val="0"/>
          <w:divBdr>
            <w:top w:val="none" w:sz="0" w:space="0" w:color="auto"/>
            <w:left w:val="none" w:sz="0" w:space="0" w:color="auto"/>
            <w:bottom w:val="none" w:sz="0" w:space="0" w:color="auto"/>
            <w:right w:val="none" w:sz="0" w:space="0" w:color="auto"/>
          </w:divBdr>
        </w:div>
        <w:div w:id="418061078">
          <w:marLeft w:val="0"/>
          <w:marRight w:val="0"/>
          <w:marTop w:val="0"/>
          <w:marBottom w:val="0"/>
          <w:divBdr>
            <w:top w:val="none" w:sz="0" w:space="0" w:color="auto"/>
            <w:left w:val="none" w:sz="0" w:space="0" w:color="auto"/>
            <w:bottom w:val="none" w:sz="0" w:space="0" w:color="auto"/>
            <w:right w:val="none" w:sz="0" w:space="0" w:color="auto"/>
          </w:divBdr>
        </w:div>
        <w:div w:id="469790330">
          <w:marLeft w:val="0"/>
          <w:marRight w:val="0"/>
          <w:marTop w:val="0"/>
          <w:marBottom w:val="0"/>
          <w:divBdr>
            <w:top w:val="none" w:sz="0" w:space="0" w:color="auto"/>
            <w:left w:val="none" w:sz="0" w:space="0" w:color="auto"/>
            <w:bottom w:val="none" w:sz="0" w:space="0" w:color="auto"/>
            <w:right w:val="none" w:sz="0" w:space="0" w:color="auto"/>
          </w:divBdr>
        </w:div>
        <w:div w:id="567496871">
          <w:marLeft w:val="0"/>
          <w:marRight w:val="0"/>
          <w:marTop w:val="0"/>
          <w:marBottom w:val="0"/>
          <w:divBdr>
            <w:top w:val="none" w:sz="0" w:space="0" w:color="auto"/>
            <w:left w:val="none" w:sz="0" w:space="0" w:color="auto"/>
            <w:bottom w:val="none" w:sz="0" w:space="0" w:color="auto"/>
            <w:right w:val="none" w:sz="0" w:space="0" w:color="auto"/>
          </w:divBdr>
        </w:div>
        <w:div w:id="583223457">
          <w:marLeft w:val="0"/>
          <w:marRight w:val="0"/>
          <w:marTop w:val="0"/>
          <w:marBottom w:val="0"/>
          <w:divBdr>
            <w:top w:val="none" w:sz="0" w:space="0" w:color="auto"/>
            <w:left w:val="none" w:sz="0" w:space="0" w:color="auto"/>
            <w:bottom w:val="none" w:sz="0" w:space="0" w:color="auto"/>
            <w:right w:val="none" w:sz="0" w:space="0" w:color="auto"/>
          </w:divBdr>
        </w:div>
        <w:div w:id="652105363">
          <w:marLeft w:val="0"/>
          <w:marRight w:val="0"/>
          <w:marTop w:val="0"/>
          <w:marBottom w:val="0"/>
          <w:divBdr>
            <w:top w:val="none" w:sz="0" w:space="0" w:color="auto"/>
            <w:left w:val="none" w:sz="0" w:space="0" w:color="auto"/>
            <w:bottom w:val="none" w:sz="0" w:space="0" w:color="auto"/>
            <w:right w:val="none" w:sz="0" w:space="0" w:color="auto"/>
          </w:divBdr>
        </w:div>
        <w:div w:id="663121857">
          <w:marLeft w:val="0"/>
          <w:marRight w:val="0"/>
          <w:marTop w:val="0"/>
          <w:marBottom w:val="0"/>
          <w:divBdr>
            <w:top w:val="none" w:sz="0" w:space="0" w:color="auto"/>
            <w:left w:val="none" w:sz="0" w:space="0" w:color="auto"/>
            <w:bottom w:val="none" w:sz="0" w:space="0" w:color="auto"/>
            <w:right w:val="none" w:sz="0" w:space="0" w:color="auto"/>
          </w:divBdr>
        </w:div>
        <w:div w:id="692458300">
          <w:marLeft w:val="0"/>
          <w:marRight w:val="0"/>
          <w:marTop w:val="0"/>
          <w:marBottom w:val="0"/>
          <w:divBdr>
            <w:top w:val="none" w:sz="0" w:space="0" w:color="auto"/>
            <w:left w:val="none" w:sz="0" w:space="0" w:color="auto"/>
            <w:bottom w:val="none" w:sz="0" w:space="0" w:color="auto"/>
            <w:right w:val="none" w:sz="0" w:space="0" w:color="auto"/>
          </w:divBdr>
        </w:div>
        <w:div w:id="710106687">
          <w:marLeft w:val="0"/>
          <w:marRight w:val="0"/>
          <w:marTop w:val="0"/>
          <w:marBottom w:val="0"/>
          <w:divBdr>
            <w:top w:val="none" w:sz="0" w:space="0" w:color="auto"/>
            <w:left w:val="none" w:sz="0" w:space="0" w:color="auto"/>
            <w:bottom w:val="none" w:sz="0" w:space="0" w:color="auto"/>
            <w:right w:val="none" w:sz="0" w:space="0" w:color="auto"/>
          </w:divBdr>
        </w:div>
        <w:div w:id="728267350">
          <w:marLeft w:val="0"/>
          <w:marRight w:val="0"/>
          <w:marTop w:val="0"/>
          <w:marBottom w:val="0"/>
          <w:divBdr>
            <w:top w:val="none" w:sz="0" w:space="0" w:color="auto"/>
            <w:left w:val="none" w:sz="0" w:space="0" w:color="auto"/>
            <w:bottom w:val="none" w:sz="0" w:space="0" w:color="auto"/>
            <w:right w:val="none" w:sz="0" w:space="0" w:color="auto"/>
          </w:divBdr>
        </w:div>
        <w:div w:id="870922464">
          <w:marLeft w:val="0"/>
          <w:marRight w:val="0"/>
          <w:marTop w:val="0"/>
          <w:marBottom w:val="0"/>
          <w:divBdr>
            <w:top w:val="none" w:sz="0" w:space="0" w:color="auto"/>
            <w:left w:val="none" w:sz="0" w:space="0" w:color="auto"/>
            <w:bottom w:val="none" w:sz="0" w:space="0" w:color="auto"/>
            <w:right w:val="none" w:sz="0" w:space="0" w:color="auto"/>
          </w:divBdr>
        </w:div>
        <w:div w:id="914171284">
          <w:marLeft w:val="0"/>
          <w:marRight w:val="0"/>
          <w:marTop w:val="0"/>
          <w:marBottom w:val="0"/>
          <w:divBdr>
            <w:top w:val="none" w:sz="0" w:space="0" w:color="auto"/>
            <w:left w:val="none" w:sz="0" w:space="0" w:color="auto"/>
            <w:bottom w:val="none" w:sz="0" w:space="0" w:color="auto"/>
            <w:right w:val="none" w:sz="0" w:space="0" w:color="auto"/>
          </w:divBdr>
        </w:div>
        <w:div w:id="1014649127">
          <w:marLeft w:val="0"/>
          <w:marRight w:val="0"/>
          <w:marTop w:val="0"/>
          <w:marBottom w:val="0"/>
          <w:divBdr>
            <w:top w:val="none" w:sz="0" w:space="0" w:color="auto"/>
            <w:left w:val="none" w:sz="0" w:space="0" w:color="auto"/>
            <w:bottom w:val="none" w:sz="0" w:space="0" w:color="auto"/>
            <w:right w:val="none" w:sz="0" w:space="0" w:color="auto"/>
          </w:divBdr>
        </w:div>
        <w:div w:id="1391155541">
          <w:marLeft w:val="0"/>
          <w:marRight w:val="0"/>
          <w:marTop w:val="0"/>
          <w:marBottom w:val="0"/>
          <w:divBdr>
            <w:top w:val="none" w:sz="0" w:space="0" w:color="auto"/>
            <w:left w:val="none" w:sz="0" w:space="0" w:color="auto"/>
            <w:bottom w:val="none" w:sz="0" w:space="0" w:color="auto"/>
            <w:right w:val="none" w:sz="0" w:space="0" w:color="auto"/>
          </w:divBdr>
        </w:div>
        <w:div w:id="1425489369">
          <w:marLeft w:val="0"/>
          <w:marRight w:val="0"/>
          <w:marTop w:val="0"/>
          <w:marBottom w:val="0"/>
          <w:divBdr>
            <w:top w:val="none" w:sz="0" w:space="0" w:color="auto"/>
            <w:left w:val="none" w:sz="0" w:space="0" w:color="auto"/>
            <w:bottom w:val="none" w:sz="0" w:space="0" w:color="auto"/>
            <w:right w:val="none" w:sz="0" w:space="0" w:color="auto"/>
          </w:divBdr>
        </w:div>
        <w:div w:id="1452702893">
          <w:marLeft w:val="0"/>
          <w:marRight w:val="0"/>
          <w:marTop w:val="0"/>
          <w:marBottom w:val="0"/>
          <w:divBdr>
            <w:top w:val="none" w:sz="0" w:space="0" w:color="auto"/>
            <w:left w:val="none" w:sz="0" w:space="0" w:color="auto"/>
            <w:bottom w:val="none" w:sz="0" w:space="0" w:color="auto"/>
            <w:right w:val="none" w:sz="0" w:space="0" w:color="auto"/>
          </w:divBdr>
        </w:div>
        <w:div w:id="1472092133">
          <w:marLeft w:val="0"/>
          <w:marRight w:val="0"/>
          <w:marTop w:val="0"/>
          <w:marBottom w:val="0"/>
          <w:divBdr>
            <w:top w:val="none" w:sz="0" w:space="0" w:color="auto"/>
            <w:left w:val="none" w:sz="0" w:space="0" w:color="auto"/>
            <w:bottom w:val="none" w:sz="0" w:space="0" w:color="auto"/>
            <w:right w:val="none" w:sz="0" w:space="0" w:color="auto"/>
          </w:divBdr>
        </w:div>
        <w:div w:id="1511022766">
          <w:marLeft w:val="0"/>
          <w:marRight w:val="0"/>
          <w:marTop w:val="0"/>
          <w:marBottom w:val="0"/>
          <w:divBdr>
            <w:top w:val="none" w:sz="0" w:space="0" w:color="auto"/>
            <w:left w:val="none" w:sz="0" w:space="0" w:color="auto"/>
            <w:bottom w:val="none" w:sz="0" w:space="0" w:color="auto"/>
            <w:right w:val="none" w:sz="0" w:space="0" w:color="auto"/>
          </w:divBdr>
        </w:div>
        <w:div w:id="1588033811">
          <w:marLeft w:val="0"/>
          <w:marRight w:val="0"/>
          <w:marTop w:val="0"/>
          <w:marBottom w:val="0"/>
          <w:divBdr>
            <w:top w:val="none" w:sz="0" w:space="0" w:color="auto"/>
            <w:left w:val="none" w:sz="0" w:space="0" w:color="auto"/>
            <w:bottom w:val="none" w:sz="0" w:space="0" w:color="auto"/>
            <w:right w:val="none" w:sz="0" w:space="0" w:color="auto"/>
          </w:divBdr>
        </w:div>
        <w:div w:id="1645699399">
          <w:marLeft w:val="0"/>
          <w:marRight w:val="0"/>
          <w:marTop w:val="0"/>
          <w:marBottom w:val="0"/>
          <w:divBdr>
            <w:top w:val="none" w:sz="0" w:space="0" w:color="auto"/>
            <w:left w:val="none" w:sz="0" w:space="0" w:color="auto"/>
            <w:bottom w:val="none" w:sz="0" w:space="0" w:color="auto"/>
            <w:right w:val="none" w:sz="0" w:space="0" w:color="auto"/>
          </w:divBdr>
        </w:div>
        <w:div w:id="1703284583">
          <w:marLeft w:val="0"/>
          <w:marRight w:val="0"/>
          <w:marTop w:val="0"/>
          <w:marBottom w:val="0"/>
          <w:divBdr>
            <w:top w:val="none" w:sz="0" w:space="0" w:color="auto"/>
            <w:left w:val="none" w:sz="0" w:space="0" w:color="auto"/>
            <w:bottom w:val="none" w:sz="0" w:space="0" w:color="auto"/>
            <w:right w:val="none" w:sz="0" w:space="0" w:color="auto"/>
          </w:divBdr>
        </w:div>
        <w:div w:id="1765615814">
          <w:marLeft w:val="0"/>
          <w:marRight w:val="0"/>
          <w:marTop w:val="0"/>
          <w:marBottom w:val="0"/>
          <w:divBdr>
            <w:top w:val="none" w:sz="0" w:space="0" w:color="auto"/>
            <w:left w:val="none" w:sz="0" w:space="0" w:color="auto"/>
            <w:bottom w:val="none" w:sz="0" w:space="0" w:color="auto"/>
            <w:right w:val="none" w:sz="0" w:space="0" w:color="auto"/>
          </w:divBdr>
        </w:div>
        <w:div w:id="1790977121">
          <w:marLeft w:val="0"/>
          <w:marRight w:val="0"/>
          <w:marTop w:val="0"/>
          <w:marBottom w:val="0"/>
          <w:divBdr>
            <w:top w:val="none" w:sz="0" w:space="0" w:color="auto"/>
            <w:left w:val="none" w:sz="0" w:space="0" w:color="auto"/>
            <w:bottom w:val="none" w:sz="0" w:space="0" w:color="auto"/>
            <w:right w:val="none" w:sz="0" w:space="0" w:color="auto"/>
          </w:divBdr>
        </w:div>
        <w:div w:id="1837182656">
          <w:marLeft w:val="0"/>
          <w:marRight w:val="0"/>
          <w:marTop w:val="0"/>
          <w:marBottom w:val="0"/>
          <w:divBdr>
            <w:top w:val="none" w:sz="0" w:space="0" w:color="auto"/>
            <w:left w:val="none" w:sz="0" w:space="0" w:color="auto"/>
            <w:bottom w:val="none" w:sz="0" w:space="0" w:color="auto"/>
            <w:right w:val="none" w:sz="0" w:space="0" w:color="auto"/>
          </w:divBdr>
        </w:div>
        <w:div w:id="18570414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ag.gov/app/uploads/2022/07/CO-MOU-Exhibit-A.pdf" TargetMode="External"/><Relationship Id="rId18" Type="http://schemas.openxmlformats.org/officeDocument/2006/relationships/hyperlink" Target="https://oit.colorado.gov/a-guide-to-accessible-web-services/procurement-toolkit/vendor-accessibility-checklist" TargetMode="External"/><Relationship Id="rId26" Type="http://schemas.openxmlformats.org/officeDocument/2006/relationships/hyperlink" Target="https://forms.office.com/g/xT0pnfrb5C" TargetMode="External"/><Relationship Id="rId39" Type="http://schemas.openxmlformats.org/officeDocument/2006/relationships/hyperlink" Target="https://www.naadac.org/assets/2416/aa&amp;r_winter2021_cultural_considerations_in_addiction_treatment.pdf" TargetMode="External"/><Relationship Id="rId21" Type="http://schemas.openxmlformats.org/officeDocument/2006/relationships/hyperlink" Target="https://nationalopioidsettlement.com/wp-content/uploads/2023/02/TEVA-Exhibit-E.pdf" TargetMode="External"/><Relationship Id="rId34" Type="http://schemas.openxmlformats.org/officeDocument/2006/relationships/hyperlink" Target="https://coag.gov/app/uploads/2022/07/CO-MOU-Exhibit-A.pdf" TargetMode="External"/><Relationship Id="rId42" Type="http://schemas.openxmlformats.org/officeDocument/2006/relationships/hyperlink" Target="https://4023e02e-82ff-4e82-af5f-a47435b56092.usrfiles.com/ugd/4023e0_b359da2a1f4e408ba0bccbf3ca98d96f.pdf" TargetMode="External"/><Relationship Id="rId47" Type="http://schemas.openxmlformats.org/officeDocument/2006/relationships/hyperlink" Target="https://www.dol.gov/agencies/eta/RRW-hub/Recovery-ready-workplace" TargetMode="External"/><Relationship Id="rId50" Type="http://schemas.openxmlformats.org/officeDocument/2006/relationships/hyperlink" Target="https://coag.gov/app/uploads/2022/07/CO-MOU-Exhibit-A.pdf"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tionalopioidsettlement.com/wp-content/uploads/2023/02/TEVA-Exhibit-E.pdf" TargetMode="External"/><Relationship Id="rId29" Type="http://schemas.openxmlformats.org/officeDocument/2006/relationships/hyperlink" Target="mailto:procurement@coag.gov" TargetMode="External"/><Relationship Id="rId11" Type="http://schemas.openxmlformats.org/officeDocument/2006/relationships/image" Target="media/image1.png"/><Relationship Id="rId24" Type="http://schemas.openxmlformats.org/officeDocument/2006/relationships/hyperlink" Target="https://nationalopioidsettlement.com/wp-content/uploads/2023/02/TEVA-Exhibit-E.pdf" TargetMode="External"/><Relationship Id="rId32" Type="http://schemas.openxmlformats.org/officeDocument/2006/relationships/hyperlink" Target="https://coag.gov/funding-opportunities/" TargetMode="External"/><Relationship Id="rId37" Type="http://schemas.openxmlformats.org/officeDocument/2006/relationships/hyperlink" Target="https://4023e02e-82ff-4e82-af5f-a47435b56092.usrfiles.com/ugd/4023e0_b359da2a1f4e408ba0bccbf3ca98d96f.pdf" TargetMode="External"/><Relationship Id="rId40" Type="http://schemas.openxmlformats.org/officeDocument/2006/relationships/hyperlink" Target="https://4023e02e-82ff-4e82-af5f-a47435b56092.usrfiles.com/ugd/4023e0_b359da2a1f4e408ba0bccbf3ca98d96f.pdf" TargetMode="External"/><Relationship Id="rId45" Type="http://schemas.openxmlformats.org/officeDocument/2006/relationships/hyperlink" Target="https://opioidprinciples.jhsph.edu/implementation-tools/" TargetMode="External"/><Relationship Id="rId53" Type="http://schemas.openxmlformats.org/officeDocument/2006/relationships/hyperlink" Target="http://www.coag.gov/opioid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forms.office.com/g/xT0pnfrb5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opioidsettlement.com/wp-content/uploads/2023/02/TEVA-Exhibit-E.pdf" TargetMode="External"/><Relationship Id="rId22" Type="http://schemas.openxmlformats.org/officeDocument/2006/relationships/hyperlink" Target="https://coag.gov/opioids/" TargetMode="External"/><Relationship Id="rId27" Type="http://schemas.openxmlformats.org/officeDocument/2006/relationships/hyperlink" Target="mailto:/MBT___R.lf1ocnf3n7retzxx@u.box.com" TargetMode="External"/><Relationship Id="rId30" Type="http://schemas.openxmlformats.org/officeDocument/2006/relationships/hyperlink" Target="mailto:procurement@coag.gov" TargetMode="External"/><Relationship Id="rId35" Type="http://schemas.openxmlformats.org/officeDocument/2006/relationships/hyperlink" Target="https://nationalopioidsettlement.com/wp-content/uploads/2023/02/TEVA-Exhibit-E.pdf" TargetMode="External"/><Relationship Id="rId43" Type="http://schemas.openxmlformats.org/officeDocument/2006/relationships/hyperlink" Target="https://www.lac.org/assets/files/TheOpioidEbatement-v3.pdf" TargetMode="External"/><Relationship Id="rId48" Type="http://schemas.openxmlformats.org/officeDocument/2006/relationships/hyperlink" Target="https://coag.gov/app/uploads/2022/07/CO-MOU-Exhibit-A.pdf"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nationalopioidsettlement.com/wp-content/uploads/2023/02/TEVA-Exhibit-E.pdf" TargetMode="External"/><Relationship Id="rId3" Type="http://schemas.openxmlformats.org/officeDocument/2006/relationships/customXml" Target="../customXml/item3.xml"/><Relationship Id="rId12" Type="http://schemas.openxmlformats.org/officeDocument/2006/relationships/hyperlink" Target="https://coag.gov/app/uploads/2021/10/1-Colorado-Opioid-MOU.pdf" TargetMode="External"/><Relationship Id="rId17" Type="http://schemas.openxmlformats.org/officeDocument/2006/relationships/hyperlink" Target="https://www.w3.org/TR/WCAG21/" TargetMode="External"/><Relationship Id="rId25" Type="http://schemas.openxmlformats.org/officeDocument/2006/relationships/hyperlink" Target="https://coag.gov/opioids/" TargetMode="External"/><Relationship Id="rId33" Type="http://schemas.openxmlformats.org/officeDocument/2006/relationships/hyperlink" Target="https://forms.office.com/g/xT0pnfrb5C" TargetMode="External"/><Relationship Id="rId38" Type="http://schemas.openxmlformats.org/officeDocument/2006/relationships/hyperlink" Target="https://opioidprinciples.jhsph.edu/the-principles/" TargetMode="External"/><Relationship Id="rId46" Type="http://schemas.openxmlformats.org/officeDocument/2006/relationships/hyperlink" Target="https://www.lac.org/assets/files/TheOpioidEbatement-v3.pdf" TargetMode="External"/><Relationship Id="rId59" Type="http://schemas.microsoft.com/office/2019/05/relationships/documenttasks" Target="documenttasks/documenttasks1.xml"/><Relationship Id="rId20" Type="http://schemas.openxmlformats.org/officeDocument/2006/relationships/hyperlink" Target="https://coag.gov/app/uploads/2022/06/Opioid-Regional-Map-FINAL-1-1200x675-1.png" TargetMode="External"/><Relationship Id="rId41" Type="http://schemas.openxmlformats.org/officeDocument/2006/relationships/hyperlink" Target="https://4023e02e-82ff-4e82-af5f-a47435b56092.usrfiles.com/ugd/4023e0_b359da2a1f4e408ba0bccbf3ca98d96f.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ag.gov/app/uploads/2022/07/CO-MOU-Exhibit-A.pdf" TargetMode="External"/><Relationship Id="rId23" Type="http://schemas.openxmlformats.org/officeDocument/2006/relationships/hyperlink" Target="https://coag.gov/app/uploads/2022/07/CO-MOU-Exhibit-A.pdf" TargetMode="External"/><Relationship Id="rId28" Type="http://schemas.openxmlformats.org/officeDocument/2006/relationships/hyperlink" Target="mailto:procurement@coag.gov" TargetMode="External"/><Relationship Id="rId36" Type="http://schemas.openxmlformats.org/officeDocument/2006/relationships/hyperlink" Target="https://bha.colorado.gov/behavioral-health/recovery" TargetMode="External"/><Relationship Id="rId49" Type="http://schemas.openxmlformats.org/officeDocument/2006/relationships/hyperlink" Target="https://nationalopioidsettlement.com/wp-content/uploads/2023/02/TEVA-Exhibit-E.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coag.gov/funding-opportunities/" TargetMode="External"/><Relationship Id="rId44" Type="http://schemas.openxmlformats.org/officeDocument/2006/relationships/hyperlink" Target="https://www.opioidlibrary.org/wp-content/uploads/2021/01/family-parent-caregiver-support-behavioral-health-2017.pdf" TargetMode="External"/><Relationship Id="rId52" Type="http://schemas.openxmlformats.org/officeDocument/2006/relationships/hyperlink" Target="https://coag.gov/app/uploads/2021/10/1-Colorado-Opioid-MOU.pdf" TargetMode="External"/></Relationships>
</file>

<file path=word/documenttasks/documenttasks1.xml><?xml version="1.0" encoding="utf-8"?>
<t:Tasks xmlns:t="http://schemas.microsoft.com/office/tasks/2019/documenttasks" xmlns:oel="http://schemas.microsoft.com/office/2019/extlst">
  <t:Task id="{0DBD0FBD-A738-4888-ADEF-7AB77D8BE6D0}">
    <t:Anchor>
      <t:Comment id="1093214391"/>
    </t:Anchor>
    <t:History>
      <t:Event id="{8E75FE93-E534-43E7-8FBC-A1A9A10C1625}" time="2023-12-12T16:01:32.358Z">
        <t:Attribution userId="S::Robyn.Steuer@coag.gov::eddba34c-444d-48c0-9233-b71d704c3f02" userProvider="AD" userName="Robyn Steuer"/>
        <t:Anchor>
          <t:Comment id="1093214391"/>
        </t:Anchor>
        <t:Create/>
      </t:Event>
      <t:Event id="{F6AF07E9-9600-4A6D-A22D-E79A1EB22C88}" time="2023-12-12T16:01:32.358Z">
        <t:Attribution userId="S::Robyn.Steuer@coag.gov::eddba34c-444d-48c0-9233-b71d704c3f02" userProvider="AD" userName="Robyn Steuer"/>
        <t:Anchor>
          <t:Comment id="1093214391"/>
        </t:Anchor>
        <t:Assign userId="S::Jamie.Feld@coag.gov::6c7b7b87-7837-4122-95be-05956edac23f" userProvider="AD" userName="Jamie Feld"/>
      </t:Event>
      <t:Event id="{4FF1981B-98D1-4375-B334-7F7714DB3880}" time="2023-12-12T16:01:32.358Z">
        <t:Attribution userId="S::Robyn.Steuer@coag.gov::eddba34c-444d-48c0-9233-b71d704c3f02" userProvider="AD" userName="Robyn Steuer"/>
        <t:Anchor>
          <t:Comment id="1093214391"/>
        </t:Anchor>
        <t:SetTitle title="@Jamie Feld Shouldn't this change from &quot;Colorado Opioid Abatement Council&quot; to &quot;the Colorado Department of Law&quot;"/>
      </t:Event>
      <t:Event id="{D3234C89-0843-4B6E-9C3A-395D5E15653C}" time="2023-12-12T22:49:53.28Z">
        <t:Attribution userId="S::jamie.feld@coag.gov::6c7b7b87-7837-4122-95be-05956edac23f" userProvider="AD" userName="Jamie Feld"/>
        <t:Progress percentComplete="100"/>
      </t:Event>
    </t:History>
  </t:Task>
  <t:Task id="{BDAB7CD4-F881-45E8-B89D-09D537EF5B79}">
    <t:Anchor>
      <t:Comment id="2045770299"/>
    </t:Anchor>
    <t:History>
      <t:Event id="{5421DF31-1FCF-480E-81F6-3B59429ED791}" time="2023-03-23T22:07:28.562Z">
        <t:Attribution userId="S::jamie.feld@coag.gov::6c7b7b87-7837-4122-95be-05956edac23f" userProvider="AD" userName="Jamie Feld"/>
        <t:Anchor>
          <t:Comment id="798603816"/>
        </t:Anchor>
        <t:Create/>
      </t:Event>
      <t:Event id="{807FEA3A-CACF-4D89-B469-2941FF6A4466}" time="2023-03-23T22:07:28.562Z">
        <t:Attribution userId="S::jamie.feld@coag.gov::6c7b7b87-7837-4122-95be-05956edac23f" userProvider="AD" userName="Jamie Feld"/>
        <t:Anchor>
          <t:Comment id="798603816"/>
        </t:Anchor>
        <t:Assign userId="S::Robyn.Steuer@coag.gov::eddba34c-444d-48c0-9233-b71d704c3f02" userProvider="AD" userName="Robyn Steuer"/>
      </t:Event>
      <t:Event id="{2F8A9D1A-93A2-4B5B-A2C6-BF11D4432DFD}" time="2023-03-23T22:07:28.562Z">
        <t:Attribution userId="S::jamie.feld@coag.gov::6c7b7b87-7837-4122-95be-05956edac23f" userProvider="AD" userName="Jamie Feld"/>
        <t:Anchor>
          <t:Comment id="798603816"/>
        </t:Anchor>
        <t:SetTitle title="@Robyn Steuer do you want to take a stab at this? It didn't sound like the AG had a specific definition. But we can share with him once we have a working one."/>
      </t:Event>
    </t:History>
  </t:Task>
  <t:Task id="{FCED224C-18E1-480F-B8BD-D11454D23AFB}">
    <t:Anchor>
      <t:Comment id="667088594"/>
    </t:Anchor>
    <t:History>
      <t:Event id="{42BEE793-39E4-490F-BE42-F0915EF33FB7}" time="2023-03-23T22:08:34.841Z">
        <t:Attribution userId="S::jamie.feld@coag.gov::6c7b7b87-7837-4122-95be-05956edac23f" userProvider="AD" userName="Jamie Feld"/>
        <t:Anchor>
          <t:Comment id="696156880"/>
        </t:Anchor>
        <t:Create/>
      </t:Event>
      <t:Event id="{77BD4019-DD6D-4DDA-BD26-49D25907793C}" time="2023-03-23T22:08:34.841Z">
        <t:Attribution userId="S::jamie.feld@coag.gov::6c7b7b87-7837-4122-95be-05956edac23f" userProvider="AD" userName="Jamie Feld"/>
        <t:Anchor>
          <t:Comment id="696156880"/>
        </t:Anchor>
        <t:Assign userId="S::Robyn.Steuer@coag.gov::eddba34c-444d-48c0-9233-b71d704c3f02" userProvider="AD" userName="Robyn Steuer"/>
      </t:Event>
      <t:Event id="{CC461780-1861-4CC8-B356-F37CEB0ACB1E}" time="2023-03-23T22:08:34.841Z">
        <t:Attribution userId="S::jamie.feld@coag.gov::6c7b7b87-7837-4122-95be-05956edac23f" userProvider="AD" userName="Jamie Feld"/>
        <t:Anchor>
          <t:Comment id="696156880"/>
        </t:Anchor>
        <t:SetTitle title="@Robyn Steuer Would you want to take first stab at the &quot;application template&quot; as well. You may have already done."/>
      </t:Event>
      <t:Event id="{9FC84F86-7D31-4254-9789-6B597A1B51D6}" time="2023-03-28T15:13:58.75Z">
        <t:Attribution userId="S::robyn.steuer@coag.gov::eddba34c-444d-48c0-9233-b71d704c3f02" userProvider="AD" userName="Robyn Steuer"/>
        <t:Progress percentComplete="100"/>
      </t:Event>
    </t:History>
  </t:Task>
  <t:Task id="{08BDDB81-6880-44E5-A4AA-F2677C7447FE}">
    <t:Anchor>
      <t:Comment id="2025555582"/>
    </t:Anchor>
    <t:History>
      <t:Event id="{A2388D1B-19DE-473F-A2F8-18FE6D9FECF0}" time="2023-03-31T14:47:39.098Z">
        <t:Attribution userId="S::jamie.feld@coag.gov::6c7b7b87-7837-4122-95be-05956edac23f" userProvider="AD" userName="Jamie Feld"/>
        <t:Anchor>
          <t:Comment id="2025555582"/>
        </t:Anchor>
        <t:Create/>
      </t:Event>
      <t:Event id="{50087683-01C3-4014-A5BC-4DDC5B59E772}" time="2023-03-31T14:47:39.098Z">
        <t:Attribution userId="S::jamie.feld@coag.gov::6c7b7b87-7837-4122-95be-05956edac23f" userProvider="AD" userName="Jamie Feld"/>
        <t:Anchor>
          <t:Comment id="2025555582"/>
        </t:Anchor>
        <t:Assign userId="S::Robyn.Steuer@coag.gov::eddba34c-444d-48c0-9233-b71d704c3f02" userProvider="AD" userName="Robyn Steuer"/>
      </t:Event>
      <t:Event id="{3CBCBEB7-BFEA-43D9-BE60-E8AC83D030AB}" time="2023-03-31T14:47:39.098Z">
        <t:Attribution userId="S::jamie.feld@coag.gov::6c7b7b87-7837-4122-95be-05956edac23f" userProvider="AD" userName="Jamie Feld"/>
        <t:Anchor>
          <t:Comment id="2025555582"/>
        </t:Anchor>
        <t:SetTitle title="@Robyn Steuer do you want to take a stab at some brief reporting requirements (But as Mitch says below, looks like majority will be in grant agreement)"/>
      </t:Event>
      <t:Event id="{F45080A6-F6D3-478D-BC79-D0663F249AE8}" time="2023-03-31T16:14:30.792Z">
        <t:Attribution userId="S::jamie.feld@coag.gov::6c7b7b87-7837-4122-95be-05956edac23f" userProvider="AD" userName="Jamie Feld"/>
        <t:Progress percentComplete="100"/>
      </t:Event>
    </t:History>
  </t:Task>
  <t:Task id="{83327252-67EE-479D-AA7C-79DA35CBA4D3}">
    <t:Anchor>
      <t:Comment id="1380566414"/>
    </t:Anchor>
    <t:History>
      <t:Event id="{53748788-C98A-49F9-AC8F-CB9434B1B17D}" time="2023-04-05T15:45:30.87Z">
        <t:Attribution userId="S::jamie.feld@coag.gov::6c7b7b87-7837-4122-95be-05956edac23f" userProvider="AD" userName="Jamie Feld"/>
        <t:Anchor>
          <t:Comment id="1634246252"/>
        </t:Anchor>
        <t:Create/>
      </t:Event>
      <t:Event id="{099999EE-24EE-47C8-ACF5-4EF3AF098640}" time="2023-04-05T15:45:30.87Z">
        <t:Attribution userId="S::jamie.feld@coag.gov::6c7b7b87-7837-4122-95be-05956edac23f" userProvider="AD" userName="Jamie Feld"/>
        <t:Anchor>
          <t:Comment id="1634246252"/>
        </t:Anchor>
        <t:Assign userId="S::Robyn.Steuer@coag.gov::eddba34c-444d-48c0-9233-b71d704c3f02" userProvider="AD" userName="Robyn Steuer"/>
      </t:Event>
      <t:Event id="{2545D147-309A-48E2-8AB4-B3EE7625A64F}" time="2023-04-05T15:45:30.87Z">
        <t:Attribution userId="S::jamie.feld@coag.gov::6c7b7b87-7837-4122-95be-05956edac23f" userProvider="AD" userName="Jamie Feld"/>
        <t:Anchor>
          <t:Comment id="1634246252"/>
        </t:Anchor>
        <t:SetTitle title="@Robyn Steuer"/>
      </t:Event>
    </t:History>
  </t:Task>
  <t:Task id="{25094989-5249-4BB9-89C2-7FFCECC596EF}">
    <t:Anchor>
      <t:Comment id="441236358"/>
    </t:Anchor>
    <t:History>
      <t:Event id="{647B6602-3419-4DC5-B77C-BE888089C864}" time="2023-04-21T18:17:29.131Z">
        <t:Attribution userId="S::heidi.williams@coag.gov::ee6a5fd9-5bb8-442e-bf17-5b757b1f54e8" userProvider="AD" userName="Heidi Williams"/>
        <t:Anchor>
          <t:Comment id="1799146040"/>
        </t:Anchor>
        <t:Create/>
      </t:Event>
      <t:Event id="{EDBAD8B0-3873-4252-9740-AD04C68B7DCC}" time="2023-04-21T18:17:29.131Z">
        <t:Attribution userId="S::heidi.williams@coag.gov::ee6a5fd9-5bb8-442e-bf17-5b757b1f54e8" userProvider="AD" userName="Heidi Williams"/>
        <t:Anchor>
          <t:Comment id="1799146040"/>
        </t:Anchor>
        <t:Assign userId="S::Robyn.Steuer@coag.gov::eddba34c-444d-48c0-9233-b71d704c3f02" userProvider="AD" userName="Robyn Steuer"/>
      </t:Event>
      <t:Event id="{798F8468-0D15-41E2-98C6-B8329AB03E6B}" time="2023-04-21T18:17:29.131Z">
        <t:Attribution userId="S::heidi.williams@coag.gov::ee6a5fd9-5bb8-442e-bf17-5b757b1f54e8" userProvider="AD" userName="Heidi Williams"/>
        <t:Anchor>
          <t:Comment id="1799146040"/>
        </t:Anchor>
        <t:SetTitle title="@Robyn Steuer"/>
      </t:Event>
      <t:Event id="{6CD522B6-069C-4060-B44A-799F75CE1AC7}" time="2023-04-26T17:13:31.407Z">
        <t:Attribution userId="S::Robyn.Steuer@coag.gov::eddba34c-444d-48c0-9233-b71d704c3f02" userProvider="AD" userName="Robyn Steuer"/>
        <t:Progress percentComplete="100"/>
      </t:Event>
    </t:History>
  </t:Task>
  <t:Task id="{D21DE91A-E4E8-4794-A650-BEDC45CE77B5}">
    <t:Anchor>
      <t:Comment id="1717331815"/>
    </t:Anchor>
    <t:History>
      <t:Event id="{6DEBD572-D175-4073-9CB9-F6338F420F77}" time="2023-12-12T16:21:21.445Z">
        <t:Attribution userId="S::Robyn.Steuer@coag.gov::eddba34c-444d-48c0-9233-b71d704c3f02" userProvider="AD" userName="Robyn Steuer"/>
        <t:Anchor>
          <t:Comment id="1717331815"/>
        </t:Anchor>
        <t:Create/>
      </t:Event>
      <t:Event id="{57398472-E492-4522-997B-786874752FD0}" time="2023-12-12T16:21:21.445Z">
        <t:Attribution userId="S::Robyn.Steuer@coag.gov::eddba34c-444d-48c0-9233-b71d704c3f02" userProvider="AD" userName="Robyn Steuer"/>
        <t:Anchor>
          <t:Comment id="1717331815"/>
        </t:Anchor>
        <t:Assign userId="S::Jamie.Feld@coag.gov::6c7b7b87-7837-4122-95be-05956edac23f" userProvider="AD" userName="Jamie Feld"/>
      </t:Event>
      <t:Event id="{77AC2EF5-E467-4E4C-9079-CCD00E16C70C}" time="2023-12-12T16:21:21.445Z">
        <t:Attribution userId="S::Robyn.Steuer@coag.gov::eddba34c-444d-48c0-9233-b71d704c3f02" userProvider="AD" userName="Robyn Steuer"/>
        <t:Anchor>
          <t:Comment id="1717331815"/>
        </t:Anchor>
        <t:SetTitle title="@Jamie Feld Do you want to provide additional explanation of buckets?"/>
      </t:Event>
      <t:Event id="{E3D35E41-B5D1-4088-9FE1-AE3968872679}" time="2023-12-12T16:41:55.162Z">
        <t:Attribution userId="S::jamie.feld@coag.gov::6c7b7b87-7837-4122-95be-05956edac23f" userProvider="AD" userName="Jamie Feld"/>
        <t:Progress percentComplete="100"/>
      </t:Event>
    </t:History>
  </t:Task>
  <t:Task id="{F0523C2E-81B9-4FD5-9DD0-32C3E686B57A}">
    <t:Anchor>
      <t:Comment id="1315251554"/>
    </t:Anchor>
    <t:History>
      <t:Event id="{D880864D-936B-4A13-8C30-AEE27E133A08}" time="2023-12-12T16:21:21.445Z">
        <t:Attribution userId="S::Robyn.Steuer@coag.gov::eddba34c-444d-48c0-9233-b71d704c3f02" userProvider="AD" userName="Robyn Steuer"/>
        <t:Anchor>
          <t:Comment id="1315251554"/>
        </t:Anchor>
        <t:Create/>
      </t:Event>
      <t:Event id="{1F098992-7F40-48A2-9F0E-163837C04AF9}" time="2023-12-12T16:21:21.445Z">
        <t:Attribution userId="S::Robyn.Steuer@coag.gov::eddba34c-444d-48c0-9233-b71d704c3f02" userProvider="AD" userName="Robyn Steuer"/>
        <t:Anchor>
          <t:Comment id="1315251554"/>
        </t:Anchor>
        <t:Assign userId="S::Jamie.Feld@coag.gov::6c7b7b87-7837-4122-95be-05956edac23f" userProvider="AD" userName="Jamie Feld"/>
      </t:Event>
      <t:Event id="{77771B22-8B5F-4E3C-8042-257FFEA406FC}" time="2023-12-12T16:21:21.445Z">
        <t:Attribution userId="S::Robyn.Steuer@coag.gov::eddba34c-444d-48c0-9233-b71d704c3f02" userProvider="AD" userName="Robyn Steuer"/>
        <t:Anchor>
          <t:Comment id="1315251554"/>
        </t:Anchor>
        <t:SetTitle title="@Jamie Feld Do you want to provide additional explanation of buckets?"/>
      </t:Event>
      <t:Event id="{329B0C3F-053F-4A7E-BE49-D4A5F34F53EB}" time="2023-12-12T16:41:55.162Z">
        <t:Attribution userId="S::jamie.feld@coag.gov::6c7b7b87-7837-4122-95be-05956edac23f" userProvider="AD" userName="Jamie Feld"/>
        <t:Progress percentComplete="100"/>
      </t:Event>
    </t:History>
  </t:Task>
  <t:Task id="{AF8B8478-AE46-4AFA-B478-A7EC25032455}">
    <t:Anchor>
      <t:Comment id="1555153476"/>
    </t:Anchor>
    <t:History>
      <t:Event id="{D31CB763-B3C6-4F60-8975-2A56FF22724B}" time="2024-01-10T19:21:42.28Z">
        <t:Attribution userId="S::Robyn.Steuer@coag.gov::eddba34c-444d-48c0-9233-b71d704c3f02" userProvider="AD" userName="Robyn Steuer"/>
        <t:Anchor>
          <t:Comment id="1555153476"/>
        </t:Anchor>
        <t:Create/>
      </t:Event>
      <t:Event id="{28518737-E7C5-4728-B722-8AFCCD65F828}" time="2024-01-10T19:21:42.28Z">
        <t:Attribution userId="S::Robyn.Steuer@coag.gov::eddba34c-444d-48c0-9233-b71d704c3f02" userProvider="AD" userName="Robyn Steuer"/>
        <t:Anchor>
          <t:Comment id="1555153476"/>
        </t:Anchor>
        <t:Assign userId="S::Jamie.Feld@coag.gov::6c7b7b87-7837-4122-95be-05956edac23f" userProvider="AD" userName="Jamie Feld"/>
      </t:Event>
      <t:Event id="{8C93423F-C44D-48F5-9CDF-63625F908288}" time="2024-01-10T19:21:42.28Z">
        <t:Attribution userId="S::Robyn.Steuer@coag.gov::eddba34c-444d-48c0-9233-b71d704c3f02" userProvider="AD" userName="Robyn Steuer"/>
        <t:Anchor>
          <t:Comment id="1555153476"/>
        </t:Anchor>
        <t:SetTitle title="@Jamie Feld This is where you will include the Targeted Areas of Focus."/>
      </t:Event>
    </t:History>
  </t:Task>
  <t:Task id="{6E7C2D5B-3A1D-46CE-BC46-5D9A3D60A778}">
    <t:Anchor>
      <t:Comment id="1083164951"/>
    </t:Anchor>
    <t:History>
      <t:Event id="{010536C5-54FB-423E-A2C8-D86890CB58A7}" time="2024-01-23T16:08:10.258Z">
        <t:Attribution userId="S::Robyn.Steuer@coag.gov::eddba34c-444d-48c0-9233-b71d704c3f02" userProvider="AD" userName="Robyn Steuer"/>
        <t:Anchor>
          <t:Comment id="1335229966"/>
        </t:Anchor>
        <t:Create/>
      </t:Event>
      <t:Event id="{845A28EC-0D97-4DCA-A0A4-D4B900A42C1E}" time="2024-01-23T16:08:10.258Z">
        <t:Attribution userId="S::Robyn.Steuer@coag.gov::eddba34c-444d-48c0-9233-b71d704c3f02" userProvider="AD" userName="Robyn Steuer"/>
        <t:Anchor>
          <t:Comment id="1335229966"/>
        </t:Anchor>
        <t:Assign userId="S::Jamie.Feld@coag.gov::6c7b7b87-7837-4122-95be-05956edac23f" userProvider="AD" userName="Jamie Feld"/>
      </t:Event>
      <t:Event id="{67E0435B-D8AC-4346-BF48-AD428B2457A1}" time="2024-01-23T16:08:10.258Z">
        <t:Attribution userId="S::Robyn.Steuer@coag.gov::eddba34c-444d-48c0-9233-b71d704c3f02" userProvider="AD" userName="Robyn Steuer"/>
        <t:Anchor>
          <t:Comment id="1335229966"/>
        </t:Anchor>
        <t:SetTitle title="@Jamie Feld Mitch noted &quot;If you're going to have a deadline for questions, I don't think its smart to also offer office hours. Questions about information that is posted publicly should just be answered with &quot;Please refer to the RFA and associated…"/>
      </t:Event>
    </t:History>
  </t:Task>
  <t:Task id="{046686CC-6A64-4188-A280-FECDAABF3F79}">
    <t:Anchor>
      <t:Comment id="2067406383"/>
    </t:Anchor>
    <t:History>
      <t:Event id="{CD36545A-9CF1-43C4-9D46-41DCA9556219}" time="2024-01-23T15:58:11.217Z">
        <t:Attribution userId="S::Robyn.Steuer@coag.gov::eddba34c-444d-48c0-9233-b71d704c3f02" userProvider="AD" userName="Robyn Steuer"/>
        <t:Anchor>
          <t:Comment id="2067406383"/>
        </t:Anchor>
        <t:Create/>
      </t:Event>
      <t:Event id="{BD9E683C-A2A5-4380-A1D5-E57F369B15AB}" time="2024-01-23T15:58:11.217Z">
        <t:Attribution userId="S::Robyn.Steuer@coag.gov::eddba34c-444d-48c0-9233-b71d704c3f02" userProvider="AD" userName="Robyn Steuer"/>
        <t:Anchor>
          <t:Comment id="2067406383"/>
        </t:Anchor>
        <t:Assign userId="S::Jamie.Feld@coag.gov::6c7b7b87-7837-4122-95be-05956edac23f" userProvider="AD" userName="Jamie Feld"/>
      </t:Event>
      <t:Event id="{68EE561E-4230-4D73-88F9-4D8A49D456B1}" time="2024-01-23T15:58:11.217Z">
        <t:Attribution userId="S::Robyn.Steuer@coag.gov::eddba34c-444d-48c0-9233-b71d704c3f02" userProvider="AD" userName="Robyn Steuer"/>
        <t:Anchor>
          <t:Comment id="2067406383"/>
        </t:Anchor>
        <t:SetTitle title="@Jamie Feld Mitch suggested this verbiage be changed. His comments were &quot;In the JUUL Funds RFA that was just posted, we said that requests would be compared to the Applicant's Annual Operating Budget, instead of drawing a hard line at a specific…"/>
      </t:Event>
      <t:Event id="{371F5BD9-1F5D-4508-A69C-CEFBC8D25F70}" time="2024-01-23T22:01:13.432Z">
        <t:Attribution userId="S::Robyn.Steuer@coag.gov::eddba34c-444d-48c0-9233-b71d704c3f02" userProvider="AD" userName="Robyn Steu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1e0769-08bf-4290-b150-99452edf8641" xsi:nil="true"/>
    <lcf76f155ced4ddcb4097134ff3c332f xmlns="ba2460ef-b069-4b81-a555-6956a856b025">
      <Terms xmlns="http://schemas.microsoft.com/office/infopath/2007/PartnerControls"/>
    </lcf76f155ced4ddcb4097134ff3c332f>
    <DateSaved xmlns="ba2460ef-b069-4b81-a555-6956a856b0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D980340B672A43BD6EE22D04B5EFB0" ma:contentTypeVersion="16" ma:contentTypeDescription="Create a new document." ma:contentTypeScope="" ma:versionID="98a6452de1dac71028a5fc14d971910c">
  <xsd:schema xmlns:xsd="http://www.w3.org/2001/XMLSchema" xmlns:xs="http://www.w3.org/2001/XMLSchema" xmlns:p="http://schemas.microsoft.com/office/2006/metadata/properties" xmlns:ns2="ba2460ef-b069-4b81-a555-6956a856b025" xmlns:ns3="0c1e0769-08bf-4290-b150-99452edf8641" targetNamespace="http://schemas.microsoft.com/office/2006/metadata/properties" ma:root="true" ma:fieldsID="9506c81c745bdc10899e815321fc8b57" ns2:_="" ns3:_="">
    <xsd:import namespace="ba2460ef-b069-4b81-a555-6956a856b025"/>
    <xsd:import namespace="0c1e0769-08bf-4290-b150-99452edf86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460ef-b069-4b81-a555-6956a856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d27462b-49c0-41e2-b2bf-731a42f80e6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Saved" ma:index="23" nillable="true" ma:displayName="Date Saved" ma:format="DateOnly" ma:internalName="DateSa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1e0769-08bf-4290-b150-99452edf86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697fe0d-7541-4043-ae82-a171b881aeac}" ma:internalName="TaxCatchAll" ma:showField="CatchAllData" ma:web="0c1e0769-08bf-4290-b150-99452edf8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C9217-682D-4FED-B9D4-A9128A0A3EBC}">
  <ds:schemaRefs>
    <ds:schemaRef ds:uri="http://schemas.microsoft.com/office/2006/metadata/properties"/>
    <ds:schemaRef ds:uri="http://schemas.microsoft.com/office/infopath/2007/PartnerControls"/>
    <ds:schemaRef ds:uri="0c1e0769-08bf-4290-b150-99452edf8641"/>
    <ds:schemaRef ds:uri="ba2460ef-b069-4b81-a555-6956a856b025"/>
  </ds:schemaRefs>
</ds:datastoreItem>
</file>

<file path=customXml/itemProps2.xml><?xml version="1.0" encoding="utf-8"?>
<ds:datastoreItem xmlns:ds="http://schemas.openxmlformats.org/officeDocument/2006/customXml" ds:itemID="{0099E3CF-BFD9-450F-87A0-A0063C9ED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460ef-b069-4b81-a555-6956a856b025"/>
    <ds:schemaRef ds:uri="0c1e0769-08bf-4290-b150-99452edf8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B970E-7FEE-413E-B73F-F848E59F8FA8}">
  <ds:schemaRefs>
    <ds:schemaRef ds:uri="http://schemas.openxmlformats.org/officeDocument/2006/bibliography"/>
  </ds:schemaRefs>
</ds:datastoreItem>
</file>

<file path=customXml/itemProps4.xml><?xml version="1.0" encoding="utf-8"?>
<ds:datastoreItem xmlns:ds="http://schemas.openxmlformats.org/officeDocument/2006/customXml" ds:itemID="{A6D6B38E-BF6E-4F49-B1FF-D005F585AA82}">
  <ds:schemaRefs>
    <ds:schemaRef ds:uri="http://schemas.microsoft.com/sharepoint/v3/contenttype/forms"/>
  </ds:schemaRefs>
</ds:datastoreItem>
</file>

<file path=docMetadata/LabelInfo.xml><?xml version="1.0" encoding="utf-8"?>
<clbl:labelList xmlns:clbl="http://schemas.microsoft.com/office/2020/mipLabelMetadata">
  <clbl:label id="{811650be-eaf1-453e-a4b4-3e7953f7056b}" enabled="0" method="" siteId="{811650be-eaf1-453e-a4b4-3e7953f7056b}"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20</Pages>
  <Words>6795</Words>
  <Characters>38738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CDPHE</Company>
  <LinksUpToDate>false</LinksUpToDate>
  <CharactersWithSpaces>45443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Robyn.Steuer@coag.gov</dc:creator>
  <cp:keywords/>
  <dc:description/>
  <cp:lastModifiedBy>Shana Saint-Phard</cp:lastModifiedBy>
  <cp:revision>6</cp:revision>
  <cp:lastPrinted>2023-03-21T07:44:00Z</cp:lastPrinted>
  <dcterms:created xsi:type="dcterms:W3CDTF">2025-06-19T18:30:00Z</dcterms:created>
  <dcterms:modified xsi:type="dcterms:W3CDTF">2025-07-09T15:11:00Z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0x0101006CD980340B672A43BD6EE22D04B5EFB0</vt:lpwstr>
  </property>
  <property fmtid="{D5CDD505-2E9C-101B-9397-08002B2CF9AE}" pid="3" name="Order">
    <vt:r8>81400</vt:r8>
  </property>
  <property fmtid="{D5CDD505-2E9C-101B-9397-08002B2CF9AE}" pid="4" name="MediaServiceImageTags">
    <vt:lpwstr/>
  </property>
  <property fmtid="{D5CDD505-2E9C-101B-9397-08002B2CF9AE}" pid="5" name="GUID">
    <vt:lpwstr>18719b48-b213-4173-8f13-59a7fb016060</vt:lpwstr>
  </property>
  <property fmtid="{D5CDD505-2E9C-101B-9397-08002B2CF9AE}" pid="6" name="WorkflowVersion">
    <vt:i4>1</vt:i4>
  </property>
</Properties>
</file>