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E2B6C" w14:textId="030D5F1A" w:rsidR="00945184" w:rsidRPr="00047845" w:rsidRDefault="72809ED1" w:rsidP="67993B4A">
      <w:pPr>
        <w:pStyle w:val="Upar1Bold"/>
      </w:pPr>
      <w:r w:rsidRPr="41AA5A78">
        <w:t xml:space="preserve">Colorado </w:t>
      </w:r>
      <w:r w:rsidR="00DB05EE" w:rsidRPr="41AA5A78">
        <w:t xml:space="preserve">Department </w:t>
      </w:r>
      <w:r w:rsidRPr="41AA5A78">
        <w:t>of Law</w:t>
      </w:r>
    </w:p>
    <w:p w14:paraId="31548F80" w14:textId="5BD34082" w:rsidR="00945184" w:rsidRPr="00047845" w:rsidRDefault="72809ED1" w:rsidP="00EA604D">
      <w:pPr>
        <w:pStyle w:val="Upar1Bold"/>
      </w:pPr>
      <w:r w:rsidRPr="6E11826A">
        <w:t>Consumer Protection Section</w:t>
      </w:r>
    </w:p>
    <w:p w14:paraId="1411DCFF" w14:textId="2519A2F0" w:rsidR="00945184" w:rsidRPr="00047845" w:rsidRDefault="442234B7" w:rsidP="06C0BDD5">
      <w:pPr>
        <w:pStyle w:val="Heading1"/>
        <w:rPr>
          <w:rFonts w:eastAsia="Arial" w:cs="Arial"/>
          <w:szCs w:val="24"/>
        </w:rPr>
      </w:pPr>
      <w:r w:rsidRPr="6E11826A">
        <w:rPr>
          <w:rFonts w:eastAsia="Arial" w:cs="Arial"/>
          <w:szCs w:val="24"/>
        </w:rPr>
        <w:t>AUTOMATED DECISION</w:t>
      </w:r>
      <w:r w:rsidR="79EF098E" w:rsidRPr="6E11826A">
        <w:rPr>
          <w:rFonts w:eastAsia="Arial" w:cs="Arial"/>
          <w:szCs w:val="24"/>
        </w:rPr>
        <w:t>-MAKING</w:t>
      </w:r>
      <w:r w:rsidRPr="6E11826A">
        <w:rPr>
          <w:rFonts w:eastAsia="Arial" w:cs="Arial"/>
          <w:szCs w:val="24"/>
        </w:rPr>
        <w:t xml:space="preserve"> technology</w:t>
      </w:r>
      <w:r w:rsidR="3B300FD2" w:rsidRPr="6E11826A">
        <w:rPr>
          <w:rFonts w:eastAsia="Arial" w:cs="Arial"/>
          <w:szCs w:val="24"/>
        </w:rPr>
        <w:t xml:space="preserve"> &amp; C</w:t>
      </w:r>
      <w:r w:rsidR="25FD737F" w:rsidRPr="6E11826A">
        <w:rPr>
          <w:rFonts w:eastAsia="Arial" w:cs="Arial"/>
          <w:szCs w:val="24"/>
        </w:rPr>
        <w:t>ONVERSATIONAL ARTIFICIAL INTELLIGENCE SERVICE</w:t>
      </w:r>
      <w:r w:rsidRPr="6E11826A">
        <w:rPr>
          <w:rFonts w:eastAsia="Arial" w:cs="Arial"/>
          <w:szCs w:val="24"/>
        </w:rPr>
        <w:t xml:space="preserve"> </w:t>
      </w:r>
      <w:r w:rsidR="25FD737F" w:rsidRPr="6E11826A">
        <w:rPr>
          <w:rFonts w:eastAsia="Arial" w:cs="Arial"/>
          <w:szCs w:val="24"/>
        </w:rPr>
        <w:t>RULES</w:t>
      </w:r>
    </w:p>
    <w:p w14:paraId="7E9446F6" w14:textId="7AF8678C" w:rsidR="72809ED1" w:rsidRPr="00047845" w:rsidRDefault="442234B7" w:rsidP="00AB46A9">
      <w:pPr>
        <w:pStyle w:val="Upar1Bold"/>
      </w:pPr>
      <w:r w:rsidRPr="5C510C34">
        <w:t>4 CCR 904-</w:t>
      </w:r>
      <w:r w:rsidR="24930821" w:rsidRPr="5C510C34">
        <w:t>6</w:t>
      </w:r>
    </w:p>
    <w:p w14:paraId="22059977" w14:textId="77777777" w:rsidR="00945184" w:rsidRPr="00047845" w:rsidRDefault="00945184" w:rsidP="002E78F0">
      <w:pPr>
        <w:pStyle w:val="FootnoteItalic"/>
      </w:pPr>
      <w:r w:rsidRPr="6E11826A">
        <w:t>[Editor’s Notes follow the text of the rules at the end of this CCR Document.]</w:t>
      </w:r>
    </w:p>
    <w:p w14:paraId="4BDD3A2E" w14:textId="580E3B10" w:rsidR="00945184" w:rsidRPr="00047845" w:rsidRDefault="00D50876" w:rsidP="00E440EC">
      <w:pPr>
        <w:pStyle w:val="Heading2"/>
        <w:tabs>
          <w:tab w:val="left" w:pos="720"/>
          <w:tab w:val="left" w:pos="1440"/>
          <w:tab w:val="left" w:pos="2160"/>
          <w:tab w:val="left" w:pos="2880"/>
          <w:tab w:val="left" w:pos="3600"/>
          <w:tab w:val="left" w:pos="6735"/>
        </w:tabs>
      </w:pPr>
      <w:r w:rsidRPr="4ACA2A17">
        <w:t xml:space="preserve">Rule </w:t>
      </w:r>
      <w:r w:rsidR="3812A1AB" w:rsidRPr="4ACA2A17">
        <w:t>1</w:t>
      </w:r>
      <w:r w:rsidR="11DF450E">
        <w:tab/>
      </w:r>
      <w:r w:rsidR="00B06355" w:rsidRPr="11B790D9">
        <w:t>General</w:t>
      </w:r>
      <w:r w:rsidR="00B06355" w:rsidRPr="4ACA2A17">
        <w:t xml:space="preserve"> Applicability</w:t>
      </w:r>
    </w:p>
    <w:p w14:paraId="70A308DB" w14:textId="4612DCCE" w:rsidR="2C762571" w:rsidRDefault="00D50876" w:rsidP="00B70581">
      <w:pPr>
        <w:pStyle w:val="par1"/>
        <w:tabs>
          <w:tab w:val="left" w:pos="7125"/>
        </w:tabs>
        <w:rPr>
          <w:rStyle w:val="Heading3Char"/>
        </w:rPr>
      </w:pPr>
      <w:r w:rsidRPr="4ACA2A17">
        <w:rPr>
          <w:rStyle w:val="Heading3Char"/>
        </w:rPr>
        <w:t>1.</w:t>
      </w:r>
      <w:r w:rsidR="3812A1AB" w:rsidRPr="4ACA2A17" w:rsidDel="00D50876">
        <w:rPr>
          <w:rStyle w:val="Heading3Char"/>
        </w:rPr>
        <w:t>1</w:t>
      </w:r>
      <w:r w:rsidR="039CF51E" w:rsidRPr="4ACA2A17">
        <w:rPr>
          <w:rStyle w:val="Heading3Char"/>
        </w:rPr>
        <w:t xml:space="preserve"> </w:t>
      </w:r>
      <w:r w:rsidR="1E6F8926">
        <w:tab/>
      </w:r>
      <w:r w:rsidR="039CF51E" w:rsidRPr="4ACA2A17">
        <w:rPr>
          <w:rStyle w:val="Heading3Char"/>
        </w:rPr>
        <w:t xml:space="preserve">Basis, Specific Statutory Authority, </w:t>
      </w:r>
      <w:r w:rsidR="2D396007" w:rsidRPr="4ACA2A17">
        <w:rPr>
          <w:rStyle w:val="Heading3Char"/>
        </w:rPr>
        <w:t>a</w:t>
      </w:r>
      <w:r w:rsidR="039CF51E" w:rsidRPr="4ACA2A17">
        <w:rPr>
          <w:rStyle w:val="Heading3Char"/>
        </w:rPr>
        <w:t>nd Purpose</w:t>
      </w:r>
    </w:p>
    <w:p w14:paraId="459D43FA" w14:textId="30FC2978" w:rsidR="00073A30" w:rsidRDefault="2C762571" w:rsidP="006903B4">
      <w:pPr>
        <w:rPr>
          <w:rFonts w:eastAsia="Arial"/>
        </w:rPr>
      </w:pPr>
      <w:r w:rsidRPr="41B1F02A">
        <w:rPr>
          <w:rFonts w:eastAsia="Arial"/>
        </w:rPr>
        <w:t>The rules in this Part 904-</w:t>
      </w:r>
      <w:r w:rsidR="30A9FDDE" w:rsidRPr="41B1F02A">
        <w:rPr>
          <w:rFonts w:eastAsia="Arial"/>
        </w:rPr>
        <w:t>6</w:t>
      </w:r>
      <w:r w:rsidRPr="41B1F02A">
        <w:rPr>
          <w:rFonts w:eastAsia="Arial"/>
        </w:rPr>
        <w:t xml:space="preserve"> are developed pursuant to </w:t>
      </w:r>
      <w:r w:rsidR="1420AD73" w:rsidRPr="41B1F02A">
        <w:rPr>
          <w:rFonts w:eastAsia="Arial"/>
        </w:rPr>
        <w:t xml:space="preserve">section </w:t>
      </w:r>
      <w:r w:rsidRPr="41B1F02A">
        <w:rPr>
          <w:rFonts w:eastAsia="Arial"/>
        </w:rPr>
        <w:t>6-1-108(1)</w:t>
      </w:r>
      <w:r w:rsidR="69854CD8" w:rsidRPr="41B1F02A">
        <w:rPr>
          <w:rFonts w:eastAsia="Arial"/>
        </w:rPr>
        <w:t>, C.R.S.</w:t>
      </w:r>
      <w:r w:rsidRPr="41B1F02A">
        <w:rPr>
          <w:rFonts w:eastAsia="Arial"/>
        </w:rPr>
        <w:t xml:space="preserve">, which grants the Attorney General the authority to promulgate such rules as may be necessary to administer the provisions of the Colorado Consumer Protection Act. </w:t>
      </w:r>
    </w:p>
    <w:p w14:paraId="0D3623D0" w14:textId="32F1CC6B" w:rsidR="3A60C810" w:rsidRDefault="3A60C810" w:rsidP="00706A4D">
      <w:pPr>
        <w:rPr>
          <w:rFonts w:eastAsia="Arial"/>
        </w:rPr>
      </w:pPr>
      <w:r w:rsidRPr="41B1F02A">
        <w:rPr>
          <w:rFonts w:eastAsia="Arial"/>
        </w:rPr>
        <w:t>The rules are also developed pursuant to:</w:t>
      </w:r>
    </w:p>
    <w:p w14:paraId="1C7A0415" w14:textId="13CD9ED2" w:rsidR="3A60C810" w:rsidRDefault="3A60C810" w:rsidP="41B1F02A">
      <w:pPr>
        <w:pStyle w:val="ListParagraph"/>
        <w:numPr>
          <w:ilvl w:val="0"/>
          <w:numId w:val="1"/>
        </w:numPr>
        <w:ind w:left="1080"/>
        <w:rPr>
          <w:rFonts w:eastAsia="Arial"/>
          <w:color w:val="000000" w:themeColor="text1"/>
          <w:szCs w:val="24"/>
        </w:rPr>
      </w:pPr>
      <w:r w:rsidRPr="41B1F02A">
        <w:rPr>
          <w:rFonts w:eastAsia="Arial"/>
          <w:color w:val="000000" w:themeColor="text1"/>
          <w:szCs w:val="24"/>
        </w:rPr>
        <w:t xml:space="preserve">C.R.S. § 6-1-1707 (as enacted by SB24-205) which gives the Attorney General authority to promulgate rules for the purpose of implementing and enforcing part 17; </w:t>
      </w:r>
    </w:p>
    <w:p w14:paraId="4073663B" w14:textId="0A6E2226" w:rsidR="3A60C810" w:rsidRDefault="3A60C810" w:rsidP="41B1F02A">
      <w:pPr>
        <w:pStyle w:val="ListParagraph"/>
        <w:numPr>
          <w:ilvl w:val="0"/>
          <w:numId w:val="1"/>
        </w:numPr>
        <w:ind w:left="1080"/>
        <w:rPr>
          <w:rFonts w:eastAsia="Arial"/>
          <w:color w:val="000000" w:themeColor="text1"/>
          <w:szCs w:val="24"/>
        </w:rPr>
      </w:pPr>
      <w:r w:rsidRPr="41B1F02A">
        <w:rPr>
          <w:rFonts w:eastAsia="Arial"/>
          <w:color w:val="000000" w:themeColor="text1"/>
          <w:szCs w:val="24"/>
        </w:rPr>
        <w:t xml:space="preserve">C.R.S. § 6-1-1704(4) (as amended by SB26-189) which requires the Attorney General to promulgate rules to clarify and implement the post-adverse outcome disclosure requirements; </w:t>
      </w:r>
    </w:p>
    <w:p w14:paraId="036256EF" w14:textId="2235A5B5" w:rsidR="3A60C810" w:rsidRDefault="3A60C810" w:rsidP="41B1F02A">
      <w:pPr>
        <w:pStyle w:val="ListParagraph"/>
        <w:numPr>
          <w:ilvl w:val="0"/>
          <w:numId w:val="1"/>
        </w:numPr>
        <w:ind w:left="1080"/>
        <w:rPr>
          <w:rFonts w:eastAsia="Arial"/>
          <w:color w:val="000000" w:themeColor="text1"/>
          <w:szCs w:val="24"/>
        </w:rPr>
      </w:pPr>
      <w:r w:rsidRPr="41B1F02A">
        <w:rPr>
          <w:rFonts w:eastAsia="Arial"/>
          <w:color w:val="000000" w:themeColor="text1"/>
          <w:szCs w:val="24"/>
        </w:rPr>
        <w:t xml:space="preserve">C.R.S. § 6-1-1705(3) (as amended by SB26-189) which requires the Attorney General to promulgate rules to clarify and implement the consumer rights requirements; and </w:t>
      </w:r>
    </w:p>
    <w:p w14:paraId="70349281" w14:textId="41A6840C" w:rsidR="3A60C810" w:rsidRDefault="3A60C810" w:rsidP="41B1F02A">
      <w:pPr>
        <w:pStyle w:val="ListParagraph"/>
        <w:numPr>
          <w:ilvl w:val="0"/>
          <w:numId w:val="1"/>
        </w:numPr>
        <w:ind w:left="1080"/>
        <w:rPr>
          <w:rFonts w:eastAsia="Arial"/>
          <w:color w:val="000000" w:themeColor="text1"/>
          <w:szCs w:val="24"/>
        </w:rPr>
      </w:pPr>
      <w:r w:rsidRPr="41B1F02A">
        <w:rPr>
          <w:rFonts w:eastAsia="Arial"/>
          <w:color w:val="000000" w:themeColor="text1"/>
          <w:szCs w:val="24"/>
        </w:rPr>
        <w:t>C.R.S. § 6-1-1706(5) (as amended by SB26-189) which gives authority to the Attorney General to promulgate rules as necessary to implement and clarify part 17.</w:t>
      </w:r>
    </w:p>
    <w:p w14:paraId="750DB6F2" w14:textId="13CD448C" w:rsidR="013A7494" w:rsidRDefault="46251995" w:rsidP="006903B4">
      <w:pPr>
        <w:rPr>
          <w:rFonts w:eastAsia="Arial"/>
        </w:rPr>
      </w:pPr>
      <w:r w:rsidRPr="6E11826A">
        <w:rPr>
          <w:rFonts w:eastAsia="Arial"/>
        </w:rPr>
        <w:t xml:space="preserve">These rules are intended to be consistent with the requirements of the State Administrative Procedures Act, section 24-4-101 </w:t>
      </w:r>
      <w:r w:rsidRPr="00122D83">
        <w:rPr>
          <w:rFonts w:eastAsia="Arial"/>
          <w:i/>
        </w:rPr>
        <w:t>et seq</w:t>
      </w:r>
      <w:r w:rsidRPr="6E11826A">
        <w:rPr>
          <w:rFonts w:eastAsia="Arial"/>
        </w:rPr>
        <w:t>. (the “APA”), C.R.S., the A</w:t>
      </w:r>
      <w:r w:rsidR="355F3480" w:rsidRPr="6E11826A">
        <w:rPr>
          <w:rFonts w:eastAsia="Arial"/>
        </w:rPr>
        <w:t>utomated Decision-Making Technology in Consequential Decisions</w:t>
      </w:r>
      <w:r w:rsidRPr="6E11826A">
        <w:rPr>
          <w:rFonts w:eastAsia="Arial"/>
        </w:rPr>
        <w:t xml:space="preserve"> Act</w:t>
      </w:r>
      <w:r w:rsidRPr="4F62DF27">
        <w:rPr>
          <w:rFonts w:eastAsia="Arial"/>
        </w:rPr>
        <w:t xml:space="preserve"> </w:t>
      </w:r>
      <w:r w:rsidR="17F8987E" w:rsidRPr="4F62DF27">
        <w:rPr>
          <w:rFonts w:eastAsia="Arial"/>
        </w:rPr>
        <w:t>(</w:t>
      </w:r>
      <w:r w:rsidR="17F8987E" w:rsidRPr="0FA876F7">
        <w:rPr>
          <w:rFonts w:eastAsia="Arial"/>
        </w:rPr>
        <w:t xml:space="preserve">the </w:t>
      </w:r>
      <w:r w:rsidR="5ED3A582" w:rsidRPr="0FA876F7">
        <w:rPr>
          <w:rFonts w:eastAsia="Arial"/>
        </w:rPr>
        <w:t>“</w:t>
      </w:r>
      <w:r w:rsidR="17F8987E" w:rsidRPr="0FA876F7">
        <w:rPr>
          <w:rFonts w:eastAsia="Arial"/>
        </w:rPr>
        <w:t>ADMT Act</w:t>
      </w:r>
      <w:r w:rsidR="69678AFC" w:rsidRPr="130B4650">
        <w:rPr>
          <w:rFonts w:eastAsia="Arial"/>
        </w:rPr>
        <w:t>”</w:t>
      </w:r>
      <w:r w:rsidR="17F8987E" w:rsidRPr="130B4650">
        <w:rPr>
          <w:rFonts w:eastAsia="Arial"/>
        </w:rPr>
        <w:t>)</w:t>
      </w:r>
      <w:r w:rsidR="17F8987E" w:rsidRPr="0FA876F7">
        <w:rPr>
          <w:rFonts w:eastAsia="Arial"/>
        </w:rPr>
        <w:t xml:space="preserve"> </w:t>
      </w:r>
      <w:r w:rsidRPr="0FA876F7">
        <w:rPr>
          <w:rFonts w:eastAsia="Arial"/>
        </w:rPr>
        <w:t>and</w:t>
      </w:r>
      <w:r w:rsidRPr="6E11826A">
        <w:rPr>
          <w:rFonts w:eastAsia="Arial"/>
        </w:rPr>
        <w:t xml:space="preserve"> </w:t>
      </w:r>
      <w:r w:rsidR="0E805914" w:rsidRPr="6E11826A">
        <w:rPr>
          <w:rFonts w:eastAsia="Arial"/>
        </w:rPr>
        <w:t>t</w:t>
      </w:r>
      <w:r w:rsidRPr="6E11826A">
        <w:rPr>
          <w:rFonts w:eastAsia="Arial"/>
        </w:rPr>
        <w:t>he C</w:t>
      </w:r>
      <w:r w:rsidR="5F00E853" w:rsidRPr="6E11826A">
        <w:rPr>
          <w:rFonts w:eastAsia="Arial"/>
        </w:rPr>
        <w:t>onversational Artificial Intelligence Services</w:t>
      </w:r>
      <w:r w:rsidRPr="6E11826A">
        <w:rPr>
          <w:rFonts w:eastAsia="Arial"/>
        </w:rPr>
        <w:t xml:space="preserve"> Act</w:t>
      </w:r>
      <w:r w:rsidR="6F586A8C" w:rsidRPr="0FA876F7">
        <w:rPr>
          <w:rFonts w:eastAsia="Arial"/>
        </w:rPr>
        <w:t xml:space="preserve"> (the “Chatbot Safety Act”)</w:t>
      </w:r>
      <w:r w:rsidRPr="0FA876F7">
        <w:rPr>
          <w:rFonts w:eastAsia="Arial"/>
        </w:rPr>
        <w:t>,</w:t>
      </w:r>
      <w:r w:rsidRPr="6E11826A">
        <w:rPr>
          <w:rFonts w:eastAsia="Arial"/>
        </w:rPr>
        <w:t xml:space="preserve"> section 6-1-1701 </w:t>
      </w:r>
      <w:r w:rsidRPr="130B4650">
        <w:rPr>
          <w:rFonts w:eastAsia="Arial"/>
          <w:i/>
        </w:rPr>
        <w:t>et seq</w:t>
      </w:r>
      <w:r w:rsidRPr="130B4650">
        <w:rPr>
          <w:rFonts w:eastAsia="Arial"/>
        </w:rPr>
        <w:t>.</w:t>
      </w:r>
      <w:r w:rsidR="08747A83" w:rsidRPr="130B4650">
        <w:rPr>
          <w:rFonts w:eastAsia="Arial"/>
        </w:rPr>
        <w:t>,</w:t>
      </w:r>
      <w:r w:rsidRPr="6E11826A">
        <w:rPr>
          <w:rFonts w:eastAsia="Arial"/>
        </w:rPr>
        <w:t xml:space="preserve"> C.R.S.</w:t>
      </w:r>
    </w:p>
    <w:p w14:paraId="06C64636" w14:textId="366F1634" w:rsidR="00915D1E" w:rsidRPr="00930BF9" w:rsidRDefault="00925B15" w:rsidP="00122D83">
      <w:pPr>
        <w:pStyle w:val="Heading3"/>
        <w:tabs>
          <w:tab w:val="left" w:pos="720"/>
          <w:tab w:val="left" w:pos="1440"/>
          <w:tab w:val="left" w:pos="2160"/>
          <w:tab w:val="left" w:pos="2880"/>
          <w:tab w:val="left" w:pos="3494"/>
        </w:tabs>
      </w:pPr>
      <w:r w:rsidRPr="11B790D9">
        <w:lastRenderedPageBreak/>
        <w:t>1.2</w:t>
      </w:r>
      <w:r w:rsidR="3554B50E">
        <w:tab/>
      </w:r>
      <w:r w:rsidR="76B287C2" w:rsidRPr="11B790D9">
        <w:t>Severability</w:t>
      </w:r>
      <w:r w:rsidR="3554B50E">
        <w:tab/>
      </w:r>
      <w:r w:rsidR="3554B50E">
        <w:tab/>
      </w:r>
      <w:r w:rsidR="00122D83">
        <w:tab/>
      </w:r>
    </w:p>
    <w:p w14:paraId="783EDB45" w14:textId="6C86DB4B" w:rsidR="00915D1E" w:rsidRPr="00047845" w:rsidRDefault="1EFF8818" w:rsidP="006903B4">
      <w:r>
        <w:t xml:space="preserve">If any provision of these </w:t>
      </w:r>
      <w:r w:rsidR="3ACC6221">
        <w:t>r</w:t>
      </w:r>
      <w:r>
        <w:t>ules, 4 CCR 904-</w:t>
      </w:r>
      <w:r w:rsidR="3760E33E">
        <w:t>6</w:t>
      </w:r>
      <w:r>
        <w:t xml:space="preserve">, is found to be invalid by a court of competent jurisdiction, the remaining provisions of these </w:t>
      </w:r>
      <w:proofErr w:type="gramStart"/>
      <w:r>
        <w:t>rules shall</w:t>
      </w:r>
      <w:proofErr w:type="gramEnd"/>
      <w:r>
        <w:t xml:space="preserve"> remain in full force and effect.</w:t>
      </w:r>
    </w:p>
    <w:p w14:paraId="2F01EE52" w14:textId="75EE42B3" w:rsidR="00915D1E" w:rsidRPr="00496174" w:rsidRDefault="00925B15" w:rsidP="06C0BDD5">
      <w:pPr>
        <w:pStyle w:val="Heading3"/>
      </w:pPr>
      <w:r w:rsidRPr="11B790D9">
        <w:t>1.3</w:t>
      </w:r>
      <w:r w:rsidR="11DF450E">
        <w:tab/>
      </w:r>
      <w:r w:rsidR="400C941B" w:rsidRPr="11B790D9">
        <w:t>Effective Date</w:t>
      </w:r>
    </w:p>
    <w:p w14:paraId="5B32DAA9" w14:textId="044262D0" w:rsidR="00915D1E" w:rsidRPr="00602255" w:rsidRDefault="400C941B" w:rsidP="006903B4">
      <w:r>
        <w:t>These rules shall become effective January 1, 2027.</w:t>
      </w:r>
    </w:p>
    <w:p w14:paraId="0A972FF1" w14:textId="593A596C" w:rsidR="00915D1E" w:rsidRPr="00496174" w:rsidRDefault="11DF450E" w:rsidP="06C0BDD5">
      <w:pPr>
        <w:pStyle w:val="Heading3"/>
      </w:pPr>
      <w:r w:rsidRPr="11B790D9" w:rsidDel="00925B15">
        <w:t>1.</w:t>
      </w:r>
      <w:r w:rsidR="00925B15" w:rsidRPr="11B790D9">
        <w:t>4</w:t>
      </w:r>
      <w:r>
        <w:tab/>
      </w:r>
      <w:r w:rsidR="0A3F546C" w:rsidRPr="11B790D9">
        <w:t>A</w:t>
      </w:r>
      <w:r w:rsidR="2D31E523" w:rsidRPr="11B790D9">
        <w:t>pplicability</w:t>
      </w:r>
    </w:p>
    <w:p w14:paraId="427F791F" w14:textId="2E0F775B" w:rsidR="00915D1E" w:rsidRPr="00047845" w:rsidRDefault="33F6B8BB" w:rsidP="006903B4">
      <w:pPr>
        <w:rPr>
          <w:rFonts w:eastAsia="Arial"/>
        </w:rPr>
      </w:pPr>
      <w:r w:rsidRPr="74501424">
        <w:rPr>
          <w:rFonts w:eastAsia="Arial"/>
        </w:rPr>
        <w:t xml:space="preserve">These </w:t>
      </w:r>
      <w:r w:rsidR="06E42FEF" w:rsidRPr="0F45B8FF">
        <w:rPr>
          <w:rFonts w:eastAsia="Arial"/>
        </w:rPr>
        <w:t>r</w:t>
      </w:r>
      <w:r w:rsidRPr="0F45B8FF">
        <w:rPr>
          <w:rFonts w:eastAsia="Arial"/>
        </w:rPr>
        <w:t>ules</w:t>
      </w:r>
      <w:r w:rsidRPr="74501424">
        <w:rPr>
          <w:rFonts w:eastAsia="Arial"/>
        </w:rPr>
        <w:t xml:space="preserve">, 4 CCR </w:t>
      </w:r>
      <w:r w:rsidR="12751350" w:rsidRPr="74501424">
        <w:rPr>
          <w:rFonts w:eastAsia="Arial"/>
        </w:rPr>
        <w:t>904</w:t>
      </w:r>
      <w:r w:rsidRPr="5C510C34">
        <w:rPr>
          <w:rFonts w:eastAsia="Arial"/>
        </w:rPr>
        <w:t>-</w:t>
      </w:r>
      <w:r w:rsidR="7C5D706E" w:rsidRPr="5C510C34">
        <w:rPr>
          <w:rFonts w:eastAsia="Arial"/>
        </w:rPr>
        <w:t>6</w:t>
      </w:r>
      <w:r w:rsidRPr="5C510C34">
        <w:rPr>
          <w:rFonts w:eastAsia="Arial"/>
        </w:rPr>
        <w:t>,</w:t>
      </w:r>
      <w:r w:rsidRPr="74501424">
        <w:rPr>
          <w:rFonts w:eastAsia="Arial"/>
        </w:rPr>
        <w:t xml:space="preserve"> are </w:t>
      </w:r>
      <w:r w:rsidR="1018EF65" w:rsidRPr="74501424">
        <w:rPr>
          <w:rFonts w:eastAsia="Arial"/>
        </w:rPr>
        <w:t>subject</w:t>
      </w:r>
      <w:r w:rsidRPr="74501424">
        <w:rPr>
          <w:rFonts w:eastAsia="Arial"/>
        </w:rPr>
        <w:t xml:space="preserve"> to the applicability requirements and exemptions </w:t>
      </w:r>
      <w:r w:rsidR="3DB26B87" w:rsidRPr="74501424">
        <w:rPr>
          <w:rFonts w:eastAsia="Arial"/>
        </w:rPr>
        <w:t>explicitly provided throughout the ADMT Act</w:t>
      </w:r>
      <w:r w:rsidR="608C63EA" w:rsidRPr="74501424">
        <w:rPr>
          <w:rFonts w:eastAsia="Arial"/>
        </w:rPr>
        <w:t xml:space="preserve"> and the Chatbot Safety Act</w:t>
      </w:r>
      <w:r w:rsidR="3DB26B87" w:rsidRPr="74501424">
        <w:rPr>
          <w:rFonts w:eastAsia="Arial"/>
        </w:rPr>
        <w:t xml:space="preserve">. </w:t>
      </w:r>
      <w:r w:rsidR="20AFEEBF" w:rsidRPr="74501424">
        <w:rPr>
          <w:rFonts w:eastAsia="Arial"/>
        </w:rPr>
        <w:t>Statutes</w:t>
      </w:r>
      <w:r w:rsidR="764659A3" w:rsidRPr="0F45B8FF">
        <w:rPr>
          <w:rFonts w:eastAsia="Arial"/>
        </w:rPr>
        <w:t>,</w:t>
      </w:r>
      <w:r w:rsidR="20AFEEBF" w:rsidRPr="74501424">
        <w:rPr>
          <w:rFonts w:eastAsia="Arial"/>
        </w:rPr>
        <w:t xml:space="preserve"> and regulations </w:t>
      </w:r>
      <w:r w:rsidR="1018EF65" w:rsidRPr="74501424">
        <w:rPr>
          <w:rFonts w:eastAsia="Arial"/>
        </w:rPr>
        <w:t>referred to</w:t>
      </w:r>
      <w:r w:rsidR="20AFEEBF" w:rsidRPr="74501424">
        <w:rPr>
          <w:rFonts w:eastAsia="Arial"/>
        </w:rPr>
        <w:t xml:space="preserve"> within the Colorado ADMT Act </w:t>
      </w:r>
      <w:r w:rsidR="5590F24F" w:rsidRPr="74501424">
        <w:rPr>
          <w:rFonts w:eastAsia="Arial"/>
        </w:rPr>
        <w:t xml:space="preserve">and the Chatbot Safety Act </w:t>
      </w:r>
      <w:r w:rsidR="20AFEEBF" w:rsidRPr="74501424">
        <w:rPr>
          <w:rFonts w:eastAsia="Arial"/>
        </w:rPr>
        <w:t xml:space="preserve">do not apply except </w:t>
      </w:r>
      <w:r w:rsidR="6FB16738" w:rsidRPr="74501424">
        <w:rPr>
          <w:rFonts w:eastAsia="Arial"/>
        </w:rPr>
        <w:t>to the extent</w:t>
      </w:r>
      <w:r w:rsidR="20AFEEBF" w:rsidRPr="74501424">
        <w:rPr>
          <w:rFonts w:eastAsia="Arial"/>
        </w:rPr>
        <w:t xml:space="preserve"> explicitly stated</w:t>
      </w:r>
      <w:r w:rsidR="075E24E8" w:rsidRPr="74501424">
        <w:rPr>
          <w:rFonts w:eastAsia="Arial"/>
        </w:rPr>
        <w:t xml:space="preserve">. </w:t>
      </w:r>
      <w:r w:rsidR="003F4A42" w:rsidRPr="0012454F">
        <w:rPr>
          <w:rFonts w:eastAsia="Arial"/>
        </w:rPr>
        <w:t xml:space="preserve">Compliance with the </w:t>
      </w:r>
      <w:r w:rsidR="003F4A42">
        <w:rPr>
          <w:rFonts w:eastAsia="Arial"/>
        </w:rPr>
        <w:t xml:space="preserve">ADMT Act, Chatbot Safety Act, and these </w:t>
      </w:r>
      <w:r w:rsidR="43160F95" w:rsidRPr="0F45B8FF">
        <w:rPr>
          <w:rFonts w:eastAsia="Arial"/>
        </w:rPr>
        <w:t>r</w:t>
      </w:r>
      <w:r w:rsidR="003F4A42" w:rsidRPr="0F45B8FF">
        <w:rPr>
          <w:rFonts w:eastAsia="Arial"/>
        </w:rPr>
        <w:t>ules</w:t>
      </w:r>
      <w:r w:rsidR="003F4A42" w:rsidRPr="0012454F">
        <w:rPr>
          <w:rFonts w:eastAsia="Arial"/>
        </w:rPr>
        <w:t xml:space="preserve"> </w:t>
      </w:r>
      <w:proofErr w:type="gramStart"/>
      <w:r w:rsidR="003F4A42" w:rsidRPr="0012454F">
        <w:rPr>
          <w:rFonts w:eastAsia="Arial"/>
        </w:rPr>
        <w:t>does</w:t>
      </w:r>
      <w:proofErr w:type="gramEnd"/>
      <w:r w:rsidR="003F4A42" w:rsidRPr="0012454F">
        <w:rPr>
          <w:rFonts w:eastAsia="Arial"/>
        </w:rPr>
        <w:t xml:space="preserve"> not ensure compliance with </w:t>
      </w:r>
      <w:r w:rsidR="003F4A42">
        <w:rPr>
          <w:rFonts w:eastAsia="Arial"/>
        </w:rPr>
        <w:t xml:space="preserve">other </w:t>
      </w:r>
      <w:proofErr w:type="gramStart"/>
      <w:r w:rsidR="003F4A42">
        <w:rPr>
          <w:rFonts w:eastAsia="Arial"/>
        </w:rPr>
        <w:t>state</w:t>
      </w:r>
      <w:proofErr w:type="gramEnd"/>
      <w:r w:rsidR="003F4A42">
        <w:rPr>
          <w:rFonts w:eastAsia="Arial"/>
        </w:rPr>
        <w:t xml:space="preserve">, Federal, or local </w:t>
      </w:r>
      <w:r w:rsidR="003F4A42" w:rsidRPr="0012454F">
        <w:rPr>
          <w:rFonts w:eastAsia="Arial"/>
        </w:rPr>
        <w:t>statutes</w:t>
      </w:r>
      <w:r w:rsidR="003F4A42">
        <w:rPr>
          <w:rFonts w:eastAsia="Arial"/>
        </w:rPr>
        <w:t>.</w:t>
      </w:r>
    </w:p>
    <w:p w14:paraId="5C60E1E0" w14:textId="25A2ACCD" w:rsidR="00621C66" w:rsidRPr="009001FC" w:rsidRDefault="00605904" w:rsidP="06C0BDD5">
      <w:pPr>
        <w:pStyle w:val="Heading2"/>
      </w:pPr>
      <w:r w:rsidRPr="11B790D9">
        <w:t xml:space="preserve">Rule </w:t>
      </w:r>
      <w:r w:rsidR="11DF450E" w:rsidRPr="11B790D9">
        <w:t>2</w:t>
      </w:r>
      <w:r w:rsidR="11DF450E">
        <w:tab/>
      </w:r>
      <w:r w:rsidR="00A01287" w:rsidRPr="11B790D9">
        <w:t>Definitions</w:t>
      </w:r>
    </w:p>
    <w:p w14:paraId="24DFFE38" w14:textId="539A56C8" w:rsidR="2D8B7C05" w:rsidRDefault="235A58B2" w:rsidP="67993B4A">
      <w:pPr>
        <w:pStyle w:val="Heading3"/>
      </w:pPr>
      <w:r w:rsidRPr="524FB324">
        <w:t>2.</w:t>
      </w:r>
      <w:r w:rsidRPr="11B790D9">
        <w:t>1</w:t>
      </w:r>
      <w:r w:rsidRPr="524FB324">
        <w:t xml:space="preserve"> </w:t>
      </w:r>
      <w:r>
        <w:tab/>
      </w:r>
      <w:r w:rsidRPr="524FB324">
        <w:t>A</w:t>
      </w:r>
      <w:r w:rsidR="3DEC9BFD" w:rsidRPr="524FB324">
        <w:t>uthority and Purpose</w:t>
      </w:r>
    </w:p>
    <w:p w14:paraId="7BA7E96F" w14:textId="74EE2379" w:rsidR="4A9C3E0F" w:rsidRPr="007E3B7D" w:rsidRDefault="53B7F13D" w:rsidP="0C9D2D35">
      <w:pPr>
        <w:pStyle w:val="ListParagraph"/>
        <w:numPr>
          <w:ilvl w:val="0"/>
          <w:numId w:val="4"/>
        </w:numPr>
        <w:rPr>
          <w:color w:val="000000" w:themeColor="text1"/>
        </w:rPr>
      </w:pPr>
      <w:r>
        <w:t xml:space="preserve">The statutory authority for the rules in this </w:t>
      </w:r>
      <w:r w:rsidR="0C52BAD6">
        <w:t>Rule</w:t>
      </w:r>
      <w:r>
        <w:t xml:space="preserve"> 2 is </w:t>
      </w:r>
      <w:r w:rsidR="110A9AFA">
        <w:t>sections</w:t>
      </w:r>
      <w:r>
        <w:t xml:space="preserve"> 6-1-108(1)</w:t>
      </w:r>
      <w:r w:rsidR="57ACC072">
        <w:t>, 6-1-</w:t>
      </w:r>
      <w:r>
        <w:t>170</w:t>
      </w:r>
      <w:r w:rsidR="379DF95C">
        <w:t>7</w:t>
      </w:r>
      <w:r w:rsidR="3F38BFD2">
        <w:t>,</w:t>
      </w:r>
      <w:r w:rsidR="6B91C074">
        <w:t xml:space="preserve"> 6-1-1704</w:t>
      </w:r>
      <w:r w:rsidR="74A542DC">
        <w:t>(4)</w:t>
      </w:r>
      <w:r w:rsidR="668D2E1C">
        <w:t>, and</w:t>
      </w:r>
      <w:r w:rsidR="6B91C074">
        <w:t xml:space="preserve"> 6-1-170</w:t>
      </w:r>
      <w:r w:rsidR="608F48C7">
        <w:t>5</w:t>
      </w:r>
      <w:r w:rsidR="341B44DC">
        <w:t>(3)</w:t>
      </w:r>
      <w:r w:rsidR="2AFED6B0">
        <w:t>, C.R.S.</w:t>
      </w:r>
      <w:r w:rsidR="65FB5D6B">
        <w:t xml:space="preserve"> </w:t>
      </w:r>
      <w:r w:rsidR="42F9B976">
        <w:t>T</w:t>
      </w:r>
      <w:r w:rsidR="65FB5D6B">
        <w:t>he statutory authority for the rules in this Rule 2 is also section 6-1-1706</w:t>
      </w:r>
      <w:r w:rsidR="1FACAFBD">
        <w:t>(5</w:t>
      </w:r>
      <w:r w:rsidR="5623BBA1">
        <w:t>).</w:t>
      </w:r>
      <w:r>
        <w:t xml:space="preserve"> The purpose of th</w:t>
      </w:r>
      <w:r w:rsidR="40F97AB0">
        <w:t>is Rule 2</w:t>
      </w:r>
      <w:r>
        <w:t xml:space="preserve"> is to define certain terms used throughout the </w:t>
      </w:r>
      <w:r w:rsidR="7D602784">
        <w:t>ADMT Act and the Chatbot Safety Act</w:t>
      </w:r>
      <w:r>
        <w:t xml:space="preserve"> provisions of the Colorado Consumer Protection Act, </w:t>
      </w:r>
      <w:r w:rsidR="045670C8">
        <w:t>sections</w:t>
      </w:r>
      <w:r>
        <w:t xml:space="preserve"> 6-1-1701</w:t>
      </w:r>
      <w:r w:rsidR="72E2E8E5">
        <w:t xml:space="preserve"> through</w:t>
      </w:r>
      <w:r>
        <w:t xml:space="preserve"> 6-1-170</w:t>
      </w:r>
      <w:r w:rsidR="4E7B3FA8">
        <w:t>9</w:t>
      </w:r>
      <w:r>
        <w:t xml:space="preserve">, </w:t>
      </w:r>
      <w:r w:rsidR="28D9F763">
        <w:t>C.R.S.</w:t>
      </w:r>
      <w:r>
        <w:t xml:space="preserve">, and these </w:t>
      </w:r>
      <w:r w:rsidR="57A77B68">
        <w:t>r</w:t>
      </w:r>
      <w:r>
        <w:t xml:space="preserve">ules. Terms defined by this rule and by </w:t>
      </w:r>
      <w:r w:rsidR="044D674E">
        <w:t xml:space="preserve">sections </w:t>
      </w:r>
      <w:r>
        <w:t>6-1-1701</w:t>
      </w:r>
      <w:r w:rsidR="17CBA037">
        <w:t xml:space="preserve"> through</w:t>
      </w:r>
      <w:r>
        <w:t xml:space="preserve"> 6-1-170</w:t>
      </w:r>
      <w:r w:rsidR="02903A39">
        <w:t>9</w:t>
      </w:r>
      <w:r w:rsidR="060D4059">
        <w:t>, C.R.S.</w:t>
      </w:r>
      <w:r>
        <w:t xml:space="preserve"> are capitalized where they appear in the rules to signal to the reader to refer to the definitions. When a term is used in a conventional sense and is not intended to be a defined term, it is not capitalized</w:t>
      </w:r>
      <w:r w:rsidR="0360FD18">
        <w:t>.</w:t>
      </w:r>
    </w:p>
    <w:p w14:paraId="32626271" w14:textId="17FC685D" w:rsidR="2622669C" w:rsidRDefault="5DF81A2A" w:rsidP="06C0BDD5">
      <w:pPr>
        <w:pStyle w:val="Heading3"/>
      </w:pPr>
      <w:r w:rsidRPr="2064A1EB" w:rsidDel="007B10D8">
        <w:t>2.</w:t>
      </w:r>
      <w:r w:rsidR="007B10D8">
        <w:t>2</w:t>
      </w:r>
      <w:r w:rsidRPr="2064A1EB">
        <w:t xml:space="preserve"> </w:t>
      </w:r>
      <w:r>
        <w:tab/>
      </w:r>
      <w:r w:rsidRPr="2064A1EB">
        <w:t>D</w:t>
      </w:r>
      <w:r w:rsidR="7BD0E253" w:rsidRPr="2064A1EB">
        <w:t>efined Terms</w:t>
      </w:r>
    </w:p>
    <w:p w14:paraId="36063B42" w14:textId="273C7AE2" w:rsidR="2622669C" w:rsidRDefault="2622669C" w:rsidP="00FA4739">
      <w:pPr>
        <w:pStyle w:val="par1"/>
      </w:pPr>
      <w:r w:rsidRPr="0C9D2D35">
        <w:rPr>
          <w:b/>
          <w:bCs/>
        </w:rPr>
        <w:t xml:space="preserve">“Accessible to the General Public” </w:t>
      </w:r>
      <w:r w:rsidR="35316F10">
        <w:t>as</w:t>
      </w:r>
      <w:r w:rsidR="2E06D3C6">
        <w:t xml:space="preserve"> used</w:t>
      </w:r>
      <w:r>
        <w:t xml:space="preserve"> in </w:t>
      </w:r>
      <w:r w:rsidR="02BF5C7E">
        <w:t>section</w:t>
      </w:r>
      <w:r w:rsidR="02BF5C7E" w:rsidRPr="0C9D2D35">
        <w:rPr>
          <w:b/>
          <w:bCs/>
        </w:rPr>
        <w:t xml:space="preserve"> </w:t>
      </w:r>
      <w:r w:rsidR="35316F10">
        <w:t>6</w:t>
      </w:r>
      <w:r>
        <w:t>-1-1701(3.5</w:t>
      </w:r>
      <w:r w:rsidR="35316F10">
        <w:t>)</w:t>
      </w:r>
      <w:r w:rsidR="35A36583">
        <w:t>(</w:t>
      </w:r>
      <w:r>
        <w:t>a</w:t>
      </w:r>
      <w:r w:rsidR="35A36583">
        <w:t>), C.R.S.</w:t>
      </w:r>
      <w:r>
        <w:t xml:space="preserve"> means, the </w:t>
      </w:r>
      <w:r w:rsidR="46B2E4DF">
        <w:t>Conversational A</w:t>
      </w:r>
      <w:r w:rsidR="35316F10">
        <w:t xml:space="preserve">rtificial </w:t>
      </w:r>
      <w:r w:rsidR="109AD20F">
        <w:t>I</w:t>
      </w:r>
      <w:r w:rsidR="35316F10">
        <w:t xml:space="preserve">ntelligence </w:t>
      </w:r>
      <w:r w:rsidR="0AA8C6D7">
        <w:t>S</w:t>
      </w:r>
      <w:r w:rsidR="35316F10">
        <w:t>ystem</w:t>
      </w:r>
      <w:r>
        <w:t xml:space="preserve"> has been made available to </w:t>
      </w:r>
      <w:r w:rsidR="69602D0D">
        <w:t>C</w:t>
      </w:r>
      <w:r>
        <w:t xml:space="preserve">onsumers directly through a product or service, including but not limited to free services or products with or without a gated sign-up, services or products provided through a free or purchased subscription, or services or products behind a paywall. Accessible to the General Public does not include an artificial intelligence system made available as an internal-only workforce deployment through restricted, authenticated environments that are not </w:t>
      </w:r>
      <w:r w:rsidR="68FAAA55">
        <w:t>C</w:t>
      </w:r>
      <w:r>
        <w:t xml:space="preserve">onsumer-facing. </w:t>
      </w:r>
    </w:p>
    <w:p w14:paraId="32E27508" w14:textId="30DFCE5E" w:rsidR="00175FFC" w:rsidRPr="00127774" w:rsidRDefault="00175FFC" w:rsidP="005C4B74">
      <w:pPr>
        <w:pStyle w:val="par1"/>
      </w:pPr>
      <w:r w:rsidRPr="00113F32">
        <w:rPr>
          <w:b/>
        </w:rPr>
        <w:t>“ADMT”</w:t>
      </w:r>
      <w:r w:rsidRPr="11B790D9">
        <w:t xml:space="preserve"> means </w:t>
      </w:r>
      <w:r w:rsidR="0044156D">
        <w:t>the same as defined in section 6-1-1701(</w:t>
      </w:r>
      <w:r w:rsidR="00C00159">
        <w:t>2</w:t>
      </w:r>
      <w:r w:rsidR="0044156D">
        <w:t>), C.R.S.</w:t>
      </w:r>
    </w:p>
    <w:p w14:paraId="529D6B36" w14:textId="69A004BE" w:rsidR="00175FFC" w:rsidRDefault="00175FFC" w:rsidP="005C4B74">
      <w:pPr>
        <w:pStyle w:val="par1"/>
      </w:pPr>
      <w:r w:rsidRPr="67993B4A">
        <w:rPr>
          <w:b/>
        </w:rPr>
        <w:lastRenderedPageBreak/>
        <w:t>“ADMT Consumer Rights”</w:t>
      </w:r>
      <w:r w:rsidRPr="3C52E663">
        <w:t xml:space="preserve"> means the Consumer rights granted in </w:t>
      </w:r>
      <w:r w:rsidR="13562E85" w:rsidRPr="3C8780B3">
        <w:t>section</w:t>
      </w:r>
      <w:r w:rsidRPr="3C52E663">
        <w:t xml:space="preserve"> 6-1-1705</w:t>
      </w:r>
      <w:r w:rsidR="318ED96E" w:rsidRPr="3C8780B3">
        <w:t>, C.R.S</w:t>
      </w:r>
      <w:r w:rsidRPr="3C52E663">
        <w:t xml:space="preserve">. </w:t>
      </w:r>
    </w:p>
    <w:p w14:paraId="25E104BB" w14:textId="0EEC673C" w:rsidR="5C965039" w:rsidRDefault="5C965039" w:rsidP="005C4B74">
      <w:pPr>
        <w:pStyle w:val="par1"/>
      </w:pPr>
      <w:r w:rsidRPr="67993B4A">
        <w:rPr>
          <w:b/>
        </w:rPr>
        <w:t xml:space="preserve">“Age Category” </w:t>
      </w:r>
      <w:r w:rsidRPr="3C52E663">
        <w:t xml:space="preserve">means one of the following age groupings: (a) under thirteen years of age; (b) at least thirteen but under sixteen years of age; (c) at least sixteen but under eighteen years of age; (d) at least eighteen but under twenty-five years of age; (e) over twenty-five; and (f) not relevant, which grouping includes accounts for which age is not relevant, such as organizational or entity accounts. </w:t>
      </w:r>
    </w:p>
    <w:p w14:paraId="2C7FBD06" w14:textId="3CB2D2DC" w:rsidR="5C965039" w:rsidRDefault="5C965039" w:rsidP="005C4B74">
      <w:pPr>
        <w:pStyle w:val="par1"/>
      </w:pPr>
      <w:r w:rsidRPr="67993B4A">
        <w:rPr>
          <w:b/>
        </w:rPr>
        <w:t xml:space="preserve">“Alert” </w:t>
      </w:r>
      <w:r w:rsidRPr="3C52E663">
        <w:t xml:space="preserve">means an instance in which the Operator becomes aware, whether through a Complaint or through the Operator's own detection, of content or an interaction that potentially violates the Operator's published policies or </w:t>
      </w:r>
      <w:r w:rsidR="78D1D309" w:rsidRPr="43859C2E">
        <w:t xml:space="preserve">section </w:t>
      </w:r>
      <w:r w:rsidR="61F7E12A" w:rsidRPr="43859C2E">
        <w:t>6</w:t>
      </w:r>
      <w:r w:rsidRPr="3C52E663">
        <w:t>-1-1708</w:t>
      </w:r>
      <w:r w:rsidR="5BD53C18" w:rsidRPr="43859C2E">
        <w:t>, C.R.S</w:t>
      </w:r>
      <w:r w:rsidR="5BD53C18" w:rsidRPr="76AABBA7">
        <w:t>.</w:t>
      </w:r>
      <w:r w:rsidR="38F202B3" w:rsidRPr="0F45B8FF">
        <w:t xml:space="preserve"> (as enacted by HB26-1263). </w:t>
      </w:r>
    </w:p>
    <w:p w14:paraId="0145378F" w14:textId="06D6ADB4" w:rsidR="00B378F6" w:rsidRPr="00047845" w:rsidRDefault="0057A27A" w:rsidP="005C4B74">
      <w:pPr>
        <w:pStyle w:val="par1"/>
      </w:pPr>
      <w:r w:rsidRPr="67993B4A">
        <w:rPr>
          <w:b/>
        </w:rPr>
        <w:t>“</w:t>
      </w:r>
      <w:r w:rsidR="04FB8251" w:rsidRPr="67993B4A">
        <w:rPr>
          <w:b/>
        </w:rPr>
        <w:t>Authenticate”</w:t>
      </w:r>
      <w:r w:rsidR="04FB8251" w:rsidRPr="3C52E663">
        <w:t xml:space="preserve"> means to use reasonable means to determine that a request to exercise any of the ADMT Consumer Rights in </w:t>
      </w:r>
      <w:r w:rsidR="0B784CF9" w:rsidRPr="68C7D2DE">
        <w:t xml:space="preserve">section </w:t>
      </w:r>
      <w:r w:rsidR="672D2372" w:rsidRPr="68C7D2DE">
        <w:t>6</w:t>
      </w:r>
      <w:r w:rsidR="04FB8251" w:rsidRPr="3C52E663">
        <w:t>-1-1705</w:t>
      </w:r>
      <w:r w:rsidR="59011480" w:rsidRPr="68C7D2DE">
        <w:t>, C.R.S.</w:t>
      </w:r>
      <w:r w:rsidR="04FB8251" w:rsidRPr="3C52E663">
        <w:t xml:space="preserve"> is being made by the Consumer who is entitled to exercise the ADMT Consumer Rights</w:t>
      </w:r>
      <w:r w:rsidR="009715DC" w:rsidRPr="3C52E663">
        <w:t xml:space="preserve">, or a </w:t>
      </w:r>
      <w:r w:rsidR="005073CC" w:rsidRPr="3C52E663">
        <w:t>guardian legally authorized to act on the Consumer’s behalf</w:t>
      </w:r>
      <w:r w:rsidR="04FB8251" w:rsidRPr="3C52E663">
        <w:t xml:space="preserve">. </w:t>
      </w:r>
    </w:p>
    <w:p w14:paraId="5DE23F8A" w14:textId="1D7E3E5E" w:rsidR="50A0200B" w:rsidRDefault="50A0200B" w:rsidP="005C4B74">
      <w:pPr>
        <w:pStyle w:val="par1"/>
      </w:pPr>
      <w:r w:rsidRPr="74AFAF2E">
        <w:rPr>
          <w:b/>
        </w:rPr>
        <w:t xml:space="preserve">“Complaint” </w:t>
      </w:r>
      <w:r w:rsidRPr="74AFAF2E">
        <w:t xml:space="preserve">means a report or notification submitted to the Operator alleging that content generated by, or an interaction with, a Conversational Artificial Intelligence Service violates the Operator's published policies or </w:t>
      </w:r>
      <w:r w:rsidR="0EBCA174" w:rsidRPr="68C7D2DE">
        <w:t xml:space="preserve">section </w:t>
      </w:r>
      <w:r w:rsidRPr="74AFAF2E">
        <w:t>6-1-1708</w:t>
      </w:r>
      <w:r w:rsidR="0709FA51" w:rsidRPr="68C7D2DE">
        <w:t xml:space="preserve">, </w:t>
      </w:r>
      <w:r w:rsidR="0709FA51" w:rsidRPr="3557A776">
        <w:t>C.R.S.</w:t>
      </w:r>
      <w:r w:rsidR="0CBF2D62" w:rsidRPr="74AFAF2E">
        <w:t xml:space="preserve"> (as enacted by HB26-1263)</w:t>
      </w:r>
      <w:r w:rsidRPr="74AFAF2E">
        <w:t xml:space="preserve">. A Complaint is one form of Alert.   </w:t>
      </w:r>
    </w:p>
    <w:p w14:paraId="7CD1BE83" w14:textId="1C322118" w:rsidR="00127774" w:rsidRPr="00047845" w:rsidRDefault="00127774" w:rsidP="005C4B74">
      <w:pPr>
        <w:pStyle w:val="par1"/>
      </w:pPr>
      <w:r>
        <w:rPr>
          <w:b/>
        </w:rPr>
        <w:t xml:space="preserve">“Consequential Decision” </w:t>
      </w:r>
      <w:r>
        <w:t>means the same as defined in section 6-1-170</w:t>
      </w:r>
      <w:r w:rsidR="007E7D08">
        <w:t>1(3), C.R.S.</w:t>
      </w:r>
    </w:p>
    <w:p w14:paraId="583D684E" w14:textId="7298EEAA" w:rsidR="638FA896" w:rsidRDefault="638FA896" w:rsidP="005C4B74">
      <w:pPr>
        <w:pStyle w:val="par1"/>
      </w:pPr>
      <w:r w:rsidRPr="74AFAF2E">
        <w:rPr>
          <w:b/>
        </w:rPr>
        <w:t>“Continuous Conversational Artificial Intelligence Service Interaction”</w:t>
      </w:r>
      <w:r w:rsidRPr="74AFAF2E">
        <w:t xml:space="preserve"> as </w:t>
      </w:r>
      <w:r w:rsidR="1D016510" w:rsidRPr="2ECC2EEB">
        <w:t>used</w:t>
      </w:r>
      <w:r w:rsidRPr="74AFAF2E">
        <w:t xml:space="preserve"> in </w:t>
      </w:r>
      <w:r w:rsidR="088BF8CF" w:rsidRPr="7C95ED74">
        <w:t>sections</w:t>
      </w:r>
      <w:r w:rsidR="088BF8CF" w:rsidRPr="1DD2FC11">
        <w:t xml:space="preserve"> </w:t>
      </w:r>
      <w:r w:rsidRPr="1DD2FC11">
        <w:t>6</w:t>
      </w:r>
      <w:r w:rsidRPr="74AFAF2E">
        <w:t>-1-1708(2)(a</w:t>
      </w:r>
      <w:r w:rsidRPr="2FA71989">
        <w:t>)</w:t>
      </w:r>
      <w:r w:rsidR="5C4C578A" w:rsidRPr="2FA71989">
        <w:t>(III</w:t>
      </w:r>
      <w:r w:rsidRPr="74AFAF2E">
        <w:t>) and 6-1-1708(3</w:t>
      </w:r>
      <w:r w:rsidRPr="2FA71989">
        <w:t>)</w:t>
      </w:r>
      <w:r w:rsidR="0258D265" w:rsidRPr="2FA71989">
        <w:t>(b</w:t>
      </w:r>
      <w:r w:rsidRPr="7C95ED74">
        <w:t>)</w:t>
      </w:r>
      <w:r w:rsidR="5200D827" w:rsidRPr="7C95ED74">
        <w:t>, C.R.S.</w:t>
      </w:r>
      <w:r w:rsidRPr="74AFAF2E">
        <w:t xml:space="preserve"> (as enacted by HB26-1263) means a sequence of exchanges between a user and a Conversational Artificial Intelligence Service that </w:t>
      </w:r>
      <w:r w:rsidR="2B950DC0" w:rsidRPr="2FA71989">
        <w:t xml:space="preserve">regularly </w:t>
      </w:r>
      <w:r w:rsidRPr="74AFAF2E">
        <w:t xml:space="preserve">persists regardless of temporary pauses in activity. </w:t>
      </w:r>
      <w:r w:rsidRPr="4B60A8DF">
        <w:t xml:space="preserve">A </w:t>
      </w:r>
      <w:r w:rsidR="31AABB62" w:rsidRPr="4B60A8DF">
        <w:t>C</w:t>
      </w:r>
      <w:r w:rsidRPr="4B60A8DF">
        <w:t>ontinuous</w:t>
      </w:r>
      <w:r w:rsidRPr="74AFAF2E">
        <w:t xml:space="preserve"> Conversational Artificial Intelligence Service </w:t>
      </w:r>
      <w:r w:rsidR="49DC5D52" w:rsidRPr="4B60A8DF">
        <w:t>I</w:t>
      </w:r>
      <w:r w:rsidRPr="4B60A8DF">
        <w:t>nteraction</w:t>
      </w:r>
      <w:r w:rsidRPr="74AFAF2E">
        <w:t xml:space="preserve"> may occur within a single conversational thread or across multiple conversational threads or chatbot profiles.  </w:t>
      </w:r>
    </w:p>
    <w:p w14:paraId="37E903D8" w14:textId="4C6E9CF4" w:rsidR="00B378F6" w:rsidRPr="00DA03F1" w:rsidRDefault="496BBED9" w:rsidP="00EB09C6">
      <w:pPr>
        <w:pStyle w:val="par1"/>
      </w:pPr>
      <w:r w:rsidRPr="040CF729">
        <w:rPr>
          <w:b/>
          <w:bCs/>
        </w:rPr>
        <w:t xml:space="preserve">“Deploy” </w:t>
      </w:r>
      <w:r w:rsidR="713F496C" w:rsidRPr="00954553">
        <w:t xml:space="preserve">means </w:t>
      </w:r>
      <w:r w:rsidR="7B0652E1" w:rsidRPr="00954553">
        <w:t xml:space="preserve">make use of Covered ADMT in a way that Materially Influences a Consequential </w:t>
      </w:r>
      <w:r w:rsidR="713F496C" w:rsidRPr="00954553">
        <w:t>Decision</w:t>
      </w:r>
      <w:r w:rsidRPr="00EB09C6">
        <w:t>.</w:t>
      </w:r>
    </w:p>
    <w:p w14:paraId="546DB1DA" w14:textId="07585890" w:rsidR="21EA01CD" w:rsidRPr="00047845" w:rsidRDefault="21EA01CD" w:rsidP="00EB6187">
      <w:pPr>
        <w:pStyle w:val="par1"/>
      </w:pPr>
      <w:r w:rsidRPr="0F01E9A1">
        <w:rPr>
          <w:b/>
        </w:rPr>
        <w:t xml:space="preserve">“Evidence-Based Method” </w:t>
      </w:r>
      <w:r w:rsidR="01266A7B" w:rsidRPr="0F01E9A1">
        <w:t xml:space="preserve">as used in </w:t>
      </w:r>
      <w:r w:rsidR="117EB7DC" w:rsidRPr="21F6892E">
        <w:t xml:space="preserve">section </w:t>
      </w:r>
      <w:r w:rsidR="3E7DBB73" w:rsidRPr="7B9949F6">
        <w:t>6-1-1708(6)(</w:t>
      </w:r>
      <w:r w:rsidR="3E7DBB73" w:rsidRPr="7D1EBA64">
        <w:t>d</w:t>
      </w:r>
      <w:r w:rsidR="3E7DBB73" w:rsidRPr="0EE2BCA5">
        <w:t>), C.R.S. (as enacted by HB26-1263</w:t>
      </w:r>
      <w:r w:rsidR="3E7DBB73" w:rsidRPr="144E8EFF">
        <w:t>),</w:t>
      </w:r>
      <w:r w:rsidR="34AC2866" w:rsidRPr="45E4CECC">
        <w:t xml:space="preserve"> </w:t>
      </w:r>
      <w:r w:rsidRPr="45E4CECC">
        <w:t>means, for measuring suicidal ideation or self-harm, a method that has been validated through empirical research, scientifically tested for reliability, validity, sensitivity, and specificity. Such methods may include but are not limited to the Columbia-Suicide Severity Rating Scale (C-SSRS), the Patient Health Questionnaire item 9 (PHQ-9 #9), the Ask Suicide-Screening Questions (ASQ), and structured frameworks like the SAFE-T protocol.</w:t>
      </w:r>
    </w:p>
    <w:p w14:paraId="2F8B5E3E" w14:textId="3E385887" w:rsidR="2FE03815" w:rsidRDefault="50029DFD" w:rsidP="005C4B74">
      <w:pPr>
        <w:pStyle w:val="par1"/>
      </w:pPr>
      <w:r w:rsidRPr="74AFAF2E">
        <w:rPr>
          <w:b/>
        </w:rPr>
        <w:lastRenderedPageBreak/>
        <w:t>“</w:t>
      </w:r>
      <w:r w:rsidR="3466C485" w:rsidRPr="74AFAF2E">
        <w:rPr>
          <w:b/>
        </w:rPr>
        <w:t xml:space="preserve">Financial </w:t>
      </w:r>
      <w:r w:rsidR="64B22E98" w:rsidRPr="74AFAF2E">
        <w:rPr>
          <w:b/>
        </w:rPr>
        <w:t xml:space="preserve">or Lending </w:t>
      </w:r>
      <w:r w:rsidR="3466C485" w:rsidRPr="74AFAF2E">
        <w:rPr>
          <w:b/>
        </w:rPr>
        <w:t>Service</w:t>
      </w:r>
      <w:r w:rsidRPr="74AFAF2E">
        <w:rPr>
          <w:b/>
        </w:rPr>
        <w:t>”</w:t>
      </w:r>
      <w:r w:rsidR="49AD99F4" w:rsidRPr="74AFAF2E">
        <w:t xml:space="preserve"> as used in </w:t>
      </w:r>
      <w:r w:rsidR="75FCE7E1" w:rsidRPr="34652F6D">
        <w:t xml:space="preserve">section </w:t>
      </w:r>
      <w:r w:rsidR="49AD99F4" w:rsidRPr="74AFAF2E">
        <w:t>6-1-1701(6)(d</w:t>
      </w:r>
      <w:r w:rsidR="49AD99F4" w:rsidRPr="34652F6D">
        <w:t>)</w:t>
      </w:r>
      <w:r w:rsidR="2B4C117E" w:rsidRPr="34652F6D">
        <w:t>, C.R.S.</w:t>
      </w:r>
      <w:r w:rsidRPr="74AFAF2E">
        <w:t xml:space="preserve"> mean</w:t>
      </w:r>
      <w:r w:rsidR="4C5B14D6" w:rsidRPr="74AFAF2E">
        <w:t>s the extension of credit or a loan, transmitting or exchanging funds, the provision of deposit or checking accounts, check cashing, or installment payment plans.</w:t>
      </w:r>
    </w:p>
    <w:p w14:paraId="319204DD" w14:textId="1F5C642F" w:rsidR="3D234FAC" w:rsidRDefault="3D234FAC" w:rsidP="005C4B74">
      <w:pPr>
        <w:pStyle w:val="par1"/>
      </w:pPr>
      <w:r w:rsidRPr="74AFAF2E">
        <w:rPr>
          <w:b/>
        </w:rPr>
        <w:t>“Makes Publicly Available”</w:t>
      </w:r>
      <w:r w:rsidRPr="74AFAF2E">
        <w:t xml:space="preserve"> as </w:t>
      </w:r>
      <w:r w:rsidR="3C0FF39A" w:rsidRPr="06975079">
        <w:t>used</w:t>
      </w:r>
      <w:r w:rsidRPr="74AFAF2E">
        <w:t xml:space="preserve"> in </w:t>
      </w:r>
      <w:r w:rsidR="4ED7ADFC" w:rsidRPr="028B9D3D">
        <w:t>section</w:t>
      </w:r>
      <w:r w:rsidRPr="74AFAF2E">
        <w:t xml:space="preserve"> 6-1-1701(15.5)(a</w:t>
      </w:r>
      <w:r w:rsidRPr="028B9D3D">
        <w:t>)</w:t>
      </w:r>
      <w:r w:rsidR="1561AF67" w:rsidRPr="028B9D3D">
        <w:t xml:space="preserve">, </w:t>
      </w:r>
      <w:r w:rsidR="1561AF67" w:rsidRPr="34652F6D">
        <w:t>C.R.S.</w:t>
      </w:r>
      <w:r w:rsidRPr="74AFAF2E">
        <w:t xml:space="preserve"> means an Operator develops and offers a Conversational Artificial Intelligence Service to a member of the general public, including </w:t>
      </w:r>
      <w:r w:rsidRPr="60D775BD">
        <w:t>t</w:t>
      </w:r>
      <w:r w:rsidR="4CA7DE2B" w:rsidRPr="60D775BD">
        <w:t>o</w:t>
      </w:r>
      <w:r w:rsidRPr="74AFAF2E">
        <w:t xml:space="preserve"> a third party through </w:t>
      </w:r>
      <w:r w:rsidR="68816136" w:rsidRPr="2FA71989">
        <w:t xml:space="preserve">sale, </w:t>
      </w:r>
      <w:r w:rsidRPr="74AFAF2E">
        <w:t>licensing</w:t>
      </w:r>
      <w:r w:rsidR="27F81441" w:rsidRPr="2FA71989">
        <w:t>,</w:t>
      </w:r>
      <w:r w:rsidRPr="74AFAF2E">
        <w:t xml:space="preserve"> or other means.   </w:t>
      </w:r>
    </w:p>
    <w:p w14:paraId="4EBD4A33" w14:textId="29BD94ED" w:rsidR="00B41BF9" w:rsidRPr="00A2127D" w:rsidRDefault="00B41BF9" w:rsidP="005C4B74">
      <w:pPr>
        <w:pStyle w:val="par1"/>
      </w:pPr>
      <w:r w:rsidRPr="74AFAF2E">
        <w:rPr>
          <w:b/>
        </w:rPr>
        <w:t>“Midstream Developer”</w:t>
      </w:r>
      <w:r w:rsidRPr="74AFAF2E">
        <w:t xml:space="preserve"> means a party that integrates Covered ADMT as a component into its own Covered ADMT product</w:t>
      </w:r>
      <w:r w:rsidR="1F60DF5B" w:rsidRPr="035F6A53">
        <w:t xml:space="preserve"> and</w:t>
      </w:r>
      <w:r w:rsidRPr="74AFAF2E">
        <w:t xml:space="preserve"> provides its Covered ADMT product to another Developer or a Deployer.</w:t>
      </w:r>
    </w:p>
    <w:p w14:paraId="72BE4547" w14:textId="00E77D1B" w:rsidR="008508CE" w:rsidRPr="00A2127D" w:rsidRDefault="003078C5" w:rsidP="005C4B74">
      <w:pPr>
        <w:pStyle w:val="par1"/>
      </w:pPr>
      <w:r w:rsidRPr="3C52E663">
        <w:rPr>
          <w:b/>
        </w:rPr>
        <w:t>“Process”</w:t>
      </w:r>
      <w:r w:rsidRPr="3C52E663">
        <w:t xml:space="preserve"> is defined as set forth in </w:t>
      </w:r>
      <w:r w:rsidR="01D91A14" w:rsidRPr="2D74D29D">
        <w:t xml:space="preserve">section </w:t>
      </w:r>
      <w:r w:rsidRPr="3C52E663">
        <w:t>6-1-1303(</w:t>
      </w:r>
      <w:r w:rsidR="003C4A6F" w:rsidRPr="3C52E663">
        <w:t>18</w:t>
      </w:r>
      <w:r w:rsidR="003C4A6F" w:rsidRPr="2D74D29D">
        <w:t>)</w:t>
      </w:r>
      <w:r w:rsidR="1C3753C4" w:rsidRPr="2D74D29D">
        <w:t>, C.R.S.</w:t>
      </w:r>
      <w:r w:rsidR="003C4A6F" w:rsidRPr="3C52E663">
        <w:t xml:space="preserve"> and means the collection, use, sale, storage, disclosure, analysis, deletion, or modification of Personal Data. </w:t>
      </w:r>
      <w:r w:rsidR="00B378F6" w:rsidRPr="3C52E663">
        <w:t xml:space="preserve"> </w:t>
      </w:r>
    </w:p>
    <w:p w14:paraId="6DC0C508" w14:textId="7D83F34A" w:rsidR="0C4D35C8" w:rsidRDefault="0C4D35C8" w:rsidP="005C4B74">
      <w:pPr>
        <w:pStyle w:val="par1"/>
      </w:pPr>
      <w:r w:rsidRPr="07D255E1">
        <w:rPr>
          <w:b/>
        </w:rPr>
        <w:t>“Repeated or severe crisis indicators”</w:t>
      </w:r>
      <w:r w:rsidRPr="07D255E1">
        <w:t xml:space="preserve"> as referred to in </w:t>
      </w:r>
      <w:r w:rsidR="2AED8426" w:rsidRPr="651EEB59">
        <w:t xml:space="preserve">section </w:t>
      </w:r>
      <w:r w:rsidRPr="651EEB59">
        <w:t>6</w:t>
      </w:r>
      <w:r w:rsidRPr="07D255E1">
        <w:t>-1-1708(4</w:t>
      </w:r>
      <w:r w:rsidRPr="651EEB59">
        <w:t>)</w:t>
      </w:r>
      <w:r w:rsidR="3F81CAD4" w:rsidRPr="651EEB59">
        <w:t>, C.R.S.</w:t>
      </w:r>
      <w:r w:rsidR="34E43881" w:rsidRPr="07D255E1">
        <w:t xml:space="preserve"> (as enacted by HB26-1263)</w:t>
      </w:r>
      <w:r w:rsidRPr="07D255E1">
        <w:t xml:space="preserve"> means indications of suicidal ideation or self-harm risk that either recur throughout a user's interactions with a </w:t>
      </w:r>
      <w:r w:rsidR="23404419">
        <w:t>C</w:t>
      </w:r>
      <w:r w:rsidR="1810168E">
        <w:t xml:space="preserve">onversational </w:t>
      </w:r>
      <w:r w:rsidR="199C9924">
        <w:t>A</w:t>
      </w:r>
      <w:r w:rsidR="1810168E">
        <w:t xml:space="preserve">rtificial </w:t>
      </w:r>
      <w:r w:rsidR="150A171A">
        <w:t>I</w:t>
      </w:r>
      <w:r w:rsidR="1810168E">
        <w:t xml:space="preserve">ntelligence </w:t>
      </w:r>
      <w:r w:rsidR="3750D442">
        <w:t>S</w:t>
      </w:r>
      <w:r w:rsidR="1810168E">
        <w:t>ervice</w:t>
      </w:r>
      <w:r w:rsidRPr="07D255E1">
        <w:t xml:space="preserve"> or reflect a heightened level of risk as assessed using an Evidence-Based Method for measuring suicidal ideation or self-harm.  </w:t>
      </w:r>
    </w:p>
    <w:p w14:paraId="28884B01" w14:textId="7D2AE829" w:rsidR="00A01287" w:rsidRPr="00BF6E0D" w:rsidRDefault="00A01287" w:rsidP="00A01287">
      <w:pPr>
        <w:pStyle w:val="Heading2"/>
      </w:pPr>
      <w:r w:rsidRPr="00BF6E0D">
        <w:t xml:space="preserve">Rule </w:t>
      </w:r>
      <w:r>
        <w:t>3</w:t>
      </w:r>
      <w:r w:rsidRPr="00BF6E0D">
        <w:tab/>
      </w:r>
      <w:r>
        <w:t>Consumer Communications</w:t>
      </w:r>
    </w:p>
    <w:p w14:paraId="6CD57A5A" w14:textId="1C82A3A1" w:rsidR="003B2552" w:rsidRPr="00047845" w:rsidRDefault="11DF450E" w:rsidP="009D4446">
      <w:pPr>
        <w:pStyle w:val="Heading3"/>
      </w:pPr>
      <w:r w:rsidDel="00D41A5D">
        <w:t>3</w:t>
      </w:r>
      <w:r w:rsidR="003B2552">
        <w:t>.</w:t>
      </w:r>
      <w:r w:rsidR="003B2552" w:rsidRPr="00BF6E0D">
        <w:t>1</w:t>
      </w:r>
      <w:r w:rsidR="003B2552" w:rsidRPr="00BF6E0D">
        <w:tab/>
      </w:r>
      <w:r w:rsidR="003B2552">
        <w:t>Authority and Purpose</w:t>
      </w:r>
    </w:p>
    <w:p w14:paraId="33D2869A" w14:textId="168FFAAA" w:rsidR="4874C51C" w:rsidRPr="005A77EE" w:rsidRDefault="7900E531" w:rsidP="00090339">
      <w:pPr>
        <w:pStyle w:val="ListParagraph"/>
        <w:numPr>
          <w:ilvl w:val="0"/>
          <w:numId w:val="7"/>
        </w:numPr>
        <w:rPr>
          <w:color w:val="000000" w:themeColor="text1"/>
          <w:sz w:val="20"/>
          <w:szCs w:val="20"/>
        </w:rPr>
      </w:pPr>
      <w:r>
        <w:t xml:space="preserve">The statutory authority for the rules in this </w:t>
      </w:r>
      <w:r w:rsidR="4C7EC851">
        <w:t>Rule</w:t>
      </w:r>
      <w:r>
        <w:t xml:space="preserve"> 3 is </w:t>
      </w:r>
      <w:r w:rsidR="56008DDC">
        <w:t>sections 6-1-1707</w:t>
      </w:r>
      <w:r w:rsidR="08371785">
        <w:t>,</w:t>
      </w:r>
      <w:r w:rsidR="400CA23E">
        <w:t xml:space="preserve"> C.R.S</w:t>
      </w:r>
      <w:r>
        <w:t>.</w:t>
      </w:r>
      <w:r w:rsidR="3D37A4FF">
        <w:t>, and 6-1-1706(5)(a</w:t>
      </w:r>
      <w:r w:rsidR="2D397379">
        <w:t>)</w:t>
      </w:r>
      <w:r w:rsidR="3D37A4FF">
        <w:t>, C.R.S.</w:t>
      </w:r>
      <w:r>
        <w:t xml:space="preserve"> The purpose of the rules in this </w:t>
      </w:r>
      <w:r w:rsidR="0DAB361C">
        <w:t>Rule</w:t>
      </w:r>
      <w:r>
        <w:t xml:space="preserve"> 3 is to ensure that disclosures, notifications, and other communications to Consumers are clear, accessible, and understandable to Consumers so that Consumers can understand and exercise the full scope of their rights under the ADMT Act, </w:t>
      </w:r>
      <w:r w:rsidR="5E48502D">
        <w:t xml:space="preserve">section </w:t>
      </w:r>
      <w:r>
        <w:t xml:space="preserve">6-1-1701, </w:t>
      </w:r>
      <w:r w:rsidRPr="00090339">
        <w:t>et seq</w:t>
      </w:r>
      <w:r w:rsidR="00CB28E5" w:rsidRPr="00090339">
        <w:t>.</w:t>
      </w:r>
      <w:r w:rsidR="289621F0">
        <w:t>, C.R.S</w:t>
      </w:r>
      <w:r>
        <w:t>.</w:t>
      </w:r>
      <w:r w:rsidR="283DBB06">
        <w:t xml:space="preserve"> and that Conversational Artificial Intelligence Service users will understand that a Conversational Artificial Intelligen</w:t>
      </w:r>
      <w:r w:rsidR="3DD3B1B9">
        <w:t>ce Service is artificial intell</w:t>
      </w:r>
      <w:r w:rsidR="16C8591F">
        <w:t>ige</w:t>
      </w:r>
      <w:r w:rsidR="3DD3B1B9">
        <w:t xml:space="preserve">nce, section 6-1-1708, C.R.S. (as enacted by HB26-1263). </w:t>
      </w:r>
    </w:p>
    <w:p w14:paraId="5E7B0CD1" w14:textId="5B43C810" w:rsidR="00806549" w:rsidRPr="00D47CB7" w:rsidRDefault="0084454C" w:rsidP="0C9D2D35">
      <w:pPr>
        <w:pStyle w:val="Heading3"/>
        <w:rPr>
          <w:b w:val="0"/>
          <w:bCs w:val="0"/>
        </w:rPr>
      </w:pPr>
      <w:r>
        <w:t>3.2</w:t>
      </w:r>
      <w:r>
        <w:tab/>
      </w:r>
      <w:r w:rsidR="00806549">
        <w:t>Requirements for all Disclosures, Notifications, Responses, and Communications to Consumers</w:t>
      </w:r>
      <w:r w:rsidR="1A883EB6">
        <w:t xml:space="preserve"> and Users</w:t>
      </w:r>
    </w:p>
    <w:p w14:paraId="05EFD546" w14:textId="170BD8A8" w:rsidR="008F31B2" w:rsidRPr="007932B5" w:rsidRDefault="008F31B2" w:rsidP="00F216E9">
      <w:pPr>
        <w:pStyle w:val="ListParagraph"/>
        <w:numPr>
          <w:ilvl w:val="0"/>
          <w:numId w:val="98"/>
        </w:numPr>
      </w:pPr>
      <w:r w:rsidRPr="008F31B2">
        <w:t>All notices, disclosures, responses to requests for information, and other communications by Deployers to Consumers pursuant to sections 6-1-1703, 6-1-1704 and 6-1-1705, C.R.S. and by Operators to Users pursuant to section 6-1-1708, C.R.S. (as enacted by HB26-1263) must be:</w:t>
      </w:r>
    </w:p>
    <w:p w14:paraId="5CD5871D" w14:textId="50D8A7F6" w:rsidR="008F31B2" w:rsidRPr="00A21EDB" w:rsidRDefault="008F31B2" w:rsidP="00F216E9">
      <w:pPr>
        <w:pStyle w:val="ListParagraph"/>
        <w:numPr>
          <w:ilvl w:val="1"/>
          <w:numId w:val="98"/>
        </w:numPr>
      </w:pPr>
      <w:r w:rsidRPr="00A21EDB">
        <w:lastRenderedPageBreak/>
        <w:t>Understandable and accessible to Consumers or Users, considering the vulnerabilities or unique characteristics of the Consumer or User receiving the notice, disclosure, response, or other communication. For example, any explanation or description shall use plain, straightforward language and avoid technical or legal jargon.</w:t>
      </w:r>
    </w:p>
    <w:p w14:paraId="3EE0343A" w14:textId="00B415E4" w:rsidR="00810512" w:rsidRPr="00A21EDB" w:rsidRDefault="00810512" w:rsidP="00F216E9">
      <w:pPr>
        <w:pStyle w:val="ListParagraph"/>
        <w:numPr>
          <w:ilvl w:val="1"/>
          <w:numId w:val="98"/>
        </w:numPr>
      </w:pPr>
      <w:r w:rsidRPr="00A21EDB">
        <w:t>Reasonably accessible to Consumers or Users with disabilities, including through the use of digital accessibility tools. For a description of information provided online, the Deployer or Operator shall follow generally recognized industry standards, such as the Web Content Accessibility Guidelines, version 2.2 of December 12, 2024, from the World Wide Web Consortium, incorporated herein by reference as described at Rule 1</w:t>
      </w:r>
      <w:r w:rsidR="39559C02" w:rsidRPr="00A21EDB">
        <w:t>4</w:t>
      </w:r>
      <w:r w:rsidRPr="00A21EDB">
        <w:t>.1. In other contexts, the Deployer or Operator shall provide information on how a Consumer or User with a disability may access the disclosure or communication in an alternative format.</w:t>
      </w:r>
    </w:p>
    <w:p w14:paraId="1ACBD982" w14:textId="77777777" w:rsidR="00810512" w:rsidRPr="00A21EDB" w:rsidRDefault="00810512" w:rsidP="00F216E9">
      <w:pPr>
        <w:pStyle w:val="ListParagraph"/>
        <w:numPr>
          <w:ilvl w:val="1"/>
          <w:numId w:val="98"/>
        </w:numPr>
      </w:pPr>
      <w:r w:rsidRPr="00A21EDB">
        <w:t>Available in the languages in which the Deployer or Operator in its ordinary course provides web pages, interfaces, contracts, disclaimers, sale announcements, and other information to Consumers or Users. If the Deployer or Operator has previously interacted with the Consumer or User, all notices, disclosures, responses, and communications shall be sent in the language in which the Deployer or Operator ordinarily interacts with the Consumer or User.</w:t>
      </w:r>
    </w:p>
    <w:p w14:paraId="322CD376" w14:textId="77777777" w:rsidR="00810512" w:rsidRPr="00A21EDB" w:rsidRDefault="00810512" w:rsidP="00F216E9">
      <w:pPr>
        <w:pStyle w:val="ListParagraph"/>
        <w:numPr>
          <w:ilvl w:val="1"/>
          <w:numId w:val="98"/>
        </w:numPr>
      </w:pPr>
      <w:r w:rsidRPr="00A21EDB">
        <w:t>Available through a readily accessible interface regularly used in conjunction with the Deployer’s or Operator’s product or service.</w:t>
      </w:r>
    </w:p>
    <w:p w14:paraId="24B048D2" w14:textId="74D9F50C" w:rsidR="00810512" w:rsidRPr="00A21EDB" w:rsidRDefault="00810512" w:rsidP="00F216E9">
      <w:pPr>
        <w:pStyle w:val="ListParagraph"/>
        <w:numPr>
          <w:ilvl w:val="1"/>
          <w:numId w:val="98"/>
        </w:numPr>
      </w:pPr>
      <w:r w:rsidRPr="00A21EDB">
        <w:t>Provided in a readable format on all devices through which Consumers or Users interact with the Deployer or Operator, including on smaller screens and through mobile applications, if applicable.</w:t>
      </w:r>
    </w:p>
    <w:p w14:paraId="1F5F2E40" w14:textId="77777777" w:rsidR="00810512" w:rsidRPr="00A21EDB" w:rsidRDefault="00810512" w:rsidP="00F216E9">
      <w:pPr>
        <w:pStyle w:val="ListParagraph"/>
        <w:numPr>
          <w:ilvl w:val="1"/>
          <w:numId w:val="98"/>
        </w:numPr>
      </w:pPr>
      <w:r w:rsidRPr="00A21EDB">
        <w:t>Unless otherwise stated, communicated in a manner by which the Deployer or Operator regularly interacts with Consumers or Users; and,</w:t>
      </w:r>
    </w:p>
    <w:p w14:paraId="645A3317" w14:textId="58007460" w:rsidR="00810512" w:rsidRPr="00047845" w:rsidRDefault="00810512" w:rsidP="00F216E9">
      <w:pPr>
        <w:pStyle w:val="ListParagraph"/>
        <w:numPr>
          <w:ilvl w:val="1"/>
          <w:numId w:val="98"/>
        </w:numPr>
        <w:rPr>
          <w:color w:val="000000" w:themeColor="text1"/>
        </w:rPr>
      </w:pPr>
      <w:r w:rsidRPr="00A21EDB">
        <w:t>Straightforward and accurate and must not be written or presented in a way that is unfair, deceptive, false, or misleading.</w:t>
      </w:r>
    </w:p>
    <w:p w14:paraId="48A1F5EE" w14:textId="490D21C4" w:rsidR="004E6659" w:rsidRPr="00047845" w:rsidRDefault="002F341D" w:rsidP="00D47CB7">
      <w:pPr>
        <w:pStyle w:val="Heading2"/>
      </w:pPr>
      <w:r>
        <w:t>Rule 4</w:t>
      </w:r>
      <w:r w:rsidR="52035FAB">
        <w:tab/>
      </w:r>
      <w:r w:rsidR="00715880">
        <w:t>ADMT Multiparty Arrangements</w:t>
      </w:r>
    </w:p>
    <w:p w14:paraId="260AF404" w14:textId="72623B42" w:rsidR="00B3035E" w:rsidRPr="00047845" w:rsidRDefault="23E06C40" w:rsidP="00D569A8">
      <w:pPr>
        <w:pStyle w:val="Heading3"/>
      </w:pPr>
      <w:r w:rsidRPr="00D569A8">
        <w:t>4</w:t>
      </w:r>
      <w:r w:rsidRPr="03D48F96">
        <w:t>.</w:t>
      </w:r>
      <w:r w:rsidRPr="11B790D9">
        <w:t>1</w:t>
      </w:r>
      <w:r w:rsidR="0065000F">
        <w:tab/>
      </w:r>
      <w:r w:rsidRPr="03D48F96">
        <w:t>Authority and Purpose</w:t>
      </w:r>
    </w:p>
    <w:p w14:paraId="667AFE15" w14:textId="51C70665" w:rsidR="00B3035E" w:rsidRPr="002F341D" w:rsidRDefault="23E06C40" w:rsidP="006A0BBC">
      <w:pPr>
        <w:pStyle w:val="ListParagraph"/>
        <w:numPr>
          <w:ilvl w:val="0"/>
          <w:numId w:val="6"/>
        </w:numPr>
        <w:rPr>
          <w:color w:val="000000" w:themeColor="text1"/>
          <w:sz w:val="20"/>
          <w:szCs w:val="20"/>
        </w:rPr>
      </w:pPr>
      <w:r>
        <w:t xml:space="preserve">The statutory authority for the rules in this </w:t>
      </w:r>
      <w:r w:rsidR="73358703">
        <w:t>Rule</w:t>
      </w:r>
      <w:r>
        <w:t xml:space="preserve"> 4 is </w:t>
      </w:r>
      <w:r w:rsidR="31347715">
        <w:t>section</w:t>
      </w:r>
      <w:r>
        <w:t xml:space="preserve"> 6-1-170</w:t>
      </w:r>
      <w:r w:rsidR="61C84E24">
        <w:t>6(</w:t>
      </w:r>
      <w:r>
        <w:t>5</w:t>
      </w:r>
      <w:r w:rsidR="4159A8FA">
        <w:t>)</w:t>
      </w:r>
      <w:r>
        <w:t>(a</w:t>
      </w:r>
      <w:r w:rsidR="7D3CE583">
        <w:t>)</w:t>
      </w:r>
      <w:r w:rsidR="020C0B84">
        <w:t>, C.R.S</w:t>
      </w:r>
      <w:r w:rsidR="5DD89801">
        <w:t>.</w:t>
      </w:r>
      <w:r w:rsidR="268DBF41">
        <w:t>, and</w:t>
      </w:r>
      <w:r w:rsidR="1B75D60F">
        <w:t xml:space="preserve"> section</w:t>
      </w:r>
      <w:r w:rsidR="268DBF41">
        <w:t xml:space="preserve"> 6-1-1707, C.R.S.</w:t>
      </w:r>
      <w:r>
        <w:t xml:space="preserve"> The purpose of the rules in this </w:t>
      </w:r>
      <w:r w:rsidR="27A03CF5">
        <w:t>Rule</w:t>
      </w:r>
      <w:r>
        <w:t xml:space="preserve"> 4 is to clarify the </w:t>
      </w:r>
      <w:r>
        <w:lastRenderedPageBreak/>
        <w:t xml:space="preserve">roles of Deployers and Developers in multiparty arrangements to ensure that all parties can sufficiently carry out their obligations. </w:t>
      </w:r>
    </w:p>
    <w:p w14:paraId="2093F64D" w14:textId="1CE47EFA" w:rsidR="00111CA6" w:rsidRPr="00111CA6" w:rsidRDefault="23E06C40" w:rsidP="003F3BE3">
      <w:pPr>
        <w:pStyle w:val="Heading3"/>
      </w:pPr>
      <w:r w:rsidRPr="00D569A8">
        <w:t>4</w:t>
      </w:r>
      <w:r w:rsidRPr="03D48F96">
        <w:t>.</w:t>
      </w:r>
      <w:r w:rsidRPr="11B790D9">
        <w:t>2</w:t>
      </w:r>
      <w:r w:rsidRPr="03D48F96">
        <w:t xml:space="preserve"> </w:t>
      </w:r>
      <w:r w:rsidR="0065000F">
        <w:tab/>
      </w:r>
      <w:r w:rsidRPr="03D48F96">
        <w:t>Midstream Developers</w:t>
      </w:r>
    </w:p>
    <w:p w14:paraId="28FA24AD" w14:textId="3F3C2950" w:rsidR="00AA07C1" w:rsidRDefault="00AA07C1" w:rsidP="006A0BBC">
      <w:pPr>
        <w:pStyle w:val="ListParagraph"/>
        <w:numPr>
          <w:ilvl w:val="0"/>
          <w:numId w:val="66"/>
        </w:numPr>
      </w:pPr>
      <w:r w:rsidRPr="002F341D">
        <w:t>Any Midstream Developer that integrates Covered ADMT into its own Covered ADMT product and provides its Covered ADMT product to another Developer or a Deployer that further configures the Covered ADMT before Deploying it must:</w:t>
      </w:r>
    </w:p>
    <w:p w14:paraId="21EF789E" w14:textId="033859A0" w:rsidR="00AA07C1" w:rsidRDefault="00AA07C1" w:rsidP="006A0BBC">
      <w:pPr>
        <w:pStyle w:val="ListParagraph"/>
        <w:numPr>
          <w:ilvl w:val="1"/>
          <w:numId w:val="66"/>
        </w:numPr>
      </w:pPr>
      <w:r w:rsidRPr="00AA07C1">
        <w:t>Reasonably obtain all Developer documentation created pursuant to section 6-1-1704, C.R.S. by the Developer of any Covered ADMT used as a component of the Midstream Developer’s technology.</w:t>
      </w:r>
    </w:p>
    <w:p w14:paraId="501F3BF4" w14:textId="556C6BDC" w:rsidR="00AA07C1" w:rsidRDefault="00AA07C1" w:rsidP="006A0BBC">
      <w:pPr>
        <w:pStyle w:val="ListParagraph"/>
        <w:numPr>
          <w:ilvl w:val="1"/>
          <w:numId w:val="66"/>
        </w:numPr>
        <w:rPr>
          <w:color w:val="000000" w:themeColor="text1"/>
        </w:rPr>
      </w:pPr>
      <w:r w:rsidRPr="00A21EDB">
        <w:t>Make all upstream Developer documentation available to any downstream Deployer or Developer.</w:t>
      </w:r>
    </w:p>
    <w:p w14:paraId="7EEA97EE" w14:textId="25905A50" w:rsidR="00B3035E" w:rsidRPr="00047845" w:rsidRDefault="23E06C40" w:rsidP="006A0BBC">
      <w:pPr>
        <w:pStyle w:val="ListParagraph"/>
        <w:numPr>
          <w:ilvl w:val="0"/>
          <w:numId w:val="66"/>
        </w:numPr>
        <w:rPr>
          <w:color w:val="000000" w:themeColor="text1"/>
        </w:rPr>
      </w:pPr>
      <w:r w:rsidRPr="00A21EDB">
        <w:t xml:space="preserve">Example: A company creates an AI application that integrates third-party foundational LLMs. The company then sells those AI applications to customers that input their own data into and deploy those AI applications. The company must obtain all Developer documentation created pursuant to </w:t>
      </w:r>
      <w:r w:rsidR="4CD56F58" w:rsidRPr="00A21EDB">
        <w:t>section</w:t>
      </w:r>
      <w:r w:rsidRPr="00A21EDB">
        <w:t xml:space="preserve"> 6-1-1704, </w:t>
      </w:r>
      <w:r w:rsidR="7448A8C0" w:rsidRPr="00A21EDB">
        <w:t>C.R.S.,</w:t>
      </w:r>
      <w:r w:rsidRPr="00A21EDB">
        <w:t xml:space="preserve"> to the extent possible, for any ADMT used as a component of the company’s AI system. The company must make that documentation available to customers purchasing its AI system if the company’s AI system is being marketed, advertised, configured, contracted, sold, or licensed to be used to Materially Influence a Consequential Decision.</w:t>
      </w:r>
      <w:r w:rsidRPr="00047845">
        <w:rPr>
          <w:color w:val="000000" w:themeColor="text1"/>
        </w:rPr>
        <w:t xml:space="preserve">  </w:t>
      </w:r>
    </w:p>
    <w:p w14:paraId="295AE7B9" w14:textId="149F4011" w:rsidR="00901C5F" w:rsidRPr="00047845" w:rsidRDefault="00A31659" w:rsidP="2FE5C3C1">
      <w:pPr>
        <w:pStyle w:val="Heading2"/>
      </w:pPr>
      <w:r w:rsidRPr="11B790D9">
        <w:t>Rule</w:t>
      </w:r>
      <w:r w:rsidR="62FBEEDB" w:rsidRPr="1332EB44">
        <w:t xml:space="preserve"> 5</w:t>
      </w:r>
      <w:r w:rsidR="62FBEEDB">
        <w:tab/>
      </w:r>
      <w:r w:rsidR="3B3ABF87" w:rsidRPr="1332EB44" w:rsidDel="00DB5D5F">
        <w:t xml:space="preserve">ADMT </w:t>
      </w:r>
      <w:r w:rsidR="00DB5D5F">
        <w:t>Developer Obligations</w:t>
      </w:r>
    </w:p>
    <w:p w14:paraId="5337A5D0" w14:textId="67CBD2C2" w:rsidR="41D3AC8D" w:rsidRDefault="41D3AC8D" w:rsidP="00697A11">
      <w:pPr>
        <w:pStyle w:val="Heading3"/>
      </w:pPr>
      <w:r w:rsidRPr="002D48E5">
        <w:rPr>
          <w:rFonts w:eastAsia="Arial"/>
        </w:rPr>
        <w:t>5.</w:t>
      </w:r>
      <w:r w:rsidRPr="0F45B8FF">
        <w:rPr>
          <w:rFonts w:eastAsia="Arial"/>
        </w:rPr>
        <w:t>1</w:t>
      </w:r>
      <w:r w:rsidR="00A31659" w:rsidRPr="002D48E5">
        <w:t xml:space="preserve"> </w:t>
      </w:r>
      <w:r w:rsidDel="00A31659">
        <w:tab/>
      </w:r>
      <w:r w:rsidRPr="080FBA69">
        <w:t>Authority and Purpose</w:t>
      </w:r>
    </w:p>
    <w:p w14:paraId="6ABF048C" w14:textId="7A3AE984" w:rsidR="00A31659" w:rsidRPr="00D47CB7" w:rsidRDefault="0C47DECC" w:rsidP="006A0BBC">
      <w:pPr>
        <w:pStyle w:val="ListParagraph"/>
        <w:numPr>
          <w:ilvl w:val="0"/>
          <w:numId w:val="67"/>
        </w:numPr>
      </w:pPr>
      <w:r>
        <w:t xml:space="preserve">The statutory authority for the rules in this </w:t>
      </w:r>
      <w:r w:rsidR="269608E3">
        <w:t>Rule</w:t>
      </w:r>
      <w:r>
        <w:t xml:space="preserve"> 5 is </w:t>
      </w:r>
      <w:r w:rsidR="4037BBAB">
        <w:t>section 6-1-1706(5)(a), C.R.S., and section 6-1-1707</w:t>
      </w:r>
      <w:r w:rsidR="685A62D2">
        <w:t>,</w:t>
      </w:r>
      <w:r w:rsidR="4037BBAB">
        <w:t xml:space="preserve"> C.R.S</w:t>
      </w:r>
      <w:r w:rsidR="2902288D">
        <w:t>.</w:t>
      </w:r>
      <w:r>
        <w:t xml:space="preserve"> The purpose of the rules in this </w:t>
      </w:r>
      <w:r w:rsidR="5EECD112">
        <w:t>Rule</w:t>
      </w:r>
      <w:r>
        <w:t xml:space="preserve"> 5 is to clarify the Developer obligations set forth in section 6-1-1702, C.R.S.</w:t>
      </w:r>
    </w:p>
    <w:p w14:paraId="5136F2C0" w14:textId="10D7B046" w:rsidR="41D3AC8D" w:rsidRPr="00047845" w:rsidRDefault="41D3AC8D" w:rsidP="006F3E81">
      <w:pPr>
        <w:pStyle w:val="Heading3"/>
      </w:pPr>
      <w:r w:rsidRPr="002D48E5">
        <w:rPr>
          <w:rFonts w:eastAsia="Arial"/>
        </w:rPr>
        <w:t>5.2</w:t>
      </w:r>
      <w:r>
        <w:tab/>
      </w:r>
      <w:r w:rsidRPr="11B790D9">
        <w:t>Providing Information</w:t>
      </w:r>
    </w:p>
    <w:p w14:paraId="0C4BC59C" w14:textId="51583861" w:rsidR="00050F88" w:rsidRDefault="00DB5D5F" w:rsidP="006A0BBC">
      <w:pPr>
        <w:pStyle w:val="ListParagraph"/>
        <w:numPr>
          <w:ilvl w:val="0"/>
          <w:numId w:val="68"/>
        </w:numPr>
        <w:rPr>
          <w:color w:val="000000" w:themeColor="text1"/>
        </w:rPr>
      </w:pPr>
      <w:r w:rsidRPr="00A21EDB">
        <w:t>Any disclosures made pursuant to section 6-1-1702, C.R.S. must be written in a way that provides Deployers with a meaningful understanding and accurate expectations of the ADMT’s known limitations, known risks, and circumstances under which the ADMT should not be used.</w:t>
      </w:r>
    </w:p>
    <w:p w14:paraId="3BD8E6C5" w14:textId="70D0C2F6" w:rsidR="00DB5D5F" w:rsidRDefault="00DB5D5F" w:rsidP="006A0BBC">
      <w:pPr>
        <w:pStyle w:val="ListParagraph"/>
        <w:numPr>
          <w:ilvl w:val="0"/>
          <w:numId w:val="68"/>
        </w:numPr>
        <w:rPr>
          <w:color w:val="000000" w:themeColor="text1"/>
        </w:rPr>
      </w:pPr>
      <w:r w:rsidRPr="00A21EDB">
        <w:t>In providing the general statement describing the intended uses and known harmful or inappropriate uses of the covered ADMT, pursuant to section 6-1-1702(1)(a), C.R.S., the Developer must:</w:t>
      </w:r>
    </w:p>
    <w:p w14:paraId="5A1B2E48" w14:textId="3AB4B5EC" w:rsidR="00DB5D5F" w:rsidRPr="00A21EDB" w:rsidRDefault="00DB5D5F" w:rsidP="006A0BBC">
      <w:pPr>
        <w:pStyle w:val="ListParagraph"/>
        <w:numPr>
          <w:ilvl w:val="1"/>
          <w:numId w:val="66"/>
        </w:numPr>
      </w:pPr>
      <w:r w:rsidRPr="00A21EDB">
        <w:lastRenderedPageBreak/>
        <w:t>Describe the types of Consequential Decisions for which the ADMT is intended.</w:t>
      </w:r>
    </w:p>
    <w:p w14:paraId="0E291C51" w14:textId="423A1A6B" w:rsidR="00DB5D5F" w:rsidRDefault="00DB5D5F" w:rsidP="006A0BBC">
      <w:pPr>
        <w:pStyle w:val="ListParagraph"/>
        <w:numPr>
          <w:ilvl w:val="1"/>
          <w:numId w:val="66"/>
        </w:numPr>
        <w:rPr>
          <w:color w:val="000000" w:themeColor="text1"/>
        </w:rPr>
      </w:pPr>
      <w:r w:rsidRPr="00A21EDB">
        <w:t>Describe the types of Consequential Decisions for which the ADMT is not intended or is known to be an inappropriate or harmful use of the ADMT.</w:t>
      </w:r>
    </w:p>
    <w:p w14:paraId="63085F90" w14:textId="46D1C4BC" w:rsidR="00DB5D5F" w:rsidRDefault="00DB5D5F" w:rsidP="006A0BBC">
      <w:pPr>
        <w:pStyle w:val="ListParagraph"/>
        <w:numPr>
          <w:ilvl w:val="0"/>
          <w:numId w:val="68"/>
        </w:numPr>
        <w:rPr>
          <w:color w:val="000000" w:themeColor="text1"/>
        </w:rPr>
      </w:pPr>
      <w:r w:rsidRPr="00A21EDB">
        <w:t>In providing instructions for the Deployer’s appropriate use, monitoring, and Meaningful Human Review where applicable, pursuant to section 6-1-1702(1)(d), C.R.S., a Developer should:</w:t>
      </w:r>
    </w:p>
    <w:p w14:paraId="6EF0D37F" w14:textId="2C4C4816" w:rsidR="00DB5D5F" w:rsidRPr="00A21EDB" w:rsidRDefault="00DB5D5F" w:rsidP="006A0BBC">
      <w:pPr>
        <w:pStyle w:val="ListParagraph"/>
        <w:numPr>
          <w:ilvl w:val="1"/>
          <w:numId w:val="69"/>
        </w:numPr>
      </w:pPr>
      <w:r w:rsidRPr="00A21EDB">
        <w:t>Include instructions specifying the types or categories of data that the ADMT uses and requires when performing its intended functions.</w:t>
      </w:r>
    </w:p>
    <w:p w14:paraId="7E11CA42" w14:textId="1407602F" w:rsidR="00DB5D5F" w:rsidRPr="00A21EDB" w:rsidRDefault="00DB5D5F" w:rsidP="006A0BBC">
      <w:pPr>
        <w:pStyle w:val="ListParagraph"/>
        <w:numPr>
          <w:ilvl w:val="1"/>
          <w:numId w:val="69"/>
        </w:numPr>
      </w:pPr>
      <w:r w:rsidRPr="00A21EDB">
        <w:t>Include instructions specifying methods to monitor the ADMT, including, as appropriate, the collection and analysis of aggregate data regarding the ADMT, and the analysis and review of an output of the ADMT that Materially Influenced a specific Consequential Decision.</w:t>
      </w:r>
    </w:p>
    <w:p w14:paraId="3CE35A1F" w14:textId="3F006ABA" w:rsidR="00DB5D5F" w:rsidRPr="00A21EDB" w:rsidRDefault="00DB5D5F" w:rsidP="006A0BBC">
      <w:pPr>
        <w:pStyle w:val="ListParagraph"/>
        <w:numPr>
          <w:ilvl w:val="1"/>
          <w:numId w:val="69"/>
        </w:numPr>
      </w:pPr>
      <w:r w:rsidRPr="00A21EDB">
        <w:t>Include instructions, as appropriate, for determining the reasoning and primary factors relied upon by the ADMT to produce an output that Materially Influenced a specific Consequential Decision, and instructions the Deployer needs to appropriately instruct, control, modify, and adjust the ADMT, including any instructions that may assist a Deployer mitigate any known limitations or risks of the ADMT.</w:t>
      </w:r>
    </w:p>
    <w:p w14:paraId="262E6A4C" w14:textId="340B03C5" w:rsidR="009C6A28" w:rsidRPr="00047845" w:rsidRDefault="009C6A28" w:rsidP="006A0BBC">
      <w:pPr>
        <w:pStyle w:val="ListParagraph"/>
        <w:numPr>
          <w:ilvl w:val="1"/>
          <w:numId w:val="69"/>
        </w:numPr>
        <w:rPr>
          <w:color w:val="000000" w:themeColor="text1"/>
        </w:rPr>
      </w:pPr>
      <w:r w:rsidRPr="00A21EDB">
        <w:t>In providing a description of the categories of data used to train the covered ADMT, the Developer must use a level of detail that provides Deployers a meaningful understanding of the data used, including whether the type of data would be considered Sensitive Data, Biometric Identifiers, or Biometric Data under section 6-1-1301, et seq., C.R.S.</w:t>
      </w:r>
    </w:p>
    <w:p w14:paraId="07AEECF0" w14:textId="7F607D11" w:rsidR="00242755" w:rsidRPr="00047845" w:rsidRDefault="00045E0E" w:rsidP="006F3E81">
      <w:pPr>
        <w:pStyle w:val="Heading3"/>
      </w:pPr>
      <w:r w:rsidRPr="002D48E5">
        <w:rPr>
          <w:rFonts w:eastAsia="Arial"/>
        </w:rPr>
        <w:t>5</w:t>
      </w:r>
      <w:r w:rsidR="00242755" w:rsidRPr="002D48E5">
        <w:rPr>
          <w:rFonts w:eastAsia="Arial"/>
        </w:rPr>
        <w:t>.</w:t>
      </w:r>
      <w:r w:rsidR="00B5655D" w:rsidRPr="002D48E5">
        <w:rPr>
          <w:rFonts w:eastAsia="Arial"/>
        </w:rPr>
        <w:t>3</w:t>
      </w:r>
      <w:r w:rsidR="00242755">
        <w:tab/>
      </w:r>
      <w:r w:rsidR="00D96B1E" w:rsidRPr="646076C1">
        <w:t xml:space="preserve">Withholding </w:t>
      </w:r>
      <w:r w:rsidR="00D96B1E" w:rsidRPr="3BD281A8">
        <w:t>Information</w:t>
      </w:r>
    </w:p>
    <w:p w14:paraId="0BB22A24" w14:textId="19AB067C" w:rsidR="00DB5D5F" w:rsidRDefault="44AA9857" w:rsidP="006A0BBC">
      <w:pPr>
        <w:pStyle w:val="ListParagraph"/>
        <w:numPr>
          <w:ilvl w:val="0"/>
          <w:numId w:val="70"/>
        </w:numPr>
        <w:rPr>
          <w:color w:val="000000" w:themeColor="text1"/>
        </w:rPr>
      </w:pPr>
      <w:r w:rsidRPr="00F242B4">
        <w:t xml:space="preserve">A </w:t>
      </w:r>
      <w:r w:rsidRPr="00F242B4" w:rsidDel="001D5C29">
        <w:t>D</w:t>
      </w:r>
      <w:r w:rsidRPr="00F242B4">
        <w:t xml:space="preserve">eveloper may only withhold information as contemplated in </w:t>
      </w:r>
      <w:r w:rsidR="13778521" w:rsidRPr="00F242B4">
        <w:t>section</w:t>
      </w:r>
      <w:r w:rsidRPr="00F242B4">
        <w:t xml:space="preserve"> 6-1-1702(1)(e)</w:t>
      </w:r>
      <w:r w:rsidR="7F11F9FE" w:rsidRPr="00F242B4">
        <w:t>, C.R.S.</w:t>
      </w:r>
      <w:r w:rsidRPr="00F242B4">
        <w:t xml:space="preserve"> if that information:</w:t>
      </w:r>
    </w:p>
    <w:p w14:paraId="524BC731" w14:textId="6C9E4788" w:rsidR="00995795" w:rsidRPr="00F242B4" w:rsidRDefault="00D616B1" w:rsidP="0C9D2D35">
      <w:pPr>
        <w:pStyle w:val="ListParagraph"/>
        <w:numPr>
          <w:ilvl w:val="1"/>
          <w:numId w:val="2"/>
        </w:numPr>
        <w:ind w:left="1440" w:hanging="720"/>
      </w:pPr>
      <w:r>
        <w:t>Is a Trade Secret as defined by section 7-74-102(4), C.R.S.</w:t>
      </w:r>
    </w:p>
    <w:p w14:paraId="71EB46A3" w14:textId="4C01EFE8" w:rsidR="00DB5D5F" w:rsidRPr="002176DC" w:rsidRDefault="44AA9857" w:rsidP="0C9D2D35">
      <w:pPr>
        <w:pStyle w:val="ListParagraph"/>
        <w:numPr>
          <w:ilvl w:val="1"/>
          <w:numId w:val="2"/>
        </w:numPr>
        <w:ind w:left="1440" w:hanging="720"/>
        <w:rPr>
          <w:color w:val="000000" w:themeColor="text1"/>
        </w:rPr>
      </w:pPr>
      <w:r>
        <w:t>Is protected from disclosure by state or federal law</w:t>
      </w:r>
      <w:r w:rsidR="6119CDB3">
        <w:t xml:space="preserve">, </w:t>
      </w:r>
      <w:r w:rsidR="3AB7161B">
        <w:t>or other legal authority</w:t>
      </w:r>
      <w:r w:rsidR="00F242B4">
        <w:t>.</w:t>
      </w:r>
    </w:p>
    <w:p w14:paraId="39020218" w14:textId="4D5312FF" w:rsidR="00DB5D5F" w:rsidRPr="00DB5D5F" w:rsidRDefault="44AA9857" w:rsidP="006A0BBC">
      <w:pPr>
        <w:pStyle w:val="ListParagraph"/>
        <w:numPr>
          <w:ilvl w:val="0"/>
          <w:numId w:val="70"/>
        </w:numPr>
        <w:rPr>
          <w:color w:val="000000" w:themeColor="text1"/>
        </w:rPr>
      </w:pPr>
      <w:r w:rsidRPr="00F242B4">
        <w:t xml:space="preserve">When a Developer withholds information required by </w:t>
      </w:r>
      <w:r w:rsidR="5A039FFF" w:rsidRPr="00F242B4">
        <w:t>section</w:t>
      </w:r>
      <w:r w:rsidRPr="00F242B4">
        <w:t xml:space="preserve"> 6-1-1702, </w:t>
      </w:r>
      <w:r w:rsidR="72DC41F4" w:rsidRPr="00F242B4">
        <w:t xml:space="preserve">C.R.S., </w:t>
      </w:r>
      <w:r w:rsidRPr="00F242B4">
        <w:t>the Developer must provide the</w:t>
      </w:r>
      <w:r w:rsidR="389DCDF4" w:rsidRPr="00F242B4">
        <w:t xml:space="preserve"> legal authority</w:t>
      </w:r>
      <w:r w:rsidRPr="00F242B4">
        <w:t xml:space="preserve"> for withholding the information. </w:t>
      </w:r>
    </w:p>
    <w:p w14:paraId="59300EE7" w14:textId="4B74347F" w:rsidR="004B26C8" w:rsidRDefault="44AA9857" w:rsidP="006A0BBC">
      <w:pPr>
        <w:pStyle w:val="ListParagraph"/>
        <w:numPr>
          <w:ilvl w:val="0"/>
          <w:numId w:val="70"/>
        </w:numPr>
      </w:pPr>
      <w:r w:rsidRPr="00F242B4">
        <w:lastRenderedPageBreak/>
        <w:t xml:space="preserve">If the Developer determines that a disclosure would reveal the Developer’s trade secrets, the Developer must provide information sufficient to satisfy the requirements of </w:t>
      </w:r>
      <w:r w:rsidR="51D0C7AB" w:rsidRPr="00F242B4">
        <w:t>section</w:t>
      </w:r>
      <w:r w:rsidRPr="00F242B4">
        <w:t xml:space="preserve"> 6-1-1702</w:t>
      </w:r>
      <w:r w:rsidR="3E146CB9" w:rsidRPr="00F242B4">
        <w:t>, C.R.S</w:t>
      </w:r>
      <w:r w:rsidRPr="00F242B4">
        <w:t>.</w:t>
      </w:r>
      <w:r w:rsidR="59C86A8F" w:rsidRPr="00F242B4">
        <w:t xml:space="preserve"> in a way that does not reveal trade secrets.</w:t>
      </w:r>
    </w:p>
    <w:p w14:paraId="652D9E44" w14:textId="4CF479B7" w:rsidR="00211D41" w:rsidRPr="004B26C8" w:rsidRDefault="2624A6E4" w:rsidP="00641DD0">
      <w:pPr>
        <w:pStyle w:val="Heading2"/>
      </w:pPr>
      <w:r w:rsidRPr="488A5C7F">
        <w:t xml:space="preserve">Rule </w:t>
      </w:r>
      <w:r w:rsidR="00556AD2">
        <w:t>6</w:t>
      </w:r>
      <w:r w:rsidR="00641DD0">
        <w:tab/>
      </w:r>
      <w:r w:rsidRPr="488A5C7F">
        <w:t>ADMT Adverse Outcome Disclosures</w:t>
      </w:r>
    </w:p>
    <w:p w14:paraId="221D7245" w14:textId="412D9370" w:rsidR="00211D41" w:rsidRPr="00047845" w:rsidRDefault="00556AD2" w:rsidP="00B05D1A">
      <w:pPr>
        <w:pStyle w:val="Heading3"/>
      </w:pPr>
      <w:r w:rsidRPr="0F45B8FF">
        <w:t>6</w:t>
      </w:r>
      <w:r w:rsidR="00211D41" w:rsidRPr="002D48E5">
        <w:rPr>
          <w:rFonts w:eastAsia="Arial"/>
        </w:rPr>
        <w:t>.1</w:t>
      </w:r>
      <w:r w:rsidR="00211D41">
        <w:tab/>
      </w:r>
      <w:r w:rsidR="00211D41" w:rsidRPr="11B790D9">
        <w:t>Authority and Purpose</w:t>
      </w:r>
    </w:p>
    <w:p w14:paraId="575B508A" w14:textId="0B4C32FC" w:rsidR="00211D41" w:rsidRDefault="191D959B" w:rsidP="00543552">
      <w:pPr>
        <w:pStyle w:val="ListParagraph"/>
        <w:numPr>
          <w:ilvl w:val="0"/>
          <w:numId w:val="99"/>
        </w:numPr>
        <w:rPr>
          <w:rFonts w:eastAsia="Arial"/>
        </w:rPr>
      </w:pPr>
      <w:r w:rsidRPr="00543552">
        <w:t xml:space="preserve">The statutory authority for the rules in this </w:t>
      </w:r>
      <w:r w:rsidR="2E3EF7A1" w:rsidRPr="00543552">
        <w:t>Rule</w:t>
      </w:r>
      <w:r w:rsidRPr="00543552">
        <w:t xml:space="preserve"> </w:t>
      </w:r>
      <w:r w:rsidR="6056ADAE" w:rsidRPr="00543552">
        <w:t>6</w:t>
      </w:r>
      <w:r w:rsidRPr="00543552">
        <w:t xml:space="preserve"> is </w:t>
      </w:r>
      <w:r w:rsidR="3A63CE5E" w:rsidRPr="00543552">
        <w:t>section</w:t>
      </w:r>
      <w:r w:rsidRPr="00543552">
        <w:t xml:space="preserve"> 6-1-</w:t>
      </w:r>
      <w:r w:rsidR="14C2FB5B" w:rsidRPr="00543552">
        <w:t>1704(</w:t>
      </w:r>
      <w:r w:rsidR="335D44BB" w:rsidRPr="00543552">
        <w:t>4)</w:t>
      </w:r>
      <w:r w:rsidR="14C2FB5B" w:rsidRPr="00543552">
        <w:t>(a)</w:t>
      </w:r>
      <w:r w:rsidR="57FA6F2F" w:rsidRPr="00543552">
        <w:t>—(</w:t>
      </w:r>
      <w:r w:rsidR="10833DED" w:rsidRPr="00543552">
        <w:t>b), C.R.S. and section</w:t>
      </w:r>
      <w:r w:rsidR="14C2FB5B" w:rsidRPr="00543552">
        <w:t xml:space="preserve"> </w:t>
      </w:r>
      <w:r w:rsidRPr="00543552">
        <w:t>6-1-1706(5)(a)</w:t>
      </w:r>
      <w:r w:rsidR="444B0C1E" w:rsidRPr="00543552">
        <w:t>, C.R.S</w:t>
      </w:r>
      <w:r w:rsidRPr="00543552">
        <w:t xml:space="preserve">. The purpose of the rules in this </w:t>
      </w:r>
      <w:r w:rsidR="70CB68FA" w:rsidRPr="00543552">
        <w:t>Rule</w:t>
      </w:r>
      <w:r w:rsidRPr="00543552">
        <w:t xml:space="preserve"> </w:t>
      </w:r>
      <w:r w:rsidR="69C42F3E" w:rsidRPr="00543552">
        <w:t>6</w:t>
      </w:r>
      <w:r w:rsidRPr="00543552">
        <w:t xml:space="preserve"> is to clarify Developer obligations </w:t>
      </w:r>
      <w:r w:rsidR="5CEB54D2" w:rsidRPr="00543552">
        <w:t>to provide Adverse Outcome Disclosures</w:t>
      </w:r>
      <w:r w:rsidR="335D44BB" w:rsidRPr="00543552">
        <w:t>, the form and content of those disclosures</w:t>
      </w:r>
      <w:r w:rsidR="2CD8DA61" w:rsidRPr="00543552">
        <w:t>, and relationship with other legal requirements, as</w:t>
      </w:r>
      <w:r w:rsidRPr="00543552">
        <w:t xml:space="preserve"> set forth in </w:t>
      </w:r>
      <w:r w:rsidR="4BE12505" w:rsidRPr="00543552">
        <w:t>section</w:t>
      </w:r>
      <w:r w:rsidRPr="00543552">
        <w:t xml:space="preserve"> 6-1-170</w:t>
      </w:r>
      <w:r w:rsidR="335D44BB" w:rsidRPr="00543552">
        <w:t>4</w:t>
      </w:r>
      <w:r w:rsidR="2CD8DA61" w:rsidRPr="00543552">
        <w:t>(3)(a)—(c)</w:t>
      </w:r>
      <w:r w:rsidR="09166B58" w:rsidRPr="00543552">
        <w:t>, C.R.S</w:t>
      </w:r>
      <w:r w:rsidRPr="00543552">
        <w:t>.</w:t>
      </w:r>
    </w:p>
    <w:p w14:paraId="0CC3358D" w14:textId="020340FB" w:rsidR="00641DD0" w:rsidRDefault="00556AD2" w:rsidP="00B05D1A">
      <w:pPr>
        <w:pStyle w:val="Heading3"/>
      </w:pPr>
      <w:r w:rsidRPr="0F45B8FF">
        <w:t>6</w:t>
      </w:r>
      <w:r w:rsidR="00641DD0" w:rsidRPr="002D48E5">
        <w:rPr>
          <w:rFonts w:eastAsia="Arial"/>
        </w:rPr>
        <w:t>.</w:t>
      </w:r>
      <w:r w:rsidR="007F7FEE" w:rsidRPr="002D48E5">
        <w:rPr>
          <w:rFonts w:eastAsia="Arial"/>
        </w:rPr>
        <w:t>2</w:t>
      </w:r>
      <w:r w:rsidR="00641DD0">
        <w:tab/>
      </w:r>
      <w:r w:rsidR="00641DD0" w:rsidRPr="11B790D9">
        <w:t>Form of ADMT Adverse Outcome Disclosure</w:t>
      </w:r>
    </w:p>
    <w:p w14:paraId="52021463" w14:textId="3FDD67D5" w:rsidR="00782479" w:rsidRDefault="00782479" w:rsidP="006A0BBC">
      <w:pPr>
        <w:pStyle w:val="ListParagraph"/>
        <w:numPr>
          <w:ilvl w:val="0"/>
          <w:numId w:val="8"/>
        </w:numPr>
      </w:pPr>
      <w:r w:rsidRPr="00782479">
        <w:t>The form of the adverse outcome disclosure required by section 6-1-1704(3)(a)—(c), C.R.S. shall meet the following criteria:</w:t>
      </w:r>
    </w:p>
    <w:p w14:paraId="291DA500" w14:textId="0A08AE02" w:rsidR="00782479" w:rsidRDefault="00782479" w:rsidP="006A0BBC">
      <w:pPr>
        <w:pStyle w:val="ListParagraph"/>
        <w:numPr>
          <w:ilvl w:val="1"/>
          <w:numId w:val="8"/>
        </w:numPr>
      </w:pPr>
      <w:r w:rsidRPr="00782479">
        <w:t>The disclosure shall be provided to the Consumer in writing (including electronically), via at least two methods provided that the Deployer has two methods of communicating with a Consumer. The Deployer shall provide the disclosure through any channel through which it typically interacts with the Consumer. The Deployer shall provide the disclosure via electronic means if it maintains an online presence or communicates with the Consumer electronically. The Deployer may provide the written disclosure via a single method if it cannot feasibly provide the disclosure via a second method.</w:t>
      </w:r>
    </w:p>
    <w:p w14:paraId="1D7A15A1" w14:textId="25B4A43D" w:rsidR="00782479" w:rsidRDefault="00782479" w:rsidP="006A0BBC">
      <w:pPr>
        <w:pStyle w:val="ListParagraph"/>
        <w:numPr>
          <w:ilvl w:val="2"/>
          <w:numId w:val="8"/>
        </w:numPr>
      </w:pPr>
      <w:r w:rsidRPr="00782479">
        <w:t>A Deployer satisfies this standard if both the Consumer’s e-mail address and mailing address are known to the Deployer, and it provides the disclosure via electronic mail and regular mail.</w:t>
      </w:r>
    </w:p>
    <w:p w14:paraId="2359D3A3" w14:textId="25E41CE1" w:rsidR="00782479" w:rsidRPr="00782479" w:rsidRDefault="00782479" w:rsidP="006A0BBC">
      <w:pPr>
        <w:pStyle w:val="ListParagraph"/>
        <w:numPr>
          <w:ilvl w:val="2"/>
          <w:numId w:val="8"/>
        </w:numPr>
      </w:pPr>
      <w:r w:rsidRPr="00782479">
        <w:t xml:space="preserve">A Deployer satisfies this standard if it only has one method of contacting the Consumer (e-mail or street address), and </w:t>
      </w:r>
      <w:r w:rsidR="65B80D05">
        <w:t xml:space="preserve">it </w:t>
      </w:r>
      <w:r w:rsidRPr="00782479">
        <w:t xml:space="preserve">provides the disclosure to the Consumer via that method. </w:t>
      </w:r>
    </w:p>
    <w:p w14:paraId="34EB11FA" w14:textId="77777777" w:rsidR="00782479" w:rsidRPr="00782479" w:rsidRDefault="00782479" w:rsidP="006A0BBC">
      <w:pPr>
        <w:pStyle w:val="ListParagraph"/>
        <w:numPr>
          <w:ilvl w:val="2"/>
          <w:numId w:val="8"/>
        </w:numPr>
      </w:pPr>
      <w:r w:rsidRPr="00782479">
        <w:t>A Deployer satisfies this standard if it maintains an online presence and provides the disclosure to the Consumer via e-mail and through the Deployer’s direct messaging service.</w:t>
      </w:r>
    </w:p>
    <w:p w14:paraId="52002802" w14:textId="4C571836" w:rsidR="00782479" w:rsidRPr="00782479" w:rsidRDefault="00782479" w:rsidP="006A0BBC">
      <w:pPr>
        <w:pStyle w:val="ListParagraph"/>
        <w:numPr>
          <w:ilvl w:val="1"/>
          <w:numId w:val="8"/>
        </w:numPr>
      </w:pPr>
      <w:r w:rsidRPr="00782479">
        <w:t>The written disclosure shall be provided in an easy-to-read font and font size. For any printed disclosure that is delivered via postal mail or an equivalent means, the disclosure shall not be in less than 12</w:t>
      </w:r>
      <w:r w:rsidR="6E8E3AFB">
        <w:t>-</w:t>
      </w:r>
      <w:r w:rsidRPr="00782479">
        <w:t xml:space="preserve">point font. </w:t>
      </w:r>
    </w:p>
    <w:p w14:paraId="5B61CC69" w14:textId="7D3CDE7F" w:rsidR="00782479" w:rsidRPr="00782479" w:rsidRDefault="34676F8A" w:rsidP="006A0BBC">
      <w:pPr>
        <w:pStyle w:val="ListParagraph"/>
        <w:numPr>
          <w:ilvl w:val="1"/>
          <w:numId w:val="8"/>
        </w:numPr>
      </w:pPr>
      <w:r>
        <w:lastRenderedPageBreak/>
        <w:t>The written disclosure shall otherwise comply with the requirements for disclosures, notifications, and other communications to Consumers as set forth in 4 CCR 904-</w:t>
      </w:r>
      <w:r w:rsidR="672B143D">
        <w:t>6</w:t>
      </w:r>
      <w:r>
        <w:t xml:space="preserve">, Rule 3.2. </w:t>
      </w:r>
    </w:p>
    <w:p w14:paraId="225E255B" w14:textId="3AF3A304" w:rsidR="009C2D23" w:rsidRPr="00047845" w:rsidRDefault="00933091" w:rsidP="00B05D1A">
      <w:pPr>
        <w:pStyle w:val="Heading3"/>
      </w:pPr>
      <w:r w:rsidRPr="002D48E5">
        <w:rPr>
          <w:rFonts w:eastAsia="Arial"/>
        </w:rPr>
        <w:t>6</w:t>
      </w:r>
      <w:r w:rsidR="009C2D23" w:rsidRPr="00B05D1A" w:rsidDel="00641DD0">
        <w:rPr>
          <w:rFonts w:eastAsia="Arial"/>
          <w:b w:val="0"/>
        </w:rPr>
        <w:t>.</w:t>
      </w:r>
      <w:r w:rsidR="009C2D23" w:rsidRPr="11B790D9" w:rsidDel="00782479">
        <w:t>3</w:t>
      </w:r>
      <w:r w:rsidR="009C2D23">
        <w:tab/>
      </w:r>
      <w:r w:rsidR="009C2D23" w:rsidRPr="11B790D9">
        <w:t>Timing of A</w:t>
      </w:r>
      <w:r w:rsidR="5744BE18" w:rsidRPr="11B790D9">
        <w:t xml:space="preserve">DMT </w:t>
      </w:r>
      <w:r w:rsidR="009C2D23" w:rsidRPr="11B790D9">
        <w:t>Adverse Outcome Disclosure</w:t>
      </w:r>
    </w:p>
    <w:p w14:paraId="5D67E42E" w14:textId="77777777" w:rsidR="00F63774" w:rsidRPr="00911FF4" w:rsidRDefault="00F63774" w:rsidP="006A0BBC">
      <w:pPr>
        <w:pStyle w:val="ListParagraph"/>
        <w:numPr>
          <w:ilvl w:val="0"/>
          <w:numId w:val="71"/>
        </w:numPr>
        <w:rPr>
          <w:rFonts w:eastAsia="Arial"/>
        </w:rPr>
      </w:pPr>
      <w:r w:rsidRPr="003F1FA4">
        <w:t>Notification occurs at the time the Deployer delivers, either by e-mailing or mailing the disclosure to the Consumer’s last known e-mail address or mailing address, or delivering it via other electronic or telephonic means such as via a messaging portal or text message.</w:t>
      </w:r>
      <w:r w:rsidRPr="003F1FA4">
        <w:rPr>
          <w:rFonts w:eastAsia="Arial"/>
        </w:rPr>
        <w:t xml:space="preserve"> </w:t>
      </w:r>
    </w:p>
    <w:p w14:paraId="234304CB" w14:textId="004B38F0" w:rsidR="00664F61" w:rsidRPr="00047845" w:rsidRDefault="00933091" w:rsidP="00712941">
      <w:pPr>
        <w:pStyle w:val="Heading3"/>
      </w:pPr>
      <w:r>
        <w:t>6</w:t>
      </w:r>
      <w:r w:rsidR="00664F61" w:rsidRPr="0C9D2D35">
        <w:rPr>
          <w:rFonts w:eastAsia="Arial"/>
        </w:rPr>
        <w:t>.4</w:t>
      </w:r>
      <w:r>
        <w:tab/>
      </w:r>
      <w:r w:rsidR="00664F61">
        <w:t>Content of ADMT Adverse Outcome Disclosure and Consumer Rights Procedures</w:t>
      </w:r>
    </w:p>
    <w:p w14:paraId="75FEB8C5" w14:textId="5A744ED3" w:rsidR="004D7E8A" w:rsidRDefault="004D7E8A" w:rsidP="006A0BBC">
      <w:pPr>
        <w:pStyle w:val="ListParagraph"/>
        <w:numPr>
          <w:ilvl w:val="0"/>
          <w:numId w:val="72"/>
        </w:numPr>
        <w:rPr>
          <w:color w:val="000000" w:themeColor="text1"/>
        </w:rPr>
      </w:pPr>
      <w:r w:rsidRPr="00694550">
        <w:t>I</w:t>
      </w:r>
      <w:r w:rsidRPr="003F1FA4">
        <w:t xml:space="preserve">f a Deployer uses a Covered ADMT to Materially Influence a Consequential Decision that results in an Adverse Outcome for a </w:t>
      </w:r>
      <w:r w:rsidR="6E587C87">
        <w:t>C</w:t>
      </w:r>
      <w:r w:rsidR="4C71E2C2">
        <w:t>onsumer</w:t>
      </w:r>
      <w:r w:rsidRPr="003F1FA4">
        <w:t>, the Deployer shall provide within thirty days after making the decision, a disclosure that contains: a plain language description of the Consequential Decision and the role the Covered ADMT played in the Consequential Decision, instructions and a simple-to-follow process to request additional information about the Covered ADMT, the Covered ADMT version number, if applicable, the Covered ADMT Developer, and the types, categories, and sources of Personal Data used, to the extent the Deployer receives the necessary information from the Developer in compliance with section 6-1-1702, C.R.S.; and an explanation of the Consumer Rights described in section 6-1-1705, C.R.S. and how to exercise them.</w:t>
      </w:r>
    </w:p>
    <w:p w14:paraId="0093FE12" w14:textId="0FBD8E09" w:rsidR="00E11D2F" w:rsidRDefault="05AD3C62" w:rsidP="006A0BBC">
      <w:pPr>
        <w:pStyle w:val="ListParagraph"/>
        <w:numPr>
          <w:ilvl w:val="0"/>
          <w:numId w:val="72"/>
        </w:numPr>
        <w:rPr>
          <w:color w:val="000000" w:themeColor="text1"/>
        </w:rPr>
      </w:pPr>
      <w:r w:rsidRPr="00694550">
        <w:t>A Deployer’s disclosure to Consumers provided pursuant to section 6-1-1704(3)(a), C.R.S. and this Rule shall meet the following criteria:</w:t>
      </w:r>
    </w:p>
    <w:p w14:paraId="47B476D3" w14:textId="77777777" w:rsidR="00E11D2F" w:rsidRPr="00E11D2F" w:rsidRDefault="00E11D2F" w:rsidP="006A0BBC">
      <w:pPr>
        <w:pStyle w:val="ListParagraph"/>
        <w:numPr>
          <w:ilvl w:val="1"/>
          <w:numId w:val="73"/>
        </w:numPr>
        <w:rPr>
          <w:color w:val="000000" w:themeColor="text1"/>
        </w:rPr>
      </w:pPr>
      <w:r w:rsidRPr="00694550">
        <w:t xml:space="preserve">The disclosure describes what Consequential Decision was made about the Consumer using the Covered ADMT. </w:t>
      </w:r>
    </w:p>
    <w:p w14:paraId="65CEFBAA" w14:textId="77777777" w:rsidR="00E11D2F" w:rsidRPr="00694550" w:rsidRDefault="00E11D2F" w:rsidP="006A0BBC">
      <w:pPr>
        <w:pStyle w:val="ListParagraph"/>
        <w:numPr>
          <w:ilvl w:val="2"/>
          <w:numId w:val="8"/>
        </w:numPr>
      </w:pPr>
      <w:r w:rsidRPr="00694550">
        <w:t>For example, the disclosure states “Bank ABC closed your checking account.”</w:t>
      </w:r>
    </w:p>
    <w:p w14:paraId="1BC6A270" w14:textId="0F4ECF97" w:rsidR="00E11D2F" w:rsidRDefault="00E11D2F" w:rsidP="006A0BBC">
      <w:pPr>
        <w:pStyle w:val="ListParagraph"/>
        <w:numPr>
          <w:ilvl w:val="2"/>
          <w:numId w:val="8"/>
        </w:numPr>
        <w:rPr>
          <w:color w:val="000000" w:themeColor="text1"/>
        </w:rPr>
      </w:pPr>
      <w:r w:rsidRPr="00694550">
        <w:t>For example, the disclosure states “Leasing Company ABC was unable to approve your application to rent 123 Main Street.”</w:t>
      </w:r>
    </w:p>
    <w:p w14:paraId="4A60B7C9" w14:textId="3B10C771" w:rsidR="000D7FD5" w:rsidRDefault="000D7FD5" w:rsidP="006A0BBC">
      <w:pPr>
        <w:pStyle w:val="ListParagraph"/>
        <w:numPr>
          <w:ilvl w:val="1"/>
          <w:numId w:val="73"/>
        </w:numPr>
        <w:rPr>
          <w:color w:val="000000" w:themeColor="text1"/>
        </w:rPr>
      </w:pPr>
      <w:r w:rsidRPr="00694550">
        <w:t xml:space="preserve">The disclosure describes the specific purpose for which the Deployer used the Covered ADMT and the role the Covered ADMT played in the </w:t>
      </w:r>
      <w:r w:rsidR="7C34BFDE">
        <w:t>C</w:t>
      </w:r>
      <w:r w:rsidR="5E8010A1">
        <w:t xml:space="preserve">onsequential </w:t>
      </w:r>
      <w:r w:rsidR="6D53B476">
        <w:t>D</w:t>
      </w:r>
      <w:r w:rsidR="5E8010A1">
        <w:t>ecision</w:t>
      </w:r>
      <w:r w:rsidRPr="00694550">
        <w:t xml:space="preserve"> along with the role of any human reviewer(s) and other ADMT or similar systems, if applicable.</w:t>
      </w:r>
    </w:p>
    <w:p w14:paraId="1B4814D3" w14:textId="77777777" w:rsidR="000D7FD5" w:rsidRPr="00694550" w:rsidRDefault="000D7FD5" w:rsidP="006A0BBC">
      <w:pPr>
        <w:pStyle w:val="ListParagraph"/>
        <w:numPr>
          <w:ilvl w:val="2"/>
          <w:numId w:val="74"/>
        </w:numPr>
      </w:pPr>
      <w:r w:rsidRPr="00694550">
        <w:lastRenderedPageBreak/>
        <w:t>For example, the disclosure to an unsuccessful candidate for employment states that Employer A used an automated system to produce a score, and that score is equally weighted along with the scores created by company employees that interviewed the unsuccessful candidate.</w:t>
      </w:r>
    </w:p>
    <w:p w14:paraId="45A26EED" w14:textId="153E94F7" w:rsidR="000D7FD5" w:rsidRDefault="000D7FD5" w:rsidP="006A0BBC">
      <w:pPr>
        <w:pStyle w:val="ListParagraph"/>
        <w:numPr>
          <w:ilvl w:val="2"/>
          <w:numId w:val="74"/>
        </w:numPr>
        <w:rPr>
          <w:color w:val="000000" w:themeColor="text1"/>
        </w:rPr>
      </w:pPr>
      <w:r w:rsidRPr="00694550">
        <w:t xml:space="preserve">For example, the disclosure to a Consumer who applies for a unit in an apartment building and has their security deposit amount higher than the amount that other Consumers have received states that Apartment Building A uses an automated system to produce a score for setting security deposits, and that score </w:t>
      </w:r>
      <w:r w:rsidR="002058D1" w:rsidRPr="00694550">
        <w:t xml:space="preserve">along with the system inputs </w:t>
      </w:r>
      <w:r w:rsidRPr="00694550">
        <w:t xml:space="preserve">is </w:t>
      </w:r>
      <w:r w:rsidR="00AE4919" w:rsidRPr="00694550">
        <w:t>re</w:t>
      </w:r>
      <w:r w:rsidR="00ED6254" w:rsidRPr="00694550">
        <w:t>viewed by a</w:t>
      </w:r>
      <w:r w:rsidR="00620A1D" w:rsidRPr="00694550">
        <w:t>n employee</w:t>
      </w:r>
      <w:r w:rsidR="002058D1" w:rsidRPr="00694550">
        <w:t>.</w:t>
      </w:r>
    </w:p>
    <w:p w14:paraId="5611B466" w14:textId="77777777" w:rsidR="000D7FD5" w:rsidRPr="000D7FD5" w:rsidRDefault="000D7FD5" w:rsidP="006A0BBC">
      <w:pPr>
        <w:pStyle w:val="ListParagraph"/>
        <w:numPr>
          <w:ilvl w:val="1"/>
          <w:numId w:val="73"/>
        </w:numPr>
        <w:rPr>
          <w:color w:val="000000" w:themeColor="text1"/>
        </w:rPr>
      </w:pPr>
      <w:r w:rsidRPr="00694550">
        <w:t>The disclosure contains the effective date of the Adverse Outcome, if applicable.</w:t>
      </w:r>
    </w:p>
    <w:p w14:paraId="75AD3290" w14:textId="2A5CFCD0" w:rsidR="000D7FD5" w:rsidRPr="00694550" w:rsidRDefault="000D7FD5" w:rsidP="006A0BBC">
      <w:pPr>
        <w:pStyle w:val="ListParagraph"/>
        <w:numPr>
          <w:ilvl w:val="2"/>
          <w:numId w:val="75"/>
        </w:numPr>
      </w:pPr>
      <w:r w:rsidRPr="00694550">
        <w:t>For example, a Covered ADMT Materially Influences a Consequential Decision regarding a Consumer’s existing subsidy</w:t>
      </w:r>
      <w:r w:rsidR="00A760BC" w:rsidRPr="00694550">
        <w:t xml:space="preserve"> to make energy and utilities payments</w:t>
      </w:r>
      <w:r w:rsidRPr="00694550">
        <w:t>, such as by reducing the amount of the subsidy or by terminating it. The disclosure must contain the effective date of the reduction or termination.</w:t>
      </w:r>
    </w:p>
    <w:p w14:paraId="7D171683" w14:textId="03B25519" w:rsidR="000D7FD5" w:rsidRPr="000D7FD5" w:rsidRDefault="000D7FD5" w:rsidP="006A0BBC">
      <w:pPr>
        <w:pStyle w:val="ListParagraph"/>
        <w:numPr>
          <w:ilvl w:val="2"/>
          <w:numId w:val="75"/>
        </w:numPr>
        <w:rPr>
          <w:color w:val="000000" w:themeColor="text1"/>
        </w:rPr>
      </w:pPr>
      <w:r w:rsidRPr="00694550">
        <w:t xml:space="preserve">For example, a Covered ADMT Materially Influences a Consequential Decision regarding a student’s existing scholarship, such as by reducing the amount of the scholarship or by terminating it. The disclosure must contain the effective date of the reduction or termination. </w:t>
      </w:r>
    </w:p>
    <w:p w14:paraId="478A031F" w14:textId="1DD98084" w:rsidR="000D7FD5" w:rsidRPr="000D7FD5" w:rsidRDefault="000D7FD5" w:rsidP="006A0BBC">
      <w:pPr>
        <w:pStyle w:val="ListParagraph"/>
        <w:numPr>
          <w:ilvl w:val="1"/>
          <w:numId w:val="73"/>
        </w:numPr>
        <w:rPr>
          <w:color w:val="000000" w:themeColor="text1"/>
        </w:rPr>
      </w:pPr>
      <w:r w:rsidRPr="00694550">
        <w:t xml:space="preserve">The disclosure describes the principal reason(s) for the </w:t>
      </w:r>
      <w:r w:rsidR="009F2631" w:rsidRPr="00694550">
        <w:t>A</w:t>
      </w:r>
      <w:r w:rsidRPr="00694550">
        <w:t xml:space="preserve">dverse </w:t>
      </w:r>
      <w:r w:rsidR="009F2631" w:rsidRPr="00694550">
        <w:t>O</w:t>
      </w:r>
      <w:r w:rsidRPr="00694550">
        <w:t xml:space="preserve">utcome with specificity and does not use language that is overly broad or vague. </w:t>
      </w:r>
    </w:p>
    <w:p w14:paraId="3519FBDF" w14:textId="01A1C142" w:rsidR="000D7FD5" w:rsidRPr="00694550" w:rsidRDefault="000D7FD5" w:rsidP="006A0BBC">
      <w:pPr>
        <w:pStyle w:val="ListParagraph"/>
        <w:numPr>
          <w:ilvl w:val="2"/>
          <w:numId w:val="76"/>
        </w:numPr>
      </w:pPr>
      <w:r w:rsidRPr="00694550">
        <w:t xml:space="preserve">For example, a statement that the </w:t>
      </w:r>
      <w:r w:rsidR="00D771A2" w:rsidRPr="00694550">
        <w:t>A</w:t>
      </w:r>
      <w:r w:rsidRPr="00694550">
        <w:t xml:space="preserve">dverse </w:t>
      </w:r>
      <w:r w:rsidR="00D771A2" w:rsidRPr="00694550">
        <w:t>O</w:t>
      </w:r>
      <w:r w:rsidRPr="00694550">
        <w:t>utcome was based on the Deployer’s internal standards or policies is insufficient.</w:t>
      </w:r>
    </w:p>
    <w:p w14:paraId="233C249B" w14:textId="5375DDD0" w:rsidR="000D7FD5" w:rsidRPr="00694550" w:rsidRDefault="000D7FD5" w:rsidP="006A0BBC">
      <w:pPr>
        <w:pStyle w:val="ListParagraph"/>
        <w:numPr>
          <w:ilvl w:val="2"/>
          <w:numId w:val="76"/>
        </w:numPr>
      </w:pPr>
      <w:r w:rsidRPr="00694550">
        <w:t xml:space="preserve">For example, a statement that the </w:t>
      </w:r>
      <w:r w:rsidR="00D771A2" w:rsidRPr="00694550">
        <w:t>A</w:t>
      </w:r>
      <w:r w:rsidRPr="00694550">
        <w:t xml:space="preserve">dverse </w:t>
      </w:r>
      <w:r w:rsidR="00D771A2" w:rsidRPr="00694550">
        <w:t>O</w:t>
      </w:r>
      <w:r w:rsidRPr="00694550">
        <w:t>utcome was based on the applicant’s credit score and length of employment is sufficient to meet the requirement of specificity.</w:t>
      </w:r>
    </w:p>
    <w:p w14:paraId="009F0303" w14:textId="3C8153BF" w:rsidR="000D7FD5" w:rsidRDefault="000D7FD5" w:rsidP="006A0BBC">
      <w:pPr>
        <w:pStyle w:val="ListParagraph"/>
        <w:numPr>
          <w:ilvl w:val="2"/>
          <w:numId w:val="76"/>
        </w:numPr>
        <w:rPr>
          <w:color w:val="000000" w:themeColor="text1"/>
        </w:rPr>
      </w:pPr>
      <w:r w:rsidRPr="00694550">
        <w:t xml:space="preserve">For example, a statement that the </w:t>
      </w:r>
      <w:r w:rsidR="00D771A2" w:rsidRPr="00694550">
        <w:t>A</w:t>
      </w:r>
      <w:r w:rsidRPr="00694550">
        <w:t xml:space="preserve">dverse </w:t>
      </w:r>
      <w:r w:rsidR="00D771A2" w:rsidRPr="00694550">
        <w:t>O</w:t>
      </w:r>
      <w:r w:rsidRPr="00694550">
        <w:t>utcome was based on the applicant’s health condition information is sufficient to meet the requirement of specificity.</w:t>
      </w:r>
    </w:p>
    <w:p w14:paraId="264D7D1F" w14:textId="5E271674" w:rsidR="000D7FD5" w:rsidRDefault="000D7FD5" w:rsidP="006A0BBC">
      <w:pPr>
        <w:pStyle w:val="ListParagraph"/>
        <w:numPr>
          <w:ilvl w:val="1"/>
          <w:numId w:val="73"/>
        </w:numPr>
        <w:rPr>
          <w:color w:val="000000" w:themeColor="text1"/>
        </w:rPr>
      </w:pPr>
      <w:r w:rsidRPr="00694550">
        <w:lastRenderedPageBreak/>
        <w:t xml:space="preserve">If any of the principal reasons for the </w:t>
      </w:r>
      <w:r w:rsidR="00D771A2" w:rsidRPr="00694550">
        <w:t>A</w:t>
      </w:r>
      <w:r w:rsidRPr="00694550">
        <w:t xml:space="preserve">dverse </w:t>
      </w:r>
      <w:r w:rsidR="00D771A2" w:rsidRPr="00694550">
        <w:t>O</w:t>
      </w:r>
      <w:r w:rsidRPr="00694550">
        <w:t>utcome consisted of or were in part based on inferences based on Personal Data, the disclosure shall state that the outcome was based on one or more inferences, explain and identify the inferences, and explain and identify the underlying Personal Data used to generate that inference.</w:t>
      </w:r>
    </w:p>
    <w:p w14:paraId="514F7252" w14:textId="44310302" w:rsidR="000D7FD5" w:rsidRDefault="000D7FD5" w:rsidP="00712941">
      <w:pPr>
        <w:pStyle w:val="ListParagraph"/>
        <w:numPr>
          <w:ilvl w:val="2"/>
          <w:numId w:val="100"/>
        </w:numPr>
        <w:rPr>
          <w:color w:val="000000" w:themeColor="text1"/>
        </w:rPr>
      </w:pPr>
      <w:r w:rsidRPr="00694550">
        <w:t xml:space="preserve">For example, a Consumer’s job application was denied because of inferences made about the Consumer’s socioeconomic status based on the Consumer’s employment history and geographic location. </w:t>
      </w:r>
      <w:r w:rsidR="5E8010A1">
        <w:t xml:space="preserve">The </w:t>
      </w:r>
      <w:r w:rsidR="408735B4">
        <w:t>A</w:t>
      </w:r>
      <w:r w:rsidR="5E8010A1">
        <w:t xml:space="preserve">dverse </w:t>
      </w:r>
      <w:r w:rsidR="2CEA3E3C">
        <w:t>O</w:t>
      </w:r>
      <w:r w:rsidR="5E8010A1">
        <w:t>utcome</w:t>
      </w:r>
      <w:r w:rsidRPr="00694550">
        <w:t xml:space="preserve"> disclosure must state that the principal reason for the </w:t>
      </w:r>
      <w:r w:rsidR="23AD74AC">
        <w:t>A</w:t>
      </w:r>
      <w:r w:rsidR="5E8010A1">
        <w:t xml:space="preserve">dverse </w:t>
      </w:r>
      <w:r w:rsidR="5264E902">
        <w:t>O</w:t>
      </w:r>
      <w:r w:rsidR="5E8010A1">
        <w:t>utcome</w:t>
      </w:r>
      <w:r w:rsidRPr="00694550">
        <w:t xml:space="preserve"> was inferences made about the Consumer’s socioeconomic status based on the Consumer’s employment history and geographic location.</w:t>
      </w:r>
    </w:p>
    <w:p w14:paraId="65F41365" w14:textId="070451BD" w:rsidR="000D7FD5" w:rsidRPr="000D7FD5" w:rsidRDefault="000D7FD5" w:rsidP="006A0BBC">
      <w:pPr>
        <w:pStyle w:val="ListParagraph"/>
        <w:numPr>
          <w:ilvl w:val="1"/>
          <w:numId w:val="73"/>
        </w:numPr>
        <w:rPr>
          <w:color w:val="000000" w:themeColor="text1"/>
        </w:rPr>
      </w:pPr>
      <w:r w:rsidRPr="00694550">
        <w:t xml:space="preserve">If any of the principal reasons for the </w:t>
      </w:r>
      <w:r w:rsidR="000E1DAE" w:rsidRPr="00694550">
        <w:t>A</w:t>
      </w:r>
      <w:r w:rsidRPr="00694550">
        <w:t xml:space="preserve">dverse </w:t>
      </w:r>
      <w:r w:rsidR="000E1DAE" w:rsidRPr="00694550">
        <w:t>O</w:t>
      </w:r>
      <w:r w:rsidRPr="00694550">
        <w:t xml:space="preserve">utcome consisted of or were in part based on a profile or risk or other score about the Consumer, the disclosure shall state that the </w:t>
      </w:r>
      <w:r w:rsidR="4122ECDA">
        <w:t>Adverse O</w:t>
      </w:r>
      <w:r w:rsidR="5E8010A1">
        <w:t>utcome</w:t>
      </w:r>
      <w:r w:rsidRPr="00694550">
        <w:t xml:space="preserve"> was based on a profile or risk or other score, shall disclose the Consumer’s score, and shall explain and identify the underlying Personal Data used to generate that inference. </w:t>
      </w:r>
      <w:r w:rsidRPr="000D7FD5">
        <w:rPr>
          <w:color w:val="000000" w:themeColor="text1"/>
        </w:rPr>
        <w:t xml:space="preserve"> </w:t>
      </w:r>
    </w:p>
    <w:p w14:paraId="343C5A1F" w14:textId="2B539F93" w:rsidR="000D7FD5" w:rsidRPr="00694550" w:rsidRDefault="000D7FD5" w:rsidP="006A0BBC">
      <w:pPr>
        <w:pStyle w:val="ListParagraph"/>
        <w:numPr>
          <w:ilvl w:val="2"/>
          <w:numId w:val="78"/>
        </w:numPr>
      </w:pPr>
      <w:r w:rsidRPr="00694550">
        <w:t xml:space="preserve">For example, a Consumer was charged </w:t>
      </w:r>
      <w:r w:rsidR="007F4039" w:rsidRPr="00694550">
        <w:t xml:space="preserve">two months’ rent </w:t>
      </w:r>
      <w:r w:rsidR="006C31E0" w:rsidRPr="00694550">
        <w:t xml:space="preserve">instead of one month’s rent </w:t>
      </w:r>
      <w:r w:rsidR="007F4039" w:rsidRPr="00694550">
        <w:t>as a</w:t>
      </w:r>
      <w:r w:rsidRPr="00694550">
        <w:t xml:space="preserve"> security deposit amount because the Deployer profiled the Consumer as having a high likelihood of property damage based on the Consumer’s prior rental history and credit score. The </w:t>
      </w:r>
      <w:r w:rsidR="00244129" w:rsidRPr="00694550">
        <w:t>A</w:t>
      </w:r>
      <w:r w:rsidRPr="00694550">
        <w:t xml:space="preserve">dverse </w:t>
      </w:r>
      <w:r w:rsidR="00244129" w:rsidRPr="00694550">
        <w:t>O</w:t>
      </w:r>
      <w:r w:rsidRPr="00694550">
        <w:t xml:space="preserve">utcome disclosure must state that the principal reason for the </w:t>
      </w:r>
      <w:r w:rsidR="00244129" w:rsidRPr="00694550">
        <w:t>A</w:t>
      </w:r>
      <w:r w:rsidRPr="00694550">
        <w:t xml:space="preserve">dverse </w:t>
      </w:r>
      <w:r w:rsidR="00244129" w:rsidRPr="00694550">
        <w:t>O</w:t>
      </w:r>
      <w:r w:rsidRPr="00694550">
        <w:t>utcome was that the Consumer was profiled as having a high likelihood of property damage based on the Consumer’s prior rental history and credit score.</w:t>
      </w:r>
    </w:p>
    <w:p w14:paraId="01ECC72D" w14:textId="1E0E9F87" w:rsidR="000D7FD5" w:rsidRPr="000D7FD5" w:rsidRDefault="000D7FD5" w:rsidP="006A0BBC">
      <w:pPr>
        <w:pStyle w:val="ListParagraph"/>
        <w:numPr>
          <w:ilvl w:val="2"/>
          <w:numId w:val="78"/>
        </w:numPr>
        <w:rPr>
          <w:color w:val="000000" w:themeColor="text1"/>
        </w:rPr>
      </w:pPr>
      <w:r w:rsidRPr="00694550">
        <w:t xml:space="preserve">For example, a Consumer was charged double </w:t>
      </w:r>
      <w:r w:rsidR="006C31E0" w:rsidRPr="00694550">
        <w:t>two months’ rent instead of one month’s rent as a</w:t>
      </w:r>
      <w:r w:rsidRPr="00694550">
        <w:t xml:space="preserve"> security deposit amount because the Deployer formulated a risk score to predict future likelihood of property damage of 82 out of 100 based on the </w:t>
      </w:r>
      <w:r w:rsidR="1869E471">
        <w:t>C</w:t>
      </w:r>
      <w:r w:rsidR="5E8010A1">
        <w:t>onsumer’s</w:t>
      </w:r>
      <w:r w:rsidRPr="00694550">
        <w:t xml:space="preserve"> prior rental history and credit score. The </w:t>
      </w:r>
      <w:r w:rsidR="00244129" w:rsidRPr="00694550">
        <w:t>A</w:t>
      </w:r>
      <w:r w:rsidRPr="00694550">
        <w:t xml:space="preserve">dverse </w:t>
      </w:r>
      <w:r w:rsidR="00244129" w:rsidRPr="00694550">
        <w:t>O</w:t>
      </w:r>
      <w:r w:rsidRPr="00694550">
        <w:t xml:space="preserve">utcome disclosure must state that the principal reason for the </w:t>
      </w:r>
      <w:r w:rsidR="37A32A2B">
        <w:t>A</w:t>
      </w:r>
      <w:r w:rsidR="5E8010A1">
        <w:t xml:space="preserve">dverse </w:t>
      </w:r>
      <w:r w:rsidR="3E6D6E46">
        <w:t>O</w:t>
      </w:r>
      <w:r w:rsidR="5E8010A1">
        <w:t>utcome</w:t>
      </w:r>
      <w:r w:rsidRPr="00694550">
        <w:t xml:space="preserve"> was that the Consumer received a risk score predicting future likelihood of property damage of 82 out of 100 based on the Consumer’s prior rental history and credit score.</w:t>
      </w:r>
    </w:p>
    <w:p w14:paraId="6F62E14B" w14:textId="77777777" w:rsidR="000D7FD5" w:rsidRPr="00694550" w:rsidRDefault="000D7FD5" w:rsidP="006A0BBC">
      <w:pPr>
        <w:pStyle w:val="ListParagraph"/>
        <w:numPr>
          <w:ilvl w:val="1"/>
          <w:numId w:val="73"/>
        </w:numPr>
      </w:pPr>
      <w:r w:rsidRPr="00694550">
        <w:lastRenderedPageBreak/>
        <w:t xml:space="preserve">The disclosure must accurately describe the Consequential Decision, the role the Covered ADMT played in the Consequential Decision, and the principal reason(s) for the Adverse Outcome. </w:t>
      </w:r>
    </w:p>
    <w:p w14:paraId="3794B60D" w14:textId="62559527" w:rsidR="000D7FD5" w:rsidRPr="000D7FD5" w:rsidRDefault="000D7FD5" w:rsidP="006A0BBC">
      <w:pPr>
        <w:pStyle w:val="ListParagraph"/>
        <w:numPr>
          <w:ilvl w:val="1"/>
          <w:numId w:val="73"/>
        </w:numPr>
        <w:rPr>
          <w:color w:val="000000" w:themeColor="text1"/>
        </w:rPr>
      </w:pPr>
      <w:r w:rsidRPr="00694550">
        <w:t xml:space="preserve">If any Personal </w:t>
      </w:r>
      <w:r w:rsidR="00244129" w:rsidRPr="00694550">
        <w:t>D</w:t>
      </w:r>
      <w:r w:rsidRPr="00694550">
        <w:t xml:space="preserve">ata used in the </w:t>
      </w:r>
      <w:r w:rsidR="00244129" w:rsidRPr="00694550">
        <w:t>C</w:t>
      </w:r>
      <w:r w:rsidRPr="00694550">
        <w:t>overed ADMT resulted in an automatic denial under the Deployer’s standards or practices, the automatic-denial factor must be disclosed to the Consumer.</w:t>
      </w:r>
    </w:p>
    <w:p w14:paraId="6B2E47A9" w14:textId="77777777" w:rsidR="000D7FD5" w:rsidRPr="00694550" w:rsidRDefault="000D7FD5" w:rsidP="006A0BBC">
      <w:pPr>
        <w:pStyle w:val="ListParagraph"/>
        <w:numPr>
          <w:ilvl w:val="2"/>
          <w:numId w:val="79"/>
        </w:numPr>
      </w:pPr>
      <w:r w:rsidRPr="00694550">
        <w:t>For example, a disclosure complies with this requirement if it states that an applicant’s prior felony conviction from three years prior was an automatic denial factor.</w:t>
      </w:r>
    </w:p>
    <w:p w14:paraId="31F1F9F2" w14:textId="77777777" w:rsidR="000D7FD5" w:rsidRPr="000D7FD5" w:rsidRDefault="000D7FD5" w:rsidP="006A0BBC">
      <w:pPr>
        <w:pStyle w:val="ListParagraph"/>
        <w:numPr>
          <w:ilvl w:val="2"/>
          <w:numId w:val="79"/>
        </w:numPr>
        <w:rPr>
          <w:color w:val="000000" w:themeColor="text1"/>
        </w:rPr>
      </w:pPr>
      <w:r w:rsidRPr="00694550">
        <w:t>For example, a disclosure complies with this requirement if it states that an applicant’s credit score of 580 was an automatic denial factor.</w:t>
      </w:r>
    </w:p>
    <w:p w14:paraId="0BB5DF96" w14:textId="77777777" w:rsidR="000D7FD5" w:rsidRPr="000D7FD5" w:rsidRDefault="000D7FD5" w:rsidP="006A0BBC">
      <w:pPr>
        <w:pStyle w:val="ListParagraph"/>
        <w:numPr>
          <w:ilvl w:val="1"/>
          <w:numId w:val="73"/>
        </w:numPr>
        <w:rPr>
          <w:color w:val="000000" w:themeColor="text1"/>
        </w:rPr>
      </w:pPr>
      <w:r w:rsidRPr="00694550">
        <w:t xml:space="preserve">If the Adverse Outcome was the result of insufficient or incomplete Personal Data or other information, the fact that the Adverse Outcome resulted from insufficient or incomplete information must be disclosed to the Consumer, along with the additional information that the Deployer and/or the covered ADMT would need to </w:t>
      </w:r>
      <w:proofErr w:type="gramStart"/>
      <w:r w:rsidRPr="00694550">
        <w:t>make a decision</w:t>
      </w:r>
      <w:proofErr w:type="gramEnd"/>
      <w:r w:rsidRPr="00694550">
        <w:t xml:space="preserve">. The Deployer need not accept any additional information provided by the Consumer unless and until the Consumer requests Meaningful Human Review. </w:t>
      </w:r>
    </w:p>
    <w:p w14:paraId="59247854" w14:textId="77777777" w:rsidR="000D7FD5" w:rsidRPr="000D7FD5" w:rsidRDefault="000D7FD5" w:rsidP="006A0BBC">
      <w:pPr>
        <w:pStyle w:val="ListParagraph"/>
        <w:numPr>
          <w:ilvl w:val="2"/>
          <w:numId w:val="80"/>
        </w:numPr>
        <w:rPr>
          <w:color w:val="000000" w:themeColor="text1"/>
        </w:rPr>
      </w:pPr>
      <w:r w:rsidRPr="00694550">
        <w:t>For example, a disclosure complies with this requirement if it states that the Consumer was removed from an employment applicant pool pre-interview due to incomplete information, and that the Consumer would need to provide employment history for the past five years and all professional licenses that the Consumer had obtained and were currently active.</w:t>
      </w:r>
    </w:p>
    <w:p w14:paraId="355CA3AA" w14:textId="6B2C8473" w:rsidR="000D7FD5" w:rsidRPr="000D7FD5" w:rsidRDefault="28A4186A" w:rsidP="006A0BBC">
      <w:pPr>
        <w:pStyle w:val="ListParagraph"/>
        <w:numPr>
          <w:ilvl w:val="1"/>
          <w:numId w:val="73"/>
        </w:numPr>
        <w:rPr>
          <w:color w:val="000000" w:themeColor="text1"/>
        </w:rPr>
      </w:pPr>
      <w:r w:rsidRPr="00694550">
        <w:t>The disclosure is provided in writing or electronically to the Consumer in compliance with the requirements in 4 CCR 904-</w:t>
      </w:r>
      <w:r w:rsidR="0DE36154" w:rsidRPr="00694550">
        <w:t>6</w:t>
      </w:r>
      <w:r w:rsidRPr="00694550">
        <w:t xml:space="preserve">, Rule </w:t>
      </w:r>
      <w:r w:rsidR="655B583B" w:rsidRPr="00694550">
        <w:t>6</w:t>
      </w:r>
      <w:r w:rsidRPr="00694550">
        <w:t>.2 and otherwise complies with the requirements in 4 CCR 904-</w:t>
      </w:r>
      <w:r w:rsidR="0E340A62" w:rsidRPr="00694550">
        <w:t>6</w:t>
      </w:r>
      <w:r w:rsidRPr="00694550">
        <w:t xml:space="preserve">, Rule 3.2. </w:t>
      </w:r>
    </w:p>
    <w:p w14:paraId="727B9DBB" w14:textId="77777777" w:rsidR="000D7FD5" w:rsidRPr="00694550" w:rsidRDefault="000D7FD5" w:rsidP="006A0BBC">
      <w:pPr>
        <w:pStyle w:val="ListParagraph"/>
        <w:numPr>
          <w:ilvl w:val="1"/>
          <w:numId w:val="73"/>
        </w:numPr>
      </w:pPr>
      <w:r w:rsidRPr="00694550">
        <w:t>A Deployer does not comply with section 6-1-1704(3)(a), C.R.S. when it is not able to explain how a Covered ADMT Materially Influenced a Consequential Decision, or how the Covered ADMT used a Consumer’s Personal Data in connection with that decision.</w:t>
      </w:r>
    </w:p>
    <w:p w14:paraId="38C75223" w14:textId="287CE4F2" w:rsidR="000D7FD5" w:rsidRPr="00694550" w:rsidRDefault="000D7FD5" w:rsidP="006A0BBC">
      <w:pPr>
        <w:pStyle w:val="ListParagraph"/>
        <w:numPr>
          <w:ilvl w:val="1"/>
          <w:numId w:val="73"/>
        </w:numPr>
      </w:pPr>
      <w:r w:rsidRPr="00694550">
        <w:t xml:space="preserve">A Deployer does not comply with section 6-1-1704(3)(a), C.R.S. when it is not able to accurately explain the principal reason(s) why a Covered ADMT </w:t>
      </w:r>
      <w:r w:rsidRPr="00694550">
        <w:lastRenderedPageBreak/>
        <w:t>Materially Influenced a Consequential Decision resulting in an Adverse Outcome.</w:t>
      </w:r>
    </w:p>
    <w:p w14:paraId="4C8431B0" w14:textId="0314B990" w:rsidR="006540F7" w:rsidRPr="00B05D1A" w:rsidRDefault="00D968B7" w:rsidP="006A0BBC">
      <w:pPr>
        <w:pStyle w:val="ListParagraph"/>
        <w:numPr>
          <w:ilvl w:val="1"/>
          <w:numId w:val="73"/>
        </w:numPr>
        <w:rPr>
          <w:color w:val="000000" w:themeColor="text1"/>
        </w:rPr>
      </w:pPr>
      <w:r w:rsidRPr="00694550">
        <w:t>Pursuant to 6-1-1704(5), C.R.S., n</w:t>
      </w:r>
      <w:r w:rsidR="006540F7" w:rsidRPr="00694550">
        <w:t xml:space="preserve">othing in this </w:t>
      </w:r>
      <w:r w:rsidR="778A16D0" w:rsidRPr="00694550">
        <w:t>r</w:t>
      </w:r>
      <w:r w:rsidR="006540F7" w:rsidRPr="00694550">
        <w:t xml:space="preserve">ule requires a Deployer to disclose a trade secret or information protected from disclosure by state or federal law. If a Deployer withholds information on this basis, the Deployer shall notify the Consumer. </w:t>
      </w:r>
    </w:p>
    <w:p w14:paraId="432B6204" w14:textId="7E2C86EF" w:rsidR="000D7FD5" w:rsidRPr="000D7FD5" w:rsidRDefault="000D7FD5" w:rsidP="006A0BBC">
      <w:pPr>
        <w:pStyle w:val="ListParagraph"/>
        <w:numPr>
          <w:ilvl w:val="0"/>
          <w:numId w:val="72"/>
        </w:numPr>
        <w:rPr>
          <w:color w:val="000000" w:themeColor="text1"/>
        </w:rPr>
      </w:pPr>
      <w:r w:rsidRPr="00694550">
        <w:t xml:space="preserve">A </w:t>
      </w:r>
      <w:proofErr w:type="gramStart"/>
      <w:r w:rsidRPr="00694550">
        <w:t>Deployer’s instructions</w:t>
      </w:r>
      <w:proofErr w:type="gramEnd"/>
      <w:r w:rsidRPr="00694550">
        <w:t xml:space="preserve"> and simple-</w:t>
      </w:r>
      <w:proofErr w:type="gramStart"/>
      <w:r w:rsidRPr="00694550">
        <w:t>to follow</w:t>
      </w:r>
      <w:proofErr w:type="gramEnd"/>
      <w:r w:rsidRPr="00694550">
        <w:t xml:space="preserve"> process provided pursuant to section 6-1-1704(3)(b), C.R.S. and this </w:t>
      </w:r>
      <w:r w:rsidR="3BFA84F7" w:rsidRPr="00694550">
        <w:t>r</w:t>
      </w:r>
      <w:r w:rsidRPr="00694550">
        <w:t>ule shall meet the following criteria:</w:t>
      </w:r>
    </w:p>
    <w:p w14:paraId="04EF36C7" w14:textId="5BC0F05C" w:rsidR="000D7FD5" w:rsidRPr="00694550" w:rsidRDefault="28A4186A" w:rsidP="006A0BBC">
      <w:pPr>
        <w:pStyle w:val="ListParagraph"/>
        <w:numPr>
          <w:ilvl w:val="1"/>
          <w:numId w:val="81"/>
        </w:numPr>
      </w:pPr>
      <w:r w:rsidRPr="00694550">
        <w:t xml:space="preserve">The instructions to request additional information about the Covered ADMT must include one or more specific methods through which the Consumer may request the additional information. One method must be online through a link that is provided to the </w:t>
      </w:r>
      <w:r w:rsidR="3DF22C3A">
        <w:t>C</w:t>
      </w:r>
      <w:r w:rsidR="37EFB57B">
        <w:t xml:space="preserve">onsumer </w:t>
      </w:r>
      <w:r w:rsidRPr="00694550">
        <w:t xml:space="preserve">as a hyperlink in an e-mail, online, or text-based disclosure, or a URL that a </w:t>
      </w:r>
      <w:r w:rsidR="734DF1FE">
        <w:t>C</w:t>
      </w:r>
      <w:r w:rsidR="37EFB57B">
        <w:t>onsumer</w:t>
      </w:r>
      <w:r w:rsidRPr="00694550">
        <w:t xml:space="preserve"> can navigate to in a web browser, for a written disclosure sent via mail or equivalent means. The website through which a Consumer may request the additional information contemplated in C.R.S. § 6-1-1704(3)(b) may be the same website used to provide ADMT Consumer Rights contemplated in section 6-1-1705, C.R.S., as described in 4 CCR 904-</w:t>
      </w:r>
      <w:r w:rsidR="232748A6" w:rsidRPr="00694550">
        <w:t>6</w:t>
      </w:r>
      <w:r w:rsidRPr="00694550">
        <w:t xml:space="preserve">, Rule </w:t>
      </w:r>
      <w:r w:rsidR="62F84B77" w:rsidRPr="00694550">
        <w:t>7</w:t>
      </w:r>
      <w:r w:rsidRPr="00694550">
        <w:t xml:space="preserve">.2. </w:t>
      </w:r>
    </w:p>
    <w:p w14:paraId="443B94A3" w14:textId="77777777" w:rsidR="003F4986" w:rsidRPr="00694550" w:rsidRDefault="003F4986" w:rsidP="006A0BBC">
      <w:pPr>
        <w:pStyle w:val="ListParagraph"/>
        <w:numPr>
          <w:ilvl w:val="1"/>
          <w:numId w:val="81"/>
        </w:numPr>
      </w:pPr>
      <w:r w:rsidRPr="00694550">
        <w:t>For additional methods that the Deployer provides to access additional information other than a hyperlink, the process by which Consumers may request additional information about the Covered ADMT must be easy for Consumers to follow and execute and require a minimal number of steps.</w:t>
      </w:r>
    </w:p>
    <w:p w14:paraId="6EE7858B" w14:textId="5A4A4C19" w:rsidR="003F4986" w:rsidRPr="00694550" w:rsidRDefault="003F4986" w:rsidP="006A0BBC">
      <w:pPr>
        <w:pStyle w:val="ListParagraph"/>
        <w:numPr>
          <w:ilvl w:val="1"/>
          <w:numId w:val="81"/>
        </w:numPr>
      </w:pPr>
      <w:r w:rsidRPr="00694550">
        <w:t xml:space="preserve">The process by which Consumers may request additional information about the covered ADMT must enable </w:t>
      </w:r>
      <w:r w:rsidR="2C7019B1">
        <w:t>C</w:t>
      </w:r>
      <w:r w:rsidR="0D44BBF2">
        <w:t>onsumers</w:t>
      </w:r>
      <w:r w:rsidRPr="00694550">
        <w:t xml:space="preserve"> to submit their request at any time of day, not just during certain or restricted hours. </w:t>
      </w:r>
    </w:p>
    <w:p w14:paraId="3D61A802" w14:textId="77777777" w:rsidR="003F4986" w:rsidRPr="003F4986" w:rsidRDefault="003F4986" w:rsidP="006A0BBC">
      <w:pPr>
        <w:pStyle w:val="ListParagraph"/>
        <w:numPr>
          <w:ilvl w:val="1"/>
          <w:numId w:val="81"/>
        </w:numPr>
        <w:rPr>
          <w:color w:val="000000" w:themeColor="text1"/>
        </w:rPr>
      </w:pPr>
      <w:r w:rsidRPr="00694550">
        <w:t xml:space="preserve">The disclosure must state that, by visiting the hyperlink or by otherwise following the instructions, the Consumer can obtain additional information, including the name of the Covered ADMT, the Covered ADMT version number, the Covered ADMT Developer, and the types, categories, and sources of Personal Data used by the Covered ADMT. </w:t>
      </w:r>
    </w:p>
    <w:p w14:paraId="653DD49F" w14:textId="29B44627" w:rsidR="003F4986" w:rsidRPr="003F4986" w:rsidRDefault="003F4986" w:rsidP="006A0BBC">
      <w:pPr>
        <w:pStyle w:val="ListParagraph"/>
        <w:numPr>
          <w:ilvl w:val="0"/>
          <w:numId w:val="72"/>
        </w:numPr>
        <w:rPr>
          <w:color w:val="000000" w:themeColor="text1"/>
        </w:rPr>
      </w:pPr>
      <w:r w:rsidRPr="00694550">
        <w:t xml:space="preserve">A Deployer’s explanation of the </w:t>
      </w:r>
      <w:r w:rsidR="7A88CB51">
        <w:t>ADMT Consumer R</w:t>
      </w:r>
      <w:r w:rsidR="0D44BBF2">
        <w:t>ights</w:t>
      </w:r>
      <w:r w:rsidRPr="00694550">
        <w:t xml:space="preserve"> described in section 6-1-1705, C.R.S. and how to exercise them pursuant to section 6-1-1704(3)(c), C.R.S. shall meet the following criteria:</w:t>
      </w:r>
    </w:p>
    <w:p w14:paraId="3003CD18" w14:textId="77777777" w:rsidR="003F4986" w:rsidRPr="003F4986" w:rsidRDefault="003F4986" w:rsidP="006A0BBC">
      <w:pPr>
        <w:pStyle w:val="ListParagraph"/>
        <w:numPr>
          <w:ilvl w:val="1"/>
          <w:numId w:val="83"/>
        </w:numPr>
        <w:rPr>
          <w:color w:val="000000" w:themeColor="text1"/>
        </w:rPr>
      </w:pPr>
      <w:r w:rsidRPr="00694550">
        <w:t>The disclosure explains that the Consumer is entitled to:</w:t>
      </w:r>
    </w:p>
    <w:p w14:paraId="67D9CA5A" w14:textId="77777777" w:rsidR="003F4986" w:rsidRPr="00883ABA" w:rsidRDefault="003F4986" w:rsidP="006A0BBC">
      <w:pPr>
        <w:pStyle w:val="ListParagraph"/>
        <w:numPr>
          <w:ilvl w:val="2"/>
          <w:numId w:val="82"/>
        </w:numPr>
      </w:pPr>
      <w:r w:rsidRPr="00883ABA">
        <w:lastRenderedPageBreak/>
        <w:t>Request their Personal Data and to correct factually incorrect or inaccurate Personal Data.</w:t>
      </w:r>
    </w:p>
    <w:p w14:paraId="1FDEC43C" w14:textId="749009AF" w:rsidR="000D7FD5" w:rsidRDefault="003F4986" w:rsidP="006A0BBC">
      <w:pPr>
        <w:pStyle w:val="ListParagraph"/>
        <w:numPr>
          <w:ilvl w:val="2"/>
          <w:numId w:val="82"/>
        </w:numPr>
        <w:rPr>
          <w:color w:val="000000" w:themeColor="text1"/>
        </w:rPr>
      </w:pPr>
      <w:r w:rsidRPr="00883ABA">
        <w:t xml:space="preserve">An opportunity for Meaningful Human Review and reconsideration of the decision, to the extent Commercially Reasonable. </w:t>
      </w:r>
    </w:p>
    <w:p w14:paraId="0EA1B52C" w14:textId="59F40A09" w:rsidR="003F4986" w:rsidRPr="00047845" w:rsidRDefault="1D503734" w:rsidP="006A0BBC">
      <w:pPr>
        <w:pStyle w:val="ListParagraph"/>
        <w:numPr>
          <w:ilvl w:val="1"/>
          <w:numId w:val="83"/>
        </w:numPr>
        <w:rPr>
          <w:color w:val="000000" w:themeColor="text1"/>
        </w:rPr>
      </w:pPr>
      <w:r w:rsidRPr="00883ABA">
        <w:t>The disclosure must provide a unified method by which the Consumer can exercise their rights and request additional information about the Covered ADMT in compliance with 4 CCR 904-</w:t>
      </w:r>
      <w:r w:rsidR="69881673" w:rsidRPr="00883ABA">
        <w:t>6</w:t>
      </w:r>
      <w:r w:rsidRPr="00883ABA">
        <w:t xml:space="preserve">, </w:t>
      </w:r>
      <w:r w:rsidR="60F4DF4D" w:rsidRPr="00883ABA">
        <w:t>Rule</w:t>
      </w:r>
      <w:r w:rsidRPr="00883ABA">
        <w:t xml:space="preserve"> </w:t>
      </w:r>
      <w:r w:rsidR="0CCDD50A" w:rsidRPr="00883ABA">
        <w:t>7</w:t>
      </w:r>
      <w:r w:rsidRPr="00883ABA">
        <w:t>.</w:t>
      </w:r>
    </w:p>
    <w:p w14:paraId="59E083CE" w14:textId="60D1AEAA" w:rsidR="00E83A56" w:rsidRPr="00F002A0" w:rsidRDefault="00933091" w:rsidP="00B05D1A">
      <w:pPr>
        <w:pStyle w:val="Heading3"/>
      </w:pPr>
      <w:r w:rsidRPr="0F45B8FF">
        <w:t>6</w:t>
      </w:r>
      <w:r w:rsidR="009C2D23" w:rsidRPr="11B790D9">
        <w:t>.5</w:t>
      </w:r>
      <w:r w:rsidR="009C2D23">
        <w:tab/>
      </w:r>
      <w:r w:rsidR="009C2D23" w:rsidRPr="11B790D9">
        <w:t>Content of A</w:t>
      </w:r>
      <w:r w:rsidR="7387569C" w:rsidRPr="11B790D9">
        <w:t xml:space="preserve">DMT </w:t>
      </w:r>
      <w:r w:rsidR="009C2D23" w:rsidRPr="11B790D9">
        <w:t>Adverse Outcome Disclosures: Examples by Sector</w:t>
      </w:r>
    </w:p>
    <w:p w14:paraId="1D5DB220" w14:textId="39FB0074" w:rsidR="00045D12" w:rsidRDefault="00045D12" w:rsidP="006A0BBC">
      <w:pPr>
        <w:pStyle w:val="ListParagraph"/>
        <w:numPr>
          <w:ilvl w:val="0"/>
          <w:numId w:val="84"/>
        </w:numPr>
        <w:rPr>
          <w:color w:val="000000" w:themeColor="text1"/>
        </w:rPr>
      </w:pPr>
      <w:r w:rsidRPr="00453832">
        <w:t>This rule provides examples of how Adverse Outcomes within certain Covered Domains may be described in Deployers’ Adverse Outcome disclosures to meet the requirements of section 6-1-1704(3)(a), C.R.S. These examples do not cover the information required by section 6-1-1704(3)(b)—(c), C.R</w:t>
      </w:r>
      <w:r w:rsidR="679099B6" w:rsidRPr="00453832">
        <w:t>.</w:t>
      </w:r>
      <w:r w:rsidRPr="00453832">
        <w:t xml:space="preserve">S. These examples are illustrative only, are not exhaustive, and are not intended to serve as the basis for Deployer decisions regarding Adverse Outcome disclosures. These examples do not suggest that the information considered in making a Consequential Decision as set forth in these examples is appropriate and complies with applicable law. Deployers must determine whether they need to send an Adverse Outcome disclosure to a Consumer, and what it must contain, consistent with section 6-1-1701 et seq., C.R.S. and these </w:t>
      </w:r>
      <w:r w:rsidR="1BA5E26C" w:rsidRPr="00453832">
        <w:t>r</w:t>
      </w:r>
      <w:r w:rsidRPr="00453832">
        <w:t>ules, and whether the information the Deployer uses to make a Consequential Decision complies with applicable law.</w:t>
      </w:r>
    </w:p>
    <w:p w14:paraId="3111CADB" w14:textId="0E2F35DB" w:rsidR="00E83A56" w:rsidRDefault="00E83A56" w:rsidP="006A0BBC">
      <w:pPr>
        <w:pStyle w:val="ListParagraph"/>
        <w:numPr>
          <w:ilvl w:val="0"/>
          <w:numId w:val="84"/>
        </w:numPr>
        <w:rPr>
          <w:color w:val="000000" w:themeColor="text1"/>
        </w:rPr>
      </w:pPr>
      <w:r w:rsidRPr="00453832">
        <w:t>Education</w:t>
      </w:r>
    </w:p>
    <w:p w14:paraId="7F22B5F4" w14:textId="459CC33F" w:rsidR="00E83A56" w:rsidRPr="00453832" w:rsidRDefault="7DCE1016" w:rsidP="006A0BBC">
      <w:pPr>
        <w:pStyle w:val="ListParagraph"/>
        <w:numPr>
          <w:ilvl w:val="1"/>
          <w:numId w:val="85"/>
        </w:numPr>
      </w:pPr>
      <w:r w:rsidRPr="00453832">
        <w:t>A secondary educational institution subject to</w:t>
      </w:r>
      <w:r w:rsidR="00827AFF" w:rsidRPr="00453832">
        <w:t xml:space="preserve"> the Federal Education Right to Privacy Act</w:t>
      </w:r>
      <w:r w:rsidRPr="00453832">
        <w:t xml:space="preserve"> utilizes a Covered ADMT to make decisions about scholarship eligibility and the amount of such scholarships. An incoming student applies for a scholarship that would provide up to full tuition and room and board as a grant. The covered ADMT determines that the incoming student shall receive a scholarship for 50% of the school’s tuition, and no award for room and board, based on the incoming student’s income</w:t>
      </w:r>
      <w:r w:rsidR="51F89E5F">
        <w:t>,</w:t>
      </w:r>
      <w:r w:rsidRPr="00453832">
        <w:t xml:space="preserve"> bank statements and High School GPA. The school must provide an Adverse Outcome disclosure consistent with 4 CCR 904-</w:t>
      </w:r>
      <w:r w:rsidR="6F0CCAF5" w:rsidRPr="00453832">
        <w:t>6</w:t>
      </w:r>
      <w:r w:rsidRPr="00453832">
        <w:t xml:space="preserve">, Rules </w:t>
      </w:r>
      <w:r w:rsidR="571F77D6" w:rsidRPr="00453832">
        <w:t>6</w:t>
      </w:r>
      <w:r w:rsidRPr="00453832">
        <w:t xml:space="preserve">.3 and </w:t>
      </w:r>
      <w:r w:rsidR="25A865F1" w:rsidRPr="00453832">
        <w:t>6</w:t>
      </w:r>
      <w:r w:rsidRPr="00453832">
        <w:t>.4, but may utilize the channels through which it provides</w:t>
      </w:r>
      <w:r w:rsidR="00E21126" w:rsidRPr="00453832">
        <w:t xml:space="preserve"> </w:t>
      </w:r>
      <w:r w:rsidR="003F78E7" w:rsidRPr="00453832">
        <w:t>Federal Education Right to Privacy Act</w:t>
      </w:r>
      <w:r w:rsidRPr="00453832">
        <w:t xml:space="preserve"> notices for providing the notice. As an illustrative example, the disclosure may state in part, “An automated system was used in </w:t>
      </w:r>
      <w:proofErr w:type="gramStart"/>
      <w:r w:rsidRPr="00453832">
        <w:t>making a decision</w:t>
      </w:r>
      <w:proofErr w:type="gramEnd"/>
      <w:r w:rsidRPr="00453832">
        <w:t xml:space="preserve"> regarding your scholarship eligibility, and a human reviewer verified the outcome of the decision. You are only eligible for a 50% tuition scholarship, covering $16,850 </w:t>
      </w:r>
      <w:r w:rsidRPr="00453832">
        <w:lastRenderedPageBreak/>
        <w:t xml:space="preserve">in your first year. The principal reasons for the decision are your income, financial information contained in your bank statements, and your High School GPA.”  </w:t>
      </w:r>
    </w:p>
    <w:p w14:paraId="3E8625DF" w14:textId="48A73039" w:rsidR="00E83A56" w:rsidRDefault="7DCE1016" w:rsidP="006A0BBC">
      <w:pPr>
        <w:pStyle w:val="ListParagraph"/>
        <w:numPr>
          <w:ilvl w:val="1"/>
          <w:numId w:val="85"/>
        </w:numPr>
        <w:rPr>
          <w:color w:val="000000" w:themeColor="text1"/>
        </w:rPr>
      </w:pPr>
      <w:r w:rsidRPr="00453832">
        <w:t xml:space="preserve">A private high school not subject to </w:t>
      </w:r>
      <w:r w:rsidR="003F78E7" w:rsidRPr="00453832">
        <w:t>the</w:t>
      </w:r>
      <w:r w:rsidR="00E21126" w:rsidRPr="00453832">
        <w:t xml:space="preserve"> </w:t>
      </w:r>
      <w:r w:rsidR="003F78E7" w:rsidRPr="00453832">
        <w:t>Federal Education Right</w:t>
      </w:r>
      <w:r w:rsidRPr="00453832">
        <w:t xml:space="preserve"> to </w:t>
      </w:r>
      <w:r w:rsidR="003F78E7" w:rsidRPr="00453832">
        <w:t>Privacy Act</w:t>
      </w:r>
      <w:r w:rsidRPr="00453832">
        <w:t xml:space="preserve"> utilizes a Covered ADMT to make decisions about admission to the school. The school uses a covered ADMT which is supplemented by a score from the employees who interview applicants. The ADMT determines that the applicant should be rejected due to their academic records from their public middle school and inferences about the applicant’s future academic performance based on information obtained from social media. The school must provide an Adverse Outcome disclosure consistent with 4 CCR 904-</w:t>
      </w:r>
      <w:r w:rsidR="6F7AC327" w:rsidRPr="00453832">
        <w:t>6</w:t>
      </w:r>
      <w:r w:rsidRPr="00453832">
        <w:t xml:space="preserve">, Rules </w:t>
      </w:r>
      <w:r w:rsidR="1B25DEB8" w:rsidRPr="00453832">
        <w:t>6</w:t>
      </w:r>
      <w:r w:rsidRPr="00453832">
        <w:t xml:space="preserve">.2, </w:t>
      </w:r>
      <w:r w:rsidR="35460B9E" w:rsidRPr="00453832">
        <w:t>6</w:t>
      </w:r>
      <w:r w:rsidRPr="00453832">
        <w:t xml:space="preserve">.3 and </w:t>
      </w:r>
      <w:r w:rsidR="0EB69A62" w:rsidRPr="00453832">
        <w:t>6</w:t>
      </w:r>
      <w:r w:rsidRPr="00453832">
        <w:t xml:space="preserve">.4. As an illustrative example, the disclosure may state in part, “An automated system was used in </w:t>
      </w:r>
      <w:proofErr w:type="gramStart"/>
      <w:r w:rsidRPr="00453832">
        <w:t>making a decision</w:t>
      </w:r>
      <w:proofErr w:type="gramEnd"/>
      <w:r w:rsidRPr="00453832">
        <w:t xml:space="preserve"> regarding your admission to School A, and the output was supplemented by information by School A employees regarding your applicant interview. You have been denied admission to School A. The principal reasons for the decision are your academic record from your middle school, and inferences about your future academic performance based on information we obtained from your social media accounts.”  </w:t>
      </w:r>
    </w:p>
    <w:p w14:paraId="121C58B5" w14:textId="77777777" w:rsidR="00E83A56" w:rsidRPr="007932B5" w:rsidRDefault="00E83A56" w:rsidP="006A0BBC">
      <w:pPr>
        <w:pStyle w:val="ListParagraph"/>
        <w:numPr>
          <w:ilvl w:val="0"/>
          <w:numId w:val="84"/>
        </w:numPr>
        <w:rPr>
          <w:color w:val="000000" w:themeColor="text1"/>
        </w:rPr>
      </w:pPr>
      <w:r w:rsidRPr="005730C1">
        <w:t>Lease or Purchase of Residential Real Estate</w:t>
      </w:r>
    </w:p>
    <w:p w14:paraId="6AEE2664" w14:textId="792302A1" w:rsidR="00E83A56" w:rsidRPr="005730C1" w:rsidRDefault="7DCE1016" w:rsidP="006A0BBC">
      <w:pPr>
        <w:pStyle w:val="ListParagraph"/>
        <w:numPr>
          <w:ilvl w:val="1"/>
          <w:numId w:val="86"/>
        </w:numPr>
      </w:pPr>
      <w:r w:rsidRPr="005730C1">
        <w:t>A rental housing provider utilizes a Covered ADMT as the sole basis for its decision about the amount of security deposit to charge a tenant. The rental housing provider decides to charge a consumer $2,500 for a security deposit for a three-bedroom apartment, where it has charged other consumers anywhere from $</w:t>
      </w:r>
      <w:r w:rsidR="00CE1AFF" w:rsidRPr="005730C1">
        <w:t>1,</w:t>
      </w:r>
      <w:r w:rsidRPr="005730C1">
        <w:t>500-$</w:t>
      </w:r>
      <w:r w:rsidR="00CE1AFF" w:rsidRPr="005730C1">
        <w:t>2</w:t>
      </w:r>
      <w:r w:rsidRPr="005730C1">
        <w:t xml:space="preserve">,500 as a security deposit for the same sized unit, after utilizing a Covered ADMT that analyzes information provided directly from the applicant and determined that the applicant should pay a higher deposit based on the applicant’s </w:t>
      </w:r>
      <w:r w:rsidR="6382E553" w:rsidRPr="005730C1">
        <w:t xml:space="preserve">lack of recent </w:t>
      </w:r>
      <w:r w:rsidR="59280AF7" w:rsidRPr="005730C1">
        <w:t>rental history</w:t>
      </w:r>
      <w:r w:rsidRPr="005730C1">
        <w:t xml:space="preserve">. The rental housing provider does not provide </w:t>
      </w:r>
      <w:r w:rsidR="00827AFF" w:rsidRPr="005730C1">
        <w:t>an</w:t>
      </w:r>
      <w:r w:rsidRPr="005730C1">
        <w:t xml:space="preserve"> adverse action notice</w:t>
      </w:r>
      <w:r w:rsidR="00827AFF" w:rsidRPr="005730C1">
        <w:t xml:space="preserve"> pursuant to the federal Fair Credit Reporting Act</w:t>
      </w:r>
      <w:r w:rsidRPr="005730C1">
        <w:t>. The rental housing provider must provide an Adverse Outcome Disclosure consistent with 4 CCR 904-</w:t>
      </w:r>
      <w:r w:rsidR="0CBC341D" w:rsidRPr="005730C1">
        <w:t>6</w:t>
      </w:r>
      <w:r w:rsidRPr="005730C1">
        <w:t xml:space="preserve">, Rules </w:t>
      </w:r>
      <w:r w:rsidR="30BA8EEB" w:rsidRPr="005730C1">
        <w:t>6</w:t>
      </w:r>
      <w:r w:rsidRPr="005730C1">
        <w:t xml:space="preserve">.2, </w:t>
      </w:r>
      <w:r w:rsidR="36B698E7" w:rsidRPr="005730C1">
        <w:t>6</w:t>
      </w:r>
      <w:r w:rsidRPr="005730C1">
        <w:t xml:space="preserve">.3, and </w:t>
      </w:r>
      <w:r w:rsidR="2622FB3D" w:rsidRPr="005730C1">
        <w:t>6</w:t>
      </w:r>
      <w:r w:rsidRPr="005730C1">
        <w:t xml:space="preserve">.4. As an illustrative example, the disclosure may state in part, “An automated system was the sole basis used in </w:t>
      </w:r>
      <w:proofErr w:type="gramStart"/>
      <w:r w:rsidRPr="005730C1">
        <w:t>making a decision</w:t>
      </w:r>
      <w:proofErr w:type="gramEnd"/>
      <w:r w:rsidRPr="005730C1">
        <w:t xml:space="preserve"> regarding the amount of your security deposit. Your security deposit for Unit 1 is set at $2,500. The principal reason for the decision is that your application </w:t>
      </w:r>
      <w:r w:rsidR="59280AF7" w:rsidRPr="005730C1">
        <w:t>did not provide sufficient rental history</w:t>
      </w:r>
      <w:r w:rsidRPr="005730C1">
        <w:t xml:space="preserve">.”   </w:t>
      </w:r>
    </w:p>
    <w:p w14:paraId="0E7B5B74" w14:textId="26CBD2F4" w:rsidR="00E83A56" w:rsidRDefault="7DCE1016" w:rsidP="006A0BBC">
      <w:pPr>
        <w:pStyle w:val="ListParagraph"/>
        <w:numPr>
          <w:ilvl w:val="1"/>
          <w:numId w:val="86"/>
        </w:numPr>
        <w:rPr>
          <w:color w:val="000000" w:themeColor="text1"/>
        </w:rPr>
      </w:pPr>
      <w:r w:rsidRPr="005730C1">
        <w:lastRenderedPageBreak/>
        <w:t>An organization accepts applications for closing cost assistance in the form of grants to low and middle-income home purchasers who meet certain requirements and utilizes a Covered ADMT, reviewed by an organization employee, to determine eligibility. The organization denies a consumer’s closing cost assistance application based on their income, which the Covered ADMT determined was above the program cut-off. The organization must provide an Adverse Outcome Disclosure consistent with 4 CCR 904-</w:t>
      </w:r>
      <w:r w:rsidR="442E13A8" w:rsidRPr="005730C1">
        <w:t>6</w:t>
      </w:r>
      <w:r w:rsidRPr="005730C1">
        <w:t xml:space="preserve">, Rules </w:t>
      </w:r>
      <w:r w:rsidR="4B64AADF" w:rsidRPr="005730C1">
        <w:t>6</w:t>
      </w:r>
      <w:r w:rsidRPr="005730C1">
        <w:t xml:space="preserve">.2, </w:t>
      </w:r>
      <w:r w:rsidR="06981AB9" w:rsidRPr="005730C1">
        <w:t>6</w:t>
      </w:r>
      <w:r w:rsidRPr="005730C1">
        <w:t xml:space="preserve">.3, and </w:t>
      </w:r>
      <w:r w:rsidR="28172769" w:rsidRPr="005730C1">
        <w:t>6</w:t>
      </w:r>
      <w:r w:rsidRPr="005730C1">
        <w:t xml:space="preserve">.4. As an illustrative example, the disclosure may state in part, “An automated system was used to </w:t>
      </w:r>
      <w:proofErr w:type="gramStart"/>
      <w:r w:rsidRPr="005730C1">
        <w:t>make a decision</w:t>
      </w:r>
      <w:proofErr w:type="gramEnd"/>
      <w:r w:rsidRPr="005730C1">
        <w:t xml:space="preserve"> regarding your eligibility for closing cost assistance, and the decision was reviewed by an Organization </w:t>
      </w:r>
      <w:proofErr w:type="spellStart"/>
      <w:r w:rsidRPr="005730C1">
        <w:t>A</w:t>
      </w:r>
      <w:proofErr w:type="spellEnd"/>
      <w:r w:rsidRPr="005730C1">
        <w:t xml:space="preserve"> employee. Your application for closing cost assistance was denied. The principal reason for the decision is that your income is above the program limit of $75,000, which is an automatic denial factor under our program standards.”</w:t>
      </w:r>
    </w:p>
    <w:p w14:paraId="75CAD73E" w14:textId="77777777" w:rsidR="00E83A56" w:rsidRPr="007932B5" w:rsidRDefault="00E83A56" w:rsidP="006A0BBC">
      <w:pPr>
        <w:pStyle w:val="ListParagraph"/>
        <w:numPr>
          <w:ilvl w:val="0"/>
          <w:numId w:val="84"/>
        </w:numPr>
        <w:rPr>
          <w:color w:val="000000" w:themeColor="text1"/>
        </w:rPr>
      </w:pPr>
      <w:r w:rsidRPr="003C381E">
        <w:t>Financial or Lending Services</w:t>
      </w:r>
    </w:p>
    <w:p w14:paraId="773A1D64" w14:textId="7D9C4AEA" w:rsidR="00E83A56" w:rsidRPr="003C381E" w:rsidRDefault="7DCE1016" w:rsidP="006A0BBC">
      <w:pPr>
        <w:pStyle w:val="ListParagraph"/>
        <w:numPr>
          <w:ilvl w:val="1"/>
          <w:numId w:val="87"/>
        </w:numPr>
      </w:pPr>
      <w:r w:rsidRPr="003C381E">
        <w:t xml:space="preserve">A bank refers to collections a consumer’s delinquent credit card debt based on a Covered ADMT. The Covered ADMT made this decision based on inferences it made about the likelihood of the consumer repaying their debt by considering the consumer’s geographic location, credit score, and payment history on the credit card account. The bank does not provide an </w:t>
      </w:r>
      <w:r w:rsidR="00495CEA" w:rsidRPr="003C381E">
        <w:t>adverse action</w:t>
      </w:r>
      <w:r w:rsidRPr="003C381E">
        <w:t xml:space="preserve"> notice</w:t>
      </w:r>
      <w:r w:rsidR="00495CEA" w:rsidRPr="003C381E">
        <w:t xml:space="preserve"> in compliance with the requirements of </w:t>
      </w:r>
      <w:r w:rsidR="003A2DCB" w:rsidRPr="003C381E">
        <w:t>the federal Equal Credit Opportunity Act</w:t>
      </w:r>
      <w:r w:rsidRPr="003C381E">
        <w:t xml:space="preserve"> for this decision, and therefore must provide a compliant Adverse Outcome disclosure consistent with 4 CCR 904-</w:t>
      </w:r>
      <w:r w:rsidR="1E5BCB5C" w:rsidRPr="003C381E">
        <w:t>6</w:t>
      </w:r>
      <w:r w:rsidRPr="003C381E">
        <w:t xml:space="preserve">, Rules </w:t>
      </w:r>
      <w:r w:rsidR="15621BA6" w:rsidRPr="003C381E">
        <w:t>6</w:t>
      </w:r>
      <w:r w:rsidRPr="003C381E">
        <w:t xml:space="preserve">.2, </w:t>
      </w:r>
      <w:r w:rsidR="798F1BBB" w:rsidRPr="003C381E">
        <w:t>6</w:t>
      </w:r>
      <w:r w:rsidRPr="003C381E">
        <w:t xml:space="preserve">.3, and </w:t>
      </w:r>
      <w:r w:rsidR="118F86B4" w:rsidRPr="003C381E">
        <w:t>6</w:t>
      </w:r>
      <w:r w:rsidRPr="003C381E">
        <w:t xml:space="preserve">.4. As an illustrative example, the disclosure may state in part, “An automated system was the sole basis used in </w:t>
      </w:r>
      <w:proofErr w:type="gramStart"/>
      <w:r w:rsidRPr="003C381E">
        <w:t>making a decision</w:t>
      </w:r>
      <w:proofErr w:type="gramEnd"/>
      <w:r w:rsidRPr="003C381E">
        <w:t xml:space="preserve"> regarding whether your credit card debt would be sent to collections. Bank A </w:t>
      </w:r>
      <w:proofErr w:type="gramStart"/>
      <w:r w:rsidRPr="003C381E">
        <w:t>has sent</w:t>
      </w:r>
      <w:proofErr w:type="gramEnd"/>
      <w:r w:rsidRPr="003C381E">
        <w:t xml:space="preserve"> your delinquent credit card account ending in 1234 to collections. The principal reason for the decision is inferences about your likelihood of repaying your debt based on your geographic location, credit score, and payment history on the credit card account. Your account will be referred to collections on January 1, 2029.”   </w:t>
      </w:r>
    </w:p>
    <w:p w14:paraId="7E54EC12" w14:textId="72F8B55F" w:rsidR="00E83A56" w:rsidRDefault="7DCE1016" w:rsidP="006A0BBC">
      <w:pPr>
        <w:pStyle w:val="ListParagraph"/>
        <w:numPr>
          <w:ilvl w:val="1"/>
          <w:numId w:val="87"/>
        </w:numPr>
        <w:rPr>
          <w:color w:val="000000" w:themeColor="text1"/>
        </w:rPr>
      </w:pPr>
      <w:r w:rsidRPr="003C381E">
        <w:t xml:space="preserve">A creditor denies an applicant’s application for a personal loan using a Covered ADMT. The creditor </w:t>
      </w:r>
      <w:r w:rsidR="00D2615D" w:rsidRPr="003C381E">
        <w:t xml:space="preserve">provides </w:t>
      </w:r>
      <w:r w:rsidRPr="003C381E">
        <w:t xml:space="preserve">an adverse action notice in compliance with the requirements of </w:t>
      </w:r>
      <w:r w:rsidR="003A2DCB" w:rsidRPr="003C381E">
        <w:t>the federal Equal Credit Opportunity Act</w:t>
      </w:r>
      <w:r w:rsidRPr="003C381E">
        <w:t xml:space="preserve">. The creditor need not provide an additional Adverse Outcome disclosure as long </w:t>
      </w:r>
      <w:r w:rsidRPr="003C381E">
        <w:lastRenderedPageBreak/>
        <w:t>as its disclosure contains the information required by section 6-1-1704(3)(b)—(c), C.R.S. and in 4 CCR 904-</w:t>
      </w:r>
      <w:r w:rsidR="3CABBFEA" w:rsidRPr="003C381E">
        <w:t>6</w:t>
      </w:r>
      <w:r w:rsidRPr="003C381E">
        <w:t xml:space="preserve">, Rule </w:t>
      </w:r>
      <w:r w:rsidR="0343CDAE" w:rsidRPr="003C381E">
        <w:t>6</w:t>
      </w:r>
      <w:r w:rsidRPr="003C381E">
        <w:t>.4(C)—(D).</w:t>
      </w:r>
    </w:p>
    <w:p w14:paraId="74B555C6" w14:textId="77777777" w:rsidR="00E83A56" w:rsidRPr="007932B5" w:rsidRDefault="00E83A56" w:rsidP="006A0BBC">
      <w:pPr>
        <w:pStyle w:val="ListParagraph"/>
        <w:numPr>
          <w:ilvl w:val="0"/>
          <w:numId w:val="84"/>
        </w:numPr>
        <w:rPr>
          <w:color w:val="000000" w:themeColor="text1"/>
        </w:rPr>
      </w:pPr>
      <w:r w:rsidRPr="003C381E">
        <w:t>Insurance</w:t>
      </w:r>
    </w:p>
    <w:p w14:paraId="2B7787E2" w14:textId="60666657" w:rsidR="00E83A56" w:rsidRDefault="7DCE1016" w:rsidP="006A0BBC">
      <w:pPr>
        <w:pStyle w:val="ListParagraph"/>
        <w:numPr>
          <w:ilvl w:val="1"/>
          <w:numId w:val="88"/>
        </w:numPr>
        <w:rPr>
          <w:color w:val="000000" w:themeColor="text1"/>
        </w:rPr>
      </w:pPr>
      <w:r w:rsidRPr="003C381E">
        <w:t>A third-party claims administrator that is hired by an insurance provider that is subject to Section 6-1-1701, C.R.S. et seq. to run the provider’s claims process uses a Covered ADMT to review claims and approve or deny them. The Covered ADMT is the sole basis for the decision. The Covered ADMT denies a home insurance claim based on the claimant’s prior claim history, and inferences about the likelihood of submitting future home insurance claims based on the consumer’s geographic location. The insurance provider must provide a compliant Adverse Outcome disclosure consistent with 4 CCR 904-</w:t>
      </w:r>
      <w:r w:rsidR="612BE858" w:rsidRPr="003C381E">
        <w:t>6</w:t>
      </w:r>
      <w:r w:rsidRPr="003C381E">
        <w:t xml:space="preserve">, Rules </w:t>
      </w:r>
      <w:r w:rsidR="7C9398D8" w:rsidRPr="003C381E">
        <w:t>6</w:t>
      </w:r>
      <w:r w:rsidRPr="003C381E">
        <w:t xml:space="preserve">.2, </w:t>
      </w:r>
      <w:r w:rsidR="0D497BAA" w:rsidRPr="003C381E">
        <w:t>6</w:t>
      </w:r>
      <w:r w:rsidRPr="003C381E">
        <w:t xml:space="preserve">.3, and </w:t>
      </w:r>
      <w:r w:rsidR="79F5BFF2" w:rsidRPr="003C381E">
        <w:t>6</w:t>
      </w:r>
      <w:r w:rsidRPr="003C381E">
        <w:t xml:space="preserve">.4. As an illustrative example, the disclosure may state in part, “An automated system was the sole basis used in </w:t>
      </w:r>
      <w:proofErr w:type="gramStart"/>
      <w:r w:rsidRPr="003C381E">
        <w:t>making a decision</w:t>
      </w:r>
      <w:proofErr w:type="gramEnd"/>
      <w:r w:rsidRPr="003C381E">
        <w:t xml:space="preserve"> regarding your home insurance claim. Insurer A has denied your claim. The principal reasons for the decision are your prior claim history and inferences about your likelihood of submitting future claims based on your geographic location.”   </w:t>
      </w:r>
    </w:p>
    <w:p w14:paraId="421BEBCD" w14:textId="77777777" w:rsidR="00E83A56" w:rsidRPr="007932B5" w:rsidRDefault="00E83A56" w:rsidP="006A0BBC">
      <w:pPr>
        <w:pStyle w:val="ListParagraph"/>
        <w:numPr>
          <w:ilvl w:val="0"/>
          <w:numId w:val="84"/>
        </w:numPr>
        <w:rPr>
          <w:color w:val="000000" w:themeColor="text1"/>
        </w:rPr>
      </w:pPr>
      <w:r w:rsidRPr="00864427">
        <w:t>Employment</w:t>
      </w:r>
    </w:p>
    <w:p w14:paraId="47F25233" w14:textId="5A17B638" w:rsidR="00E83A56" w:rsidRPr="00864427" w:rsidRDefault="7DCE1016" w:rsidP="006A0BBC">
      <w:pPr>
        <w:pStyle w:val="ListParagraph"/>
        <w:numPr>
          <w:ilvl w:val="1"/>
          <w:numId w:val="89"/>
        </w:numPr>
      </w:pPr>
      <w:r w:rsidRPr="00864427">
        <w:t xml:space="preserve">Employer A uses a Covered ADMT to select 10 candidates for interviews among a pool of 87 applicants. The Covered ADMT utilizes information from a “consumer report” and a “consumer reporting agency” as defined by </w:t>
      </w:r>
      <w:r w:rsidR="00827AFF" w:rsidRPr="00864427">
        <w:t>the federal Fair Credit Reporting Act</w:t>
      </w:r>
      <w:r w:rsidRPr="00864427">
        <w:t xml:space="preserve">. Employer A provides adverse action notices under </w:t>
      </w:r>
      <w:r w:rsidR="00827AFF" w:rsidRPr="00864427">
        <w:t>the federal Fair Credit Reporting Act</w:t>
      </w:r>
      <w:r w:rsidRPr="00864427">
        <w:t xml:space="preserve"> to the 77 candidates who were not selected for interviews, and need not provide separate Adverse Outcome disclosures as long as its notice contains the information required by section 6-1-1704(3)(b)—(c), C.R.S. and in 4 CCR 904-</w:t>
      </w:r>
      <w:r w:rsidR="77BA2016" w:rsidRPr="00864427">
        <w:t>6</w:t>
      </w:r>
      <w:r w:rsidRPr="00864427">
        <w:t xml:space="preserve">, Rule </w:t>
      </w:r>
      <w:r w:rsidR="55C3A913" w:rsidRPr="00864427">
        <w:t>6</w:t>
      </w:r>
      <w:r w:rsidRPr="00864427">
        <w:t>.4(C)—(D).</w:t>
      </w:r>
    </w:p>
    <w:p w14:paraId="2C005844" w14:textId="6AA4E570" w:rsidR="00E83A56" w:rsidRPr="00B05D1A" w:rsidRDefault="00E83A56" w:rsidP="006A0BBC">
      <w:pPr>
        <w:pStyle w:val="ListParagraph"/>
        <w:numPr>
          <w:ilvl w:val="1"/>
          <w:numId w:val="89"/>
        </w:numPr>
        <w:rPr>
          <w:color w:val="000000" w:themeColor="text1"/>
        </w:rPr>
      </w:pPr>
      <w:r w:rsidRPr="00864427">
        <w:t xml:space="preserve">Employer B uses a Covered ADMT to make promotion recommendation decisions, which is reviewed by two human reviewers. The Covered ADMT does not recommend that a software developer receives a management promotion based on the developer’s performance evaluation scores for the past 6 years and her score on a technical assessment of coding proficiency. Employer B must provide a compliant Adverse Outcome disclosure consistent with Rules </w:t>
      </w:r>
      <w:r w:rsidR="4285E633" w:rsidRPr="00864427">
        <w:t>6</w:t>
      </w:r>
      <w:r w:rsidRPr="00864427">
        <w:t xml:space="preserve">.2, </w:t>
      </w:r>
      <w:r w:rsidR="4FEA24B3" w:rsidRPr="00864427">
        <w:t>6</w:t>
      </w:r>
      <w:r w:rsidRPr="00864427">
        <w:t xml:space="preserve">.3, and </w:t>
      </w:r>
      <w:r w:rsidR="6B018683" w:rsidRPr="00864427">
        <w:t>6</w:t>
      </w:r>
      <w:r w:rsidRPr="00864427">
        <w:t xml:space="preserve">.4. As an illustrative example, the disclosure may state that “An automated system was used to </w:t>
      </w:r>
      <w:proofErr w:type="gramStart"/>
      <w:r w:rsidRPr="00864427">
        <w:t>make a decision</w:t>
      </w:r>
      <w:proofErr w:type="gramEnd"/>
      <w:r w:rsidRPr="00864427">
        <w:t xml:space="preserve"> regarding your eligibility for a promotion, and that decision was </w:t>
      </w:r>
      <w:r w:rsidRPr="00864427">
        <w:lastRenderedPageBreak/>
        <w:t>reviewed by two human reviewers. You are not eligible for a promotion to the role of Senior Software Developer. The principal reasons for the decision are your performance evaluation scores for the past 6 years and your technical assessment score.”</w:t>
      </w:r>
    </w:p>
    <w:p w14:paraId="168D0FCA" w14:textId="08D1293E" w:rsidR="00B81DD3" w:rsidRPr="00047845" w:rsidRDefault="002D48E5" w:rsidP="00B05D1A">
      <w:pPr>
        <w:pStyle w:val="Heading3"/>
      </w:pPr>
      <w:r w:rsidRPr="0F45B8FF">
        <w:t>6</w:t>
      </w:r>
      <w:r w:rsidR="009C2D23" w:rsidRPr="11B790D9">
        <w:t>.6</w:t>
      </w:r>
      <w:r w:rsidR="009C2D23">
        <w:tab/>
      </w:r>
      <w:r w:rsidR="009C2D23" w:rsidRPr="11B790D9">
        <w:t>Deployer Responses to Consumer Requests Regarding Covered ADMTs</w:t>
      </w:r>
    </w:p>
    <w:p w14:paraId="3A243BE5" w14:textId="77777777" w:rsidR="00B81DD3" w:rsidRPr="007932B5" w:rsidRDefault="00B81DD3" w:rsidP="006A0BBC">
      <w:pPr>
        <w:pStyle w:val="ListParagraph"/>
        <w:numPr>
          <w:ilvl w:val="0"/>
          <w:numId w:val="90"/>
        </w:numPr>
        <w:rPr>
          <w:color w:val="000000" w:themeColor="text1"/>
        </w:rPr>
      </w:pPr>
      <w:r w:rsidRPr="003B5BF1">
        <w:t>If a Consumer requests additional information about the Covered ADMT as provided in section 6-1-1704(3)(b), C.R.S. through a Deployer-provided hyperlink or via telephone, the Deployer must:</w:t>
      </w:r>
    </w:p>
    <w:p w14:paraId="24033162" w14:textId="7EFC588E" w:rsidR="00B81DD3" w:rsidRDefault="00B81DD3" w:rsidP="006A0BBC">
      <w:pPr>
        <w:pStyle w:val="ListParagraph"/>
        <w:numPr>
          <w:ilvl w:val="1"/>
          <w:numId w:val="91"/>
        </w:numPr>
      </w:pPr>
      <w:r w:rsidRPr="00B81DD3">
        <w:t>Make available immediately, upon the Consumer clicking or navigating to the hyperlinked page or calling a toll-free number, the information about the Covered ADMT and the inputs, including the name of the Covered ADMT, the covered ADMT version number, if applicable, the Covered ADMT Developer, and the types, categories, and sources of personal data used.</w:t>
      </w:r>
    </w:p>
    <w:p w14:paraId="399B7097" w14:textId="2E6B3EA4" w:rsidR="00B86EC9" w:rsidRDefault="00B86EC9" w:rsidP="006A0BBC">
      <w:pPr>
        <w:pStyle w:val="ListParagraph"/>
        <w:numPr>
          <w:ilvl w:val="1"/>
          <w:numId w:val="91"/>
        </w:numPr>
      </w:pPr>
      <w:r w:rsidRPr="00B86EC9">
        <w:t>The description of the types and categories of Personal Data that were considered by the Covered ADMT shall be described in a level of detail that provides Consumers with a meaningful understanding of the information considered by the Covered ADMT. For example, types and categories of Personal Data described at a sufficiently granular level of detail include, but are not limited to, “Credit score,” “Medical or health information,” and “criminal history.”</w:t>
      </w:r>
    </w:p>
    <w:p w14:paraId="4348E45D" w14:textId="5A2D699C" w:rsidR="00B86EC9" w:rsidRDefault="00B86EC9" w:rsidP="006A0BBC">
      <w:pPr>
        <w:pStyle w:val="ListParagraph"/>
        <w:numPr>
          <w:ilvl w:val="1"/>
          <w:numId w:val="91"/>
        </w:numPr>
      </w:pPr>
      <w:r w:rsidRPr="00B86EC9">
        <w:t xml:space="preserve">The description of the sources of Personal Data that were considered by the Covered ADMT </w:t>
      </w:r>
      <w:r>
        <w:t>must identify</w:t>
      </w:r>
      <w:r w:rsidRPr="00B86EC9">
        <w:t xml:space="preserve"> each source by name.</w:t>
      </w:r>
    </w:p>
    <w:p w14:paraId="5AA13712" w14:textId="01A3DF6A" w:rsidR="00B86EC9" w:rsidRDefault="00B86EC9" w:rsidP="006A0BBC">
      <w:pPr>
        <w:pStyle w:val="ListParagraph"/>
        <w:numPr>
          <w:ilvl w:val="2"/>
          <w:numId w:val="9"/>
        </w:numPr>
      </w:pPr>
      <w:r w:rsidRPr="00B86EC9">
        <w:t>For example, specific data brokers, databases, courts, social media companies, schools, and employers, and any other source of Personal Data for the covered ADMT, must be identified by name.</w:t>
      </w:r>
    </w:p>
    <w:p w14:paraId="26D8DB78" w14:textId="5CE1D1FD" w:rsidR="00B86EC9" w:rsidRDefault="00B86EC9" w:rsidP="006A0BBC">
      <w:pPr>
        <w:pStyle w:val="ListParagraph"/>
        <w:numPr>
          <w:ilvl w:val="2"/>
          <w:numId w:val="9"/>
        </w:numPr>
      </w:pPr>
      <w:r w:rsidRPr="00B86EC9">
        <w:t>If the Deployer has obtained Personal Data from a third party such as a data broker or aggregator that obtains personal data from first party or other third</w:t>
      </w:r>
      <w:r w:rsidR="2701FB1B">
        <w:t>-</w:t>
      </w:r>
      <w:r w:rsidRPr="00B86EC9">
        <w:t>party sources, the description shall include the original source of the information and any intermediary or vendor source(s) of the information.</w:t>
      </w:r>
    </w:p>
    <w:p w14:paraId="799E9973" w14:textId="060307B6" w:rsidR="00420284" w:rsidRDefault="368CFA61" w:rsidP="006A0BBC">
      <w:pPr>
        <w:pStyle w:val="ListParagraph"/>
        <w:numPr>
          <w:ilvl w:val="1"/>
          <w:numId w:val="91"/>
        </w:numPr>
      </w:pPr>
      <w:r>
        <w:t>Information provided pursuant to section 6-1-1704(3)(b), C.R.S. must be provided in compliance with the requirements for disclosures, notifications, and other communications, as described in 4 CCR 904-</w:t>
      </w:r>
      <w:r w:rsidR="2C9153E3">
        <w:t>6</w:t>
      </w:r>
      <w:r>
        <w:t>, Rule 3.2.</w:t>
      </w:r>
    </w:p>
    <w:p w14:paraId="21B553AF" w14:textId="1AD46048" w:rsidR="008D6904" w:rsidRDefault="008D6904" w:rsidP="006A0BBC">
      <w:pPr>
        <w:pStyle w:val="ListParagraph"/>
        <w:numPr>
          <w:ilvl w:val="2"/>
          <w:numId w:val="92"/>
        </w:numPr>
      </w:pPr>
      <w:r w:rsidRPr="008D6904">
        <w:lastRenderedPageBreak/>
        <w:t>For example, a Deployer complies with this requirement by providing all of the required information at the hyperlinked webpage and making it immediately available upon the Consumer clicking or navigating to the page.</w:t>
      </w:r>
    </w:p>
    <w:p w14:paraId="5D2FBD13" w14:textId="119DA83F" w:rsidR="008D6904" w:rsidRDefault="008D6904" w:rsidP="006A0BBC">
      <w:pPr>
        <w:pStyle w:val="ListParagraph"/>
        <w:numPr>
          <w:ilvl w:val="0"/>
          <w:numId w:val="92"/>
        </w:numPr>
      </w:pPr>
      <w:r w:rsidRPr="008D6904">
        <w:t>If a Consumer requests additional information about the Covered ADMT as provided in section 6-1-1704(3)(b), C.R.S. through mail, e-mail, or other equivalent means, provided that the Deployer has established such method as a means for a Consumer to request the additional information as set forth in section 6-1-1704(3)(b), C.R.S., the Deployer must:</w:t>
      </w:r>
    </w:p>
    <w:p w14:paraId="451CD5D9" w14:textId="15CAC646" w:rsidR="008D6904" w:rsidRDefault="008D6904" w:rsidP="006A0BBC">
      <w:pPr>
        <w:pStyle w:val="ListParagraph"/>
        <w:numPr>
          <w:ilvl w:val="1"/>
          <w:numId w:val="92"/>
        </w:numPr>
      </w:pPr>
      <w:r w:rsidRPr="008D6904">
        <w:t>Provide the information about the Covered ADMT and the inputs, including the name of the Covered ADMT, the Covered ADMT version number, if applicable, the Covered ADMT Developer, and the types, categories, and sources of Personal Data used within ten business days after receipt of the Consumer’s request, and provide the information via the same means that the Consumer used to transmit their request.</w:t>
      </w:r>
    </w:p>
    <w:p w14:paraId="26878CED" w14:textId="5DBAE129" w:rsidR="009C2D23" w:rsidRPr="00EE6DF4" w:rsidRDefault="008D6904" w:rsidP="006A0BBC">
      <w:pPr>
        <w:pStyle w:val="ListParagraph"/>
        <w:numPr>
          <w:ilvl w:val="2"/>
          <w:numId w:val="92"/>
        </w:numPr>
      </w:pPr>
      <w:r w:rsidRPr="008D6904">
        <w:t>For example, a Deployer’s Adverse Outcome disclosure provides a hyperlink, an e-mail address, and a phone number for a Consumer to obtain the information required by section 6-1-1704(3)(b), C.R.S</w:t>
      </w:r>
      <w:r>
        <w:t>.</w:t>
      </w:r>
      <w:r w:rsidRPr="008D6904">
        <w:t xml:space="preserve"> If a Consumer requests the additional information via e-mail, a Deployer complies with this requirement by providing all of the required information to the Consumer at the same e-mail address they used to transmit the request within ten business days after receiving the e-mail.</w:t>
      </w:r>
    </w:p>
    <w:p w14:paraId="22234CAD" w14:textId="5E8AEFD6" w:rsidR="00923A8B" w:rsidRPr="00EE6DF4" w:rsidRDefault="002D48E5" w:rsidP="0C9D2D35">
      <w:pPr>
        <w:pStyle w:val="Heading3"/>
      </w:pPr>
      <w:r>
        <w:t>6</w:t>
      </w:r>
      <w:r w:rsidR="009C2D23">
        <w:t>.</w:t>
      </w:r>
      <w:r w:rsidR="00F002A0">
        <w:t>7</w:t>
      </w:r>
      <w:r>
        <w:tab/>
      </w:r>
      <w:r w:rsidR="009C2D23">
        <w:t>Compliance with Other Legal Obligations and Effect on A</w:t>
      </w:r>
      <w:r w:rsidR="3E8F4D57">
        <w:t xml:space="preserve">DMT </w:t>
      </w:r>
      <w:r w:rsidR="009C2D23">
        <w:t>Adverse Outcome Disclosure Requirements</w:t>
      </w:r>
    </w:p>
    <w:p w14:paraId="64F84FFD" w14:textId="73E7F17E" w:rsidR="00923A8B" w:rsidRPr="00BF6E0D" w:rsidRDefault="00923A8B" w:rsidP="006A0BBC">
      <w:pPr>
        <w:pStyle w:val="ListParagraph"/>
        <w:numPr>
          <w:ilvl w:val="0"/>
          <w:numId w:val="10"/>
        </w:numPr>
      </w:pPr>
      <w:r w:rsidRPr="00923A8B">
        <w:t xml:space="preserve">If a Deployer that uses a Covered ADMT to Materially Influence a Consequential Decision that results in an Adverse Outcome for a Consumer within the meaning of section 6-1-1701, </w:t>
      </w:r>
      <w:r w:rsidRPr="00B05D1A">
        <w:rPr>
          <w:i/>
        </w:rPr>
        <w:t>et seq</w:t>
      </w:r>
      <w:r w:rsidRPr="00923A8B">
        <w:t xml:space="preserve">., C.R.S. must provide an adverse action or risk-based pricing notice pursuant to the Equal Credit Opportunity Act (ECOA), 15 U.S.C. § 1691, </w:t>
      </w:r>
      <w:r w:rsidRPr="00B05D1A">
        <w:rPr>
          <w:i/>
        </w:rPr>
        <w:t>et seq</w:t>
      </w:r>
      <w:r w:rsidRPr="00923A8B">
        <w:t xml:space="preserve">., and/or the Fair Credit Reporting Act (FCRA), 15 U.S.C. § 1681, </w:t>
      </w:r>
      <w:r w:rsidRPr="00B05D1A">
        <w:rPr>
          <w:i/>
        </w:rPr>
        <w:t>et seq</w:t>
      </w:r>
      <w:r w:rsidRPr="00923A8B">
        <w:t>., the Deployer complies with section 6-1-1704(3), C.R.S. as long as its notice or disclosure meets the following requirements:</w:t>
      </w:r>
    </w:p>
    <w:p w14:paraId="14AAAC3D" w14:textId="651C1FA0" w:rsidR="00E13F0E" w:rsidRPr="00B05D1A" w:rsidRDefault="00E13F0E" w:rsidP="006A0BBC">
      <w:pPr>
        <w:pStyle w:val="ListParagraph"/>
        <w:numPr>
          <w:ilvl w:val="1"/>
          <w:numId w:val="27"/>
        </w:numPr>
        <w:rPr>
          <w:rFonts w:eastAsia="Arial"/>
          <w:color w:val="000000" w:themeColor="text1"/>
        </w:rPr>
      </w:pPr>
      <w:r w:rsidRPr="00DE51AC">
        <w:t xml:space="preserve">The disclosure contains the information stated in </w:t>
      </w:r>
      <w:r w:rsidR="33626A7F" w:rsidRPr="00DE51AC">
        <w:t>section</w:t>
      </w:r>
      <w:r w:rsidRPr="00DE51AC">
        <w:t xml:space="preserve"> 6-1-1704(3)(b)—(c)</w:t>
      </w:r>
      <w:r w:rsidR="7ECCB630" w:rsidRPr="00DE51AC">
        <w:t>, C.R.S.</w:t>
      </w:r>
      <w:r w:rsidRPr="00DE51AC">
        <w:t xml:space="preserve"> and in </w:t>
      </w:r>
      <w:r w:rsidR="209D55B5" w:rsidRPr="00DE51AC">
        <w:t xml:space="preserve">4 CCR 904-6 </w:t>
      </w:r>
      <w:r w:rsidRPr="00DE51AC">
        <w:t xml:space="preserve">Rule </w:t>
      </w:r>
      <w:r w:rsidR="799616C9" w:rsidRPr="00DE51AC">
        <w:t>6</w:t>
      </w:r>
      <w:r w:rsidRPr="00DE51AC">
        <w:t>.4(C)—(D).</w:t>
      </w:r>
    </w:p>
    <w:p w14:paraId="0FC7EDD1" w14:textId="358BC17A" w:rsidR="004E4ADA" w:rsidRDefault="00923A8B" w:rsidP="006A0BBC">
      <w:pPr>
        <w:pStyle w:val="ListParagraph"/>
        <w:numPr>
          <w:ilvl w:val="1"/>
          <w:numId w:val="27"/>
        </w:numPr>
      </w:pPr>
      <w:r w:rsidRPr="00923A8B">
        <w:lastRenderedPageBreak/>
        <w:t>It provides the disclosure within thirty days after making the decision.</w:t>
      </w:r>
    </w:p>
    <w:p w14:paraId="7F0993E7" w14:textId="2B3C245C" w:rsidR="00923A8B" w:rsidRDefault="00923A8B" w:rsidP="006A0BBC">
      <w:pPr>
        <w:pStyle w:val="ListParagraph"/>
        <w:numPr>
          <w:ilvl w:val="0"/>
          <w:numId w:val="27"/>
        </w:numPr>
      </w:pPr>
      <w:r w:rsidRPr="00923A8B">
        <w:t xml:space="preserve">For a Consequential Decision relating to education, a Deployer that is subject to the Federal Education Right to Privacy Act (FERPA) satisfies the notice and disclosure requirements of section 6-1-1704(2),(3), C.R.S. by providing notice and disclosures to a parent or guardian or an eligible student through processes and channels that are consistent with FERPA and the </w:t>
      </w:r>
      <w:r w:rsidR="187E9CE1">
        <w:t>D</w:t>
      </w:r>
      <w:r w:rsidR="2ED8C26B">
        <w:t>eployer’s</w:t>
      </w:r>
      <w:r w:rsidRPr="00923A8B">
        <w:t xml:space="preserve"> FERPA notices and student record access procedures.</w:t>
      </w:r>
    </w:p>
    <w:p w14:paraId="22FEAF0E" w14:textId="07C3EEA1" w:rsidR="00923A8B" w:rsidRDefault="00923A8B" w:rsidP="006A0BBC">
      <w:pPr>
        <w:pStyle w:val="ListParagraph"/>
        <w:numPr>
          <w:ilvl w:val="0"/>
          <w:numId w:val="27"/>
        </w:numPr>
      </w:pPr>
      <w:r w:rsidRPr="00923A8B">
        <w:t xml:space="preserve">If a Deployer that uses a Covered ADMT to Materially Influence a Consequential Decision that results in an Adverse Outcome for a Consumer within the meaning of section 6-1-1701, et seq., C.R.S. and the Deployer must provide an adverse action disclosure or equivalent notice pursuant to any other federal, state, or local law other than those listed in this </w:t>
      </w:r>
      <w:r w:rsidR="4F92943E">
        <w:t>rule</w:t>
      </w:r>
      <w:r w:rsidRPr="00923A8B">
        <w:t>, the Deployer complies with section 6-1-1704(3), C.R.S. as long as its notice or disclosure meets the following requirements:</w:t>
      </w:r>
    </w:p>
    <w:p w14:paraId="082986CC" w14:textId="27C1AF9E" w:rsidR="00923A8B" w:rsidRDefault="00923A8B" w:rsidP="006A0BBC">
      <w:pPr>
        <w:pStyle w:val="ListParagraph"/>
        <w:numPr>
          <w:ilvl w:val="1"/>
          <w:numId w:val="27"/>
        </w:numPr>
      </w:pPr>
      <w:r w:rsidRPr="00923A8B">
        <w:t xml:space="preserve">The </w:t>
      </w:r>
      <w:r w:rsidR="667F5D8C">
        <w:t>A</w:t>
      </w:r>
      <w:r w:rsidR="2ED8C26B">
        <w:t xml:space="preserve">dverse </w:t>
      </w:r>
      <w:r w:rsidR="29043618">
        <w:t>Outcome</w:t>
      </w:r>
      <w:r w:rsidRPr="00923A8B">
        <w:t xml:space="preserve"> disclosure or equivalent disclosure or notice also satisfies the notice or disclosure requirements of section 6-1-1703, C.R.S. and </w:t>
      </w:r>
      <w:r>
        <w:t>the</w:t>
      </w:r>
      <w:r w:rsidR="0F3D6338">
        <w:t>se r</w:t>
      </w:r>
      <w:r>
        <w:t>ules</w:t>
      </w:r>
      <w:r w:rsidRPr="00923A8B">
        <w:t>.</w:t>
      </w:r>
    </w:p>
    <w:p w14:paraId="708D1503" w14:textId="117864C5" w:rsidR="00C771E9" w:rsidRPr="0012710C" w:rsidRDefault="00923A8B" w:rsidP="006A0BBC">
      <w:pPr>
        <w:pStyle w:val="ListParagraph"/>
        <w:numPr>
          <w:ilvl w:val="1"/>
          <w:numId w:val="27"/>
        </w:numPr>
      </w:pPr>
      <w:r w:rsidRPr="00923A8B">
        <w:t>The Deployer provides the disclosure in writing within thirty days after making the decision.</w:t>
      </w:r>
    </w:p>
    <w:p w14:paraId="3F5BA0F9" w14:textId="0DECC4D8" w:rsidR="0009591A" w:rsidRPr="00047845" w:rsidRDefault="002D48E5" w:rsidP="00B05D1A">
      <w:pPr>
        <w:pStyle w:val="Heading3"/>
      </w:pPr>
      <w:r w:rsidRPr="0F45B8FF">
        <w:t>6</w:t>
      </w:r>
      <w:r w:rsidR="009C2D23" w:rsidRPr="11B790D9">
        <w:t>.</w:t>
      </w:r>
      <w:r w:rsidR="342ECA98">
        <w:t>8</w:t>
      </w:r>
      <w:r w:rsidR="009C2D23">
        <w:tab/>
      </w:r>
      <w:r w:rsidR="009C2D23" w:rsidRPr="11B790D9">
        <w:t>Miscellaneous Provisions</w:t>
      </w:r>
    </w:p>
    <w:p w14:paraId="22B7B7F1" w14:textId="05D4E3CE" w:rsidR="0012710C" w:rsidRDefault="0012710C" w:rsidP="006A0BBC">
      <w:pPr>
        <w:pStyle w:val="ListParagraph"/>
        <w:numPr>
          <w:ilvl w:val="0"/>
          <w:numId w:val="28"/>
        </w:numPr>
        <w:rPr>
          <w:rFonts w:eastAsia="Arial"/>
          <w:color w:val="000000" w:themeColor="text1"/>
        </w:rPr>
      </w:pPr>
      <w:r w:rsidRPr="0023444E">
        <w:t xml:space="preserve">Nothing in this section prohibits a Deployer from providing additional information to enable a Consumer to understand how the Covered ADMT was used to make a Consequential Decision with respect to them. </w:t>
      </w:r>
    </w:p>
    <w:p w14:paraId="12BC4493" w14:textId="4F11CAD7" w:rsidR="0012710C" w:rsidRDefault="0012710C" w:rsidP="006A0BBC">
      <w:pPr>
        <w:pStyle w:val="ListParagraph"/>
        <w:numPr>
          <w:ilvl w:val="1"/>
          <w:numId w:val="11"/>
        </w:numPr>
      </w:pPr>
      <w:r w:rsidRPr="0012710C">
        <w:t>For example, a Deployer may provide the range of possible outputs or aggregate output statistics to help a Consumer understand how they compare to other Consumers, such as the five most common outputs of the Covered ADMT and the percentage of Consumers that received each of those outputs during the preceding calendar year.</w:t>
      </w:r>
    </w:p>
    <w:p w14:paraId="5B9F7997" w14:textId="6B7349A1" w:rsidR="0012710C" w:rsidRDefault="0012710C" w:rsidP="006A0BBC">
      <w:pPr>
        <w:pStyle w:val="ListParagraph"/>
        <w:numPr>
          <w:ilvl w:val="0"/>
          <w:numId w:val="11"/>
        </w:numPr>
      </w:pPr>
      <w:r w:rsidRPr="0012710C">
        <w:t xml:space="preserve">A Deployer must not retaliate against a Consumer because the </w:t>
      </w:r>
      <w:r w:rsidR="41443F6A">
        <w:t>C</w:t>
      </w:r>
      <w:r w:rsidR="18FD6ACD">
        <w:t>onsumer</w:t>
      </w:r>
      <w:r w:rsidRPr="0012710C">
        <w:t xml:space="preserve"> exercised any of their rights pursuant to sections 6-1-1704 and 6-1-1705, C.R.S., and these </w:t>
      </w:r>
      <w:r w:rsidR="1FDC0F2C">
        <w:t>r</w:t>
      </w:r>
      <w:r>
        <w:t>ules</w:t>
      </w:r>
      <w:r w:rsidRPr="0012710C">
        <w:t>.</w:t>
      </w:r>
    </w:p>
    <w:p w14:paraId="5D5BDA3C" w14:textId="47266308" w:rsidR="12B434D0" w:rsidRPr="00047845" w:rsidRDefault="0012710C" w:rsidP="00A07523">
      <w:pPr>
        <w:pStyle w:val="Heading2"/>
      </w:pPr>
      <w:r w:rsidRPr="11B790D9">
        <w:rPr>
          <w:color w:val="000000" w:themeColor="text1"/>
        </w:rPr>
        <w:lastRenderedPageBreak/>
        <w:t xml:space="preserve">Rule </w:t>
      </w:r>
      <w:r w:rsidR="002D48E5">
        <w:t>7</w:t>
      </w:r>
      <w:r w:rsidR="00E00F7A">
        <w:tab/>
      </w:r>
      <w:r w:rsidR="65C95A7A" w:rsidRPr="11B790D9">
        <w:t xml:space="preserve">ADMT </w:t>
      </w:r>
      <w:r w:rsidRPr="11B790D9">
        <w:t>Consumer Rights</w:t>
      </w:r>
    </w:p>
    <w:p w14:paraId="1E74F522" w14:textId="5F37B699" w:rsidR="0012710C" w:rsidRPr="00047845" w:rsidRDefault="002D48E5" w:rsidP="00990EA1">
      <w:pPr>
        <w:pStyle w:val="Heading3"/>
      </w:pPr>
      <w:r w:rsidRPr="0F45B8FF">
        <w:t>7</w:t>
      </w:r>
      <w:r w:rsidR="12B434D0" w:rsidRPr="11B790D9">
        <w:t>.1</w:t>
      </w:r>
      <w:r w:rsidR="12B434D0">
        <w:tab/>
      </w:r>
      <w:r w:rsidR="12B434D0" w:rsidRPr="11B790D9">
        <w:t>Authority and Purpose</w:t>
      </w:r>
    </w:p>
    <w:p w14:paraId="70824DB7" w14:textId="77EB494B" w:rsidR="0012710C" w:rsidRDefault="0012710C" w:rsidP="006A0BBC">
      <w:pPr>
        <w:pStyle w:val="ListParagraph"/>
        <w:numPr>
          <w:ilvl w:val="0"/>
          <w:numId w:val="29"/>
        </w:numPr>
        <w:rPr>
          <w:rFonts w:eastAsia="Arial"/>
          <w:color w:val="000000" w:themeColor="text1"/>
        </w:rPr>
      </w:pPr>
      <w:r>
        <w:t xml:space="preserve">The statutory authority for the rules in this </w:t>
      </w:r>
      <w:r w:rsidR="256A81FA">
        <w:t>Rule</w:t>
      </w:r>
      <w:r>
        <w:t xml:space="preserve"> </w:t>
      </w:r>
      <w:r w:rsidR="4B1AAA3F">
        <w:t>7</w:t>
      </w:r>
      <w:r>
        <w:t xml:space="preserve"> is section 6-1-1705(3), C.R.</w:t>
      </w:r>
      <w:r w:rsidR="17B99F3C">
        <w:t>S.</w:t>
      </w:r>
      <w:r>
        <w:t xml:space="preserve"> The purpose of the rules in this </w:t>
      </w:r>
      <w:r w:rsidR="0BDEAA48">
        <w:t>Rule</w:t>
      </w:r>
      <w:r>
        <w:t xml:space="preserve"> </w:t>
      </w:r>
      <w:r w:rsidR="5877AAE3">
        <w:t>7</w:t>
      </w:r>
      <w:r>
        <w:t xml:space="preserve"> is to clarify and implement the requirements of section 6-1-1705, C.R.S. </w:t>
      </w:r>
    </w:p>
    <w:p w14:paraId="43AC1BA8" w14:textId="62682678" w:rsidR="00B40B5C" w:rsidRPr="00D47CB7" w:rsidRDefault="002D48E5" w:rsidP="00990EA1">
      <w:pPr>
        <w:pStyle w:val="Heading3"/>
      </w:pPr>
      <w:r w:rsidRPr="0F45B8FF">
        <w:t>7</w:t>
      </w:r>
      <w:r w:rsidR="0EBD69E3" w:rsidRPr="11B790D9">
        <w:t>.</w:t>
      </w:r>
      <w:r w:rsidR="007D6BB9" w:rsidRPr="11B790D9">
        <w:t>2</w:t>
      </w:r>
      <w:r w:rsidR="0EBD69E3">
        <w:tab/>
      </w:r>
      <w:r w:rsidR="12F5361B" w:rsidRPr="11B790D9">
        <w:t xml:space="preserve">Submitting Requests to Exercise </w:t>
      </w:r>
      <w:r w:rsidR="003060D8" w:rsidRPr="11B790D9">
        <w:t>ADMT Consumer</w:t>
      </w:r>
      <w:r w:rsidR="12F5361B" w:rsidRPr="11B790D9">
        <w:t xml:space="preserve"> Rights</w:t>
      </w:r>
    </w:p>
    <w:p w14:paraId="4413B926" w14:textId="5403CD75" w:rsidR="00A76759" w:rsidRDefault="0380C177" w:rsidP="006A0BBC">
      <w:pPr>
        <w:pStyle w:val="ListParagraph"/>
        <w:numPr>
          <w:ilvl w:val="0"/>
          <w:numId w:val="30"/>
        </w:numPr>
        <w:rPr>
          <w:rFonts w:eastAsia="Arial"/>
          <w:color w:val="000000" w:themeColor="text1"/>
        </w:rPr>
      </w:pPr>
      <w:r w:rsidRPr="0023444E">
        <w:t>Pursuant to section 6-1-1704(3)(c), C.R.S., and 4 CCR 904-</w:t>
      </w:r>
      <w:r w:rsidR="65A7C887" w:rsidRPr="0023444E">
        <w:t>6</w:t>
      </w:r>
      <w:r w:rsidRPr="0023444E">
        <w:t xml:space="preserve">, Rule </w:t>
      </w:r>
      <w:r w:rsidR="7C182A43" w:rsidRPr="0023444E">
        <w:t>6</w:t>
      </w:r>
      <w:r w:rsidRPr="0023444E">
        <w:t xml:space="preserve">.4(D), a Deployer’s </w:t>
      </w:r>
      <w:r w:rsidR="10F232FA">
        <w:t>A</w:t>
      </w:r>
      <w:r w:rsidR="2C3C1FD9">
        <w:t xml:space="preserve">dverse </w:t>
      </w:r>
      <w:r w:rsidR="2BE4EB94">
        <w:t>O</w:t>
      </w:r>
      <w:r w:rsidR="2C3C1FD9">
        <w:t>utcome</w:t>
      </w:r>
      <w:r w:rsidRPr="0023444E">
        <w:t xml:space="preserve"> disclosure must include an explanation of the </w:t>
      </w:r>
      <w:r w:rsidR="515D6654">
        <w:t xml:space="preserve">ADMT </w:t>
      </w:r>
      <w:r w:rsidRPr="0023444E">
        <w:t xml:space="preserve">Consumer </w:t>
      </w:r>
      <w:r w:rsidR="2A7BE361">
        <w:t>R</w:t>
      </w:r>
      <w:r w:rsidR="2C3C1FD9">
        <w:t>ights</w:t>
      </w:r>
      <w:r w:rsidRPr="0023444E">
        <w:t xml:space="preserve"> described in </w:t>
      </w:r>
      <w:r w:rsidR="35F29B92" w:rsidRPr="0023444E">
        <w:t>section</w:t>
      </w:r>
      <w:r w:rsidRPr="0023444E">
        <w:t xml:space="preserve"> 6-1-1705</w:t>
      </w:r>
      <w:r w:rsidR="2C65C65C" w:rsidRPr="0023444E">
        <w:t>, C.R.S.</w:t>
      </w:r>
      <w:r w:rsidRPr="0023444E">
        <w:t xml:space="preserve"> and how to exercise them.</w:t>
      </w:r>
    </w:p>
    <w:p w14:paraId="55B60A04" w14:textId="43E9DEF6" w:rsidR="00A76759" w:rsidRDefault="00A76759" w:rsidP="006A0BBC">
      <w:pPr>
        <w:pStyle w:val="ListParagraph"/>
        <w:numPr>
          <w:ilvl w:val="0"/>
          <w:numId w:val="30"/>
        </w:numPr>
      </w:pPr>
      <w:r w:rsidRPr="00A76759">
        <w:t xml:space="preserve">In accordance with section 6-1-1705(1)(a), C.R.S., a Consumer may request, and the Deployer shall provide: (1) instructions for requesting Personal Data and correcting factually incorrect or </w:t>
      </w:r>
      <w:r w:rsidR="078EA20C">
        <w:t>m</w:t>
      </w:r>
      <w:r w:rsidR="74295F77">
        <w:t>aterially</w:t>
      </w:r>
      <w:r w:rsidRPr="00A76759">
        <w:t xml:space="preserve"> inaccurate Personal Data used in a Consequential Decision that used a </w:t>
      </w:r>
      <w:r w:rsidR="7DAFD570">
        <w:t>C</w:t>
      </w:r>
      <w:r w:rsidR="74295F77">
        <w:t>overed</w:t>
      </w:r>
      <w:r w:rsidRPr="00A76759">
        <w:t xml:space="preserve"> ADMT; and (2) an opportunity for Meaningful Human Review and reconsideration of the Consequential </w:t>
      </w:r>
      <w:r w:rsidR="6C2F57C7">
        <w:t>D</w:t>
      </w:r>
      <w:r w:rsidR="74295F77">
        <w:t>ecision</w:t>
      </w:r>
      <w:r w:rsidRPr="00A76759">
        <w:t xml:space="preserve"> to the extent commercially reasonable.</w:t>
      </w:r>
    </w:p>
    <w:p w14:paraId="60E8E785" w14:textId="3A5DF8CE" w:rsidR="00A76759" w:rsidRPr="00A76759" w:rsidRDefault="00A76759" w:rsidP="006A0BBC">
      <w:pPr>
        <w:pStyle w:val="ListParagraph"/>
        <w:numPr>
          <w:ilvl w:val="1"/>
          <w:numId w:val="12"/>
        </w:numPr>
      </w:pPr>
      <w:r w:rsidRPr="00A76759">
        <w:t xml:space="preserve">A Deployer shall allow a Consumer to both request instructions, and to seek Meaningful Review by providing a </w:t>
      </w:r>
      <w:proofErr w:type="gramStart"/>
      <w:r w:rsidRPr="00A76759">
        <w:t>clearly-labeled</w:t>
      </w:r>
      <w:proofErr w:type="gramEnd"/>
      <w:r w:rsidRPr="00A76759">
        <w:t xml:space="preserve"> link in the </w:t>
      </w:r>
      <w:r w:rsidR="08C05B90">
        <w:t>A</w:t>
      </w:r>
      <w:r w:rsidR="74295F77">
        <w:t xml:space="preserve">dverse </w:t>
      </w:r>
      <w:r w:rsidR="5E6A811A">
        <w:t>O</w:t>
      </w:r>
      <w:r w:rsidR="74295F77">
        <w:t xml:space="preserve">utcome </w:t>
      </w:r>
      <w:r w:rsidR="2DF4291B">
        <w:t>disclosur</w:t>
      </w:r>
      <w:r w:rsidR="74295F77">
        <w:t>e</w:t>
      </w:r>
      <w:r w:rsidRPr="00A76759">
        <w:t xml:space="preserve"> leading directly to the instructions, as well as a mailing address or toll-free number that the Consumer can contact to receive those instructions.</w:t>
      </w:r>
    </w:p>
    <w:p w14:paraId="743CB4D6" w14:textId="7CAB5D01" w:rsidR="00A76759" w:rsidRPr="00A76759" w:rsidRDefault="00A76759" w:rsidP="006A0BBC">
      <w:pPr>
        <w:pStyle w:val="ListParagraph"/>
        <w:numPr>
          <w:ilvl w:val="1"/>
          <w:numId w:val="12"/>
        </w:numPr>
      </w:pPr>
      <w:r w:rsidRPr="00A76759">
        <w:t>If the Consumer requests the instructions using the toll-free number or address, instructions must be provided within 24 hours of receipt.</w:t>
      </w:r>
    </w:p>
    <w:p w14:paraId="4F744021" w14:textId="311CB390" w:rsidR="00A76759" w:rsidRPr="00A76759" w:rsidRDefault="0380C177" w:rsidP="006A0BBC">
      <w:pPr>
        <w:pStyle w:val="ListParagraph"/>
        <w:numPr>
          <w:ilvl w:val="1"/>
          <w:numId w:val="12"/>
        </w:numPr>
      </w:pPr>
      <w:r>
        <w:t xml:space="preserve">The link provided in the </w:t>
      </w:r>
      <w:r w:rsidR="27C2B738">
        <w:t>A</w:t>
      </w:r>
      <w:r w:rsidR="2C3C1FD9">
        <w:t xml:space="preserve">dverse </w:t>
      </w:r>
      <w:r w:rsidR="29F51B53">
        <w:t>O</w:t>
      </w:r>
      <w:r w:rsidR="2C3C1FD9">
        <w:t xml:space="preserve">utcome </w:t>
      </w:r>
      <w:r w:rsidR="488CB389">
        <w:t>disclosure</w:t>
      </w:r>
      <w:r>
        <w:t xml:space="preserve"> must bring the Consumer directly to the Consumer </w:t>
      </w:r>
      <w:r w:rsidR="2AAF4558">
        <w:t>r</w:t>
      </w:r>
      <w:r w:rsidR="2C3C1FD9">
        <w:t>equest</w:t>
      </w:r>
      <w:r>
        <w:t xml:space="preserve"> method, which, in accordance with </w:t>
      </w:r>
      <w:r w:rsidR="001374E1">
        <w:t>4</w:t>
      </w:r>
      <w:r>
        <w:t xml:space="preserve"> CCR </w:t>
      </w:r>
      <w:r w:rsidR="1BF7D780">
        <w:t>904-6</w:t>
      </w:r>
      <w:r>
        <w:t xml:space="preserve">, shall provide </w:t>
      </w:r>
      <w:proofErr w:type="gramStart"/>
      <w:r>
        <w:t>Consumers</w:t>
      </w:r>
      <w:proofErr w:type="gramEnd"/>
      <w:r>
        <w:t xml:space="preserve"> clear instructions </w:t>
      </w:r>
      <w:r w:rsidR="2C3C1FD9">
        <w:t>o</w:t>
      </w:r>
      <w:r w:rsidR="521EFCEE">
        <w:t>n</w:t>
      </w:r>
      <w:r>
        <w:t xml:space="preserve"> how to exercise their ADMT Consumer </w:t>
      </w:r>
      <w:r w:rsidR="0FFC59B2">
        <w:t>R</w:t>
      </w:r>
      <w:r w:rsidR="2C3C1FD9">
        <w:t>ights</w:t>
      </w:r>
      <w:r w:rsidR="4EF00A46">
        <w:t>.</w:t>
      </w:r>
    </w:p>
    <w:p w14:paraId="3B527571" w14:textId="6CAD84D1" w:rsidR="00A76759" w:rsidRPr="00A76759" w:rsidRDefault="00A76759" w:rsidP="006A0BBC">
      <w:pPr>
        <w:pStyle w:val="ListParagraph"/>
        <w:numPr>
          <w:ilvl w:val="1"/>
          <w:numId w:val="12"/>
        </w:numPr>
      </w:pPr>
      <w:r w:rsidRPr="00A76759">
        <w:t>An example of a “</w:t>
      </w:r>
      <w:proofErr w:type="gramStart"/>
      <w:r w:rsidRPr="00A76759">
        <w:t>clearly-labeled</w:t>
      </w:r>
      <w:proofErr w:type="gramEnd"/>
      <w:r w:rsidRPr="00A76759">
        <w:t xml:space="preserve"> link” for purposes of this section would state</w:t>
      </w:r>
      <w:r w:rsidR="22327552">
        <w:t>:</w:t>
      </w:r>
      <w:r w:rsidRPr="00A76759">
        <w:t xml:space="preserve"> “Click here for instructions on how to exercise your Consumer Rights under the Automated Decision</w:t>
      </w:r>
      <w:r w:rsidR="042E1744">
        <w:t>-</w:t>
      </w:r>
      <w:r w:rsidRPr="00A76759">
        <w:t>Making Technology Act.”</w:t>
      </w:r>
    </w:p>
    <w:p w14:paraId="116A67E3" w14:textId="4A9C244D" w:rsidR="00A76759" w:rsidRPr="00A76759" w:rsidRDefault="00A76759" w:rsidP="006A0BBC">
      <w:pPr>
        <w:pStyle w:val="ListParagraph"/>
        <w:numPr>
          <w:ilvl w:val="0"/>
          <w:numId w:val="31"/>
        </w:numPr>
      </w:pPr>
      <w:r w:rsidRPr="00A76759">
        <w:t xml:space="preserve">Any method specified by a Deployer </w:t>
      </w:r>
      <w:r w:rsidR="53F8AC45">
        <w:t xml:space="preserve">in its instructions </w:t>
      </w:r>
      <w:r w:rsidRPr="00A76759">
        <w:t>pursuant to this rule must:</w:t>
      </w:r>
    </w:p>
    <w:p w14:paraId="475D1085" w14:textId="526884DF" w:rsidR="00932E85" w:rsidRDefault="00A76759" w:rsidP="006A0BBC">
      <w:pPr>
        <w:pStyle w:val="ListParagraph"/>
        <w:numPr>
          <w:ilvl w:val="1"/>
          <w:numId w:val="31"/>
        </w:numPr>
      </w:pPr>
      <w:r w:rsidRPr="00A76759">
        <w:t>Consider the ways in which Consumers normally interact with the Deployer:</w:t>
      </w:r>
    </w:p>
    <w:p w14:paraId="052F7A9F" w14:textId="3D97576E" w:rsidR="00445026" w:rsidRDefault="00445026" w:rsidP="006A0BBC">
      <w:pPr>
        <w:pStyle w:val="ListParagraph"/>
        <w:numPr>
          <w:ilvl w:val="2"/>
          <w:numId w:val="31"/>
        </w:numPr>
      </w:pPr>
      <w:r w:rsidRPr="00445026">
        <w:lastRenderedPageBreak/>
        <w:t>A Deployer shall provide two or more designated methods for submitting an ADMT Consumer rights request, which must consider the ways in which Consumers normally interact with the Deployer.</w:t>
      </w:r>
    </w:p>
    <w:p w14:paraId="2FE1E027" w14:textId="7061103C" w:rsidR="00445026" w:rsidRDefault="00445026" w:rsidP="006A0BBC">
      <w:pPr>
        <w:pStyle w:val="ListParagraph"/>
        <w:numPr>
          <w:ilvl w:val="2"/>
          <w:numId w:val="31"/>
        </w:numPr>
      </w:pPr>
      <w:r w:rsidRPr="00445026">
        <w:t xml:space="preserve">If a Deployer maintains a website, mobile application, or other digital presence, one method for submitting requests shall be through its website, mobile application, or digital interface, such as through a webform. For clarity, a clear and conspicuous personalized hyperlink to a webform provided to Consumers as a part of an electronic </w:t>
      </w:r>
      <w:r w:rsidR="2A04F050">
        <w:t>A</w:t>
      </w:r>
      <w:r w:rsidR="3FAC264F">
        <w:t xml:space="preserve">dverse </w:t>
      </w:r>
      <w:r w:rsidR="6C155FA9">
        <w:t>O</w:t>
      </w:r>
      <w:r w:rsidR="3FAC264F">
        <w:t>utcome</w:t>
      </w:r>
      <w:r w:rsidRPr="00445026">
        <w:t xml:space="preserve"> disclosure satisfies this requirement, even if the webform is not publicly accessible on the Deployer’s website or mobile application.</w:t>
      </w:r>
    </w:p>
    <w:p w14:paraId="762CAE17" w14:textId="5DE8D89D" w:rsidR="002A5613" w:rsidRDefault="00BC54A2" w:rsidP="006A0BBC">
      <w:pPr>
        <w:pStyle w:val="ListParagraph"/>
        <w:numPr>
          <w:ilvl w:val="2"/>
          <w:numId w:val="31"/>
        </w:numPr>
      </w:pPr>
      <w:r w:rsidRPr="00BC54A2">
        <w:t>Any methods for submitting an ADMT Consumer Rights request must be regularly monitored by the Deployer, by an individual with the knowledge and ability to process the Consumer’s ADMT Consumer Rights request.</w:t>
      </w:r>
    </w:p>
    <w:p w14:paraId="554A3F63" w14:textId="72330509" w:rsidR="00BC54A2" w:rsidRDefault="00BC54A2" w:rsidP="006A0BBC">
      <w:pPr>
        <w:pStyle w:val="ListParagraph"/>
        <w:numPr>
          <w:ilvl w:val="1"/>
          <w:numId w:val="31"/>
        </w:numPr>
      </w:pPr>
      <w:r w:rsidRPr="00BC54A2">
        <w:t>Enable the Consumer to submit the request to the Deployer at any time;</w:t>
      </w:r>
    </w:p>
    <w:p w14:paraId="66C7C3CC" w14:textId="1365D681" w:rsidR="00BC54A2" w:rsidRDefault="43C06D59" w:rsidP="006A0BBC">
      <w:pPr>
        <w:pStyle w:val="ListParagraph"/>
        <w:numPr>
          <w:ilvl w:val="1"/>
          <w:numId w:val="31"/>
        </w:numPr>
      </w:pPr>
      <w:r>
        <w:t>Comply with the requirements for disclosures, notifications, and other communications to Consumers provided in 4 CCR 904-</w:t>
      </w:r>
      <w:r w:rsidR="556EEF42">
        <w:t>6</w:t>
      </w:r>
      <w:r>
        <w:t>, Rule 3.2;</w:t>
      </w:r>
    </w:p>
    <w:p w14:paraId="62662FC0" w14:textId="70E91222" w:rsidR="00BC54A2" w:rsidRDefault="43C06D59" w:rsidP="006A0BBC">
      <w:pPr>
        <w:pStyle w:val="ListParagraph"/>
        <w:numPr>
          <w:ilvl w:val="1"/>
          <w:numId w:val="31"/>
        </w:numPr>
      </w:pPr>
      <w:r>
        <w:t xml:space="preserve">Use reasonable data security measures, consistent with 4 CCR 904-3, Rule 6.9, when exchanging information in furtherance of ADMT Consumer </w:t>
      </w:r>
      <w:r w:rsidR="1999BBB6">
        <w:t>R</w:t>
      </w:r>
      <w:r w:rsidR="060AAC98">
        <w:t>ights</w:t>
      </w:r>
      <w:r>
        <w:t xml:space="preserve"> requests, considering the volume, scope and nature of Personal Data that might be exchanged; and</w:t>
      </w:r>
    </w:p>
    <w:p w14:paraId="10383CEB" w14:textId="47060C1D" w:rsidR="00423295" w:rsidRDefault="00423295" w:rsidP="006A0BBC">
      <w:pPr>
        <w:pStyle w:val="ListParagraph"/>
        <w:numPr>
          <w:ilvl w:val="1"/>
          <w:numId w:val="31"/>
        </w:numPr>
      </w:pPr>
      <w:r w:rsidRPr="00423295">
        <w:t>Be easy for Consumers to execute, requiring a minimal number of steps.</w:t>
      </w:r>
    </w:p>
    <w:p w14:paraId="0ABDF41C" w14:textId="55BB9779" w:rsidR="00423295" w:rsidRDefault="00423295" w:rsidP="006A0BBC">
      <w:pPr>
        <w:pStyle w:val="ListParagraph"/>
        <w:numPr>
          <w:ilvl w:val="2"/>
          <w:numId w:val="31"/>
        </w:numPr>
      </w:pPr>
      <w:r w:rsidRPr="00423295">
        <w:t>Deployers that require Consumers to follow an unnecessary number of links, steps, or actions may be in violation of this regulation.</w:t>
      </w:r>
    </w:p>
    <w:p w14:paraId="0BD51117" w14:textId="6977C8E9" w:rsidR="005644E6" w:rsidRDefault="005644E6" w:rsidP="006A0BBC">
      <w:pPr>
        <w:pStyle w:val="ListParagraph"/>
        <w:numPr>
          <w:ilvl w:val="0"/>
          <w:numId w:val="31"/>
        </w:numPr>
      </w:pPr>
      <w:r w:rsidRPr="005644E6">
        <w:t>The ADMT Consumer Rights request method must:</w:t>
      </w:r>
    </w:p>
    <w:p w14:paraId="55DDA209" w14:textId="0D7ECB37" w:rsidR="000734B8" w:rsidRDefault="000734B8" w:rsidP="006A0BBC">
      <w:pPr>
        <w:pStyle w:val="ListParagraph"/>
        <w:numPr>
          <w:ilvl w:val="1"/>
          <w:numId w:val="31"/>
        </w:numPr>
      </w:pPr>
      <w:r w:rsidRPr="000734B8">
        <w:t>Contain a heading indicating that the webform pertains to “Consumer Rights under the Automated Decision-Making Technology Act”.</w:t>
      </w:r>
    </w:p>
    <w:p w14:paraId="554967E4" w14:textId="1FCFA7A8" w:rsidR="000734B8" w:rsidRDefault="000734B8" w:rsidP="006A0BBC">
      <w:pPr>
        <w:pStyle w:val="ListParagraph"/>
        <w:numPr>
          <w:ilvl w:val="1"/>
          <w:numId w:val="31"/>
        </w:numPr>
      </w:pPr>
      <w:r w:rsidRPr="000734B8">
        <w:t>Clearly identify and describe all ADMT Consumer Rights available to a Consumer that has received an Adverse Outcome resulting from a Consequential Decision that was Materially Influenced by ADMT;</w:t>
      </w:r>
    </w:p>
    <w:p w14:paraId="486AAE7B" w14:textId="4CAE855D" w:rsidR="000734B8" w:rsidRDefault="000734B8" w:rsidP="006A0BBC">
      <w:pPr>
        <w:pStyle w:val="ListParagraph"/>
        <w:numPr>
          <w:ilvl w:val="1"/>
          <w:numId w:val="31"/>
        </w:numPr>
      </w:pPr>
      <w:r w:rsidRPr="000734B8">
        <w:t>Provide Consumers with clear instructions of how to exercise their ADMT Consumer Rights; and</w:t>
      </w:r>
    </w:p>
    <w:p w14:paraId="211F31EC" w14:textId="1DB245F9" w:rsidR="000734B8" w:rsidRDefault="49021BCA" w:rsidP="006A0BBC">
      <w:pPr>
        <w:pStyle w:val="ListParagraph"/>
        <w:numPr>
          <w:ilvl w:val="1"/>
          <w:numId w:val="31"/>
        </w:numPr>
      </w:pPr>
      <w:r>
        <w:lastRenderedPageBreak/>
        <w:t>Meet all other requirements of this part 4 CCR 904-</w:t>
      </w:r>
      <w:r w:rsidR="5BCBA70D">
        <w:t>6</w:t>
      </w:r>
      <w:r>
        <w:t>, including requirements specific to individual ADMT Consumer Rights as described in 4 CCR 904-</w:t>
      </w:r>
      <w:r w:rsidR="3FD2A6FE">
        <w:t>6</w:t>
      </w:r>
      <w:r>
        <w:t xml:space="preserve">, Rules </w:t>
      </w:r>
      <w:r w:rsidR="33C60AFC">
        <w:t>7</w:t>
      </w:r>
      <w:r>
        <w:t xml:space="preserve">.3 and </w:t>
      </w:r>
      <w:r w:rsidR="555E92A6">
        <w:t>7</w:t>
      </w:r>
      <w:r>
        <w:t xml:space="preserve">.4.  </w:t>
      </w:r>
    </w:p>
    <w:p w14:paraId="4C84FB5A" w14:textId="6F23C3A6" w:rsidR="000734B8" w:rsidRDefault="000734B8" w:rsidP="006A0BBC">
      <w:pPr>
        <w:pStyle w:val="ListParagraph"/>
        <w:numPr>
          <w:ilvl w:val="0"/>
          <w:numId w:val="31"/>
        </w:numPr>
      </w:pPr>
      <w:r w:rsidRPr="000734B8">
        <w:t>When a Consumer submits an ADMT Consumer Rights request, a Deployer may only collect Personal Data through the request process if the Personal Data is reasonably necessary to Authenticate the Consumer, respond to the request, or effectuate the ADMT Consumer Rights request.</w:t>
      </w:r>
    </w:p>
    <w:p w14:paraId="5943C5F7" w14:textId="03854414" w:rsidR="000734B8" w:rsidRPr="00A265BB" w:rsidRDefault="000734B8" w:rsidP="006A0BBC">
      <w:pPr>
        <w:pStyle w:val="ListParagraph"/>
        <w:numPr>
          <w:ilvl w:val="0"/>
          <w:numId w:val="31"/>
        </w:numPr>
      </w:pPr>
      <w:r w:rsidRPr="000734B8">
        <w:t xml:space="preserve">A </w:t>
      </w:r>
      <w:r w:rsidR="0012067B">
        <w:t>Deployer</w:t>
      </w:r>
      <w:r w:rsidRPr="000734B8">
        <w:t xml:space="preserve"> must not require a Consumer to create a new user account to exercise their ADMT Consumer Rights request but may require a Consumer to use an existing password-protected account.</w:t>
      </w:r>
    </w:p>
    <w:p w14:paraId="59F53392" w14:textId="00A0CEDF" w:rsidR="00214549" w:rsidRPr="00D47CB7" w:rsidRDefault="002D48E5" w:rsidP="00990EA1">
      <w:pPr>
        <w:pStyle w:val="Heading3"/>
      </w:pPr>
      <w:r w:rsidRPr="0F45B8FF">
        <w:t>7</w:t>
      </w:r>
      <w:r w:rsidR="003A48C0" w:rsidRPr="11B790D9">
        <w:t>.</w:t>
      </w:r>
      <w:r w:rsidR="002F6872" w:rsidRPr="11B790D9">
        <w:t>3</w:t>
      </w:r>
      <w:r w:rsidR="00287169" w:rsidRPr="11B790D9">
        <w:t xml:space="preserve"> </w:t>
      </w:r>
      <w:r w:rsidR="003A48C0">
        <w:tab/>
      </w:r>
      <w:r w:rsidR="00287169" w:rsidRPr="11B790D9">
        <w:t xml:space="preserve">Right to Request </w:t>
      </w:r>
      <w:r w:rsidR="005C4349" w:rsidRPr="11B790D9">
        <w:t xml:space="preserve">Personal Data used in a </w:t>
      </w:r>
      <w:r w:rsidR="00523510" w:rsidRPr="11B790D9">
        <w:t>Consequential</w:t>
      </w:r>
      <w:r w:rsidR="005C4349" w:rsidRPr="11B790D9">
        <w:t xml:space="preserve"> </w:t>
      </w:r>
      <w:r w:rsidR="00523510" w:rsidRPr="11B790D9">
        <w:t>Decision</w:t>
      </w:r>
      <w:r w:rsidR="005C4349" w:rsidRPr="11B790D9">
        <w:t xml:space="preserve"> that used a covered ADMT</w:t>
      </w:r>
    </w:p>
    <w:p w14:paraId="682E42FA" w14:textId="74640092" w:rsidR="00C27D4B" w:rsidRPr="00BF6E0D" w:rsidRDefault="00C27D4B" w:rsidP="006A0BBC">
      <w:pPr>
        <w:pStyle w:val="ListParagraph"/>
        <w:numPr>
          <w:ilvl w:val="0"/>
          <w:numId w:val="13"/>
        </w:numPr>
      </w:pPr>
      <w:r w:rsidRPr="00C27D4B">
        <w:t>Pursuant to section 6-1-1705(1)(a)(I), C.R.S., a Consumer has the right to request Personal Data used in a Consequential Decision that used a Covered ADMT.</w:t>
      </w:r>
    </w:p>
    <w:p w14:paraId="2A3E4EAF" w14:textId="187B1E51" w:rsidR="00C27D4B" w:rsidRDefault="00430FA3" w:rsidP="006A0BBC">
      <w:pPr>
        <w:pStyle w:val="ListParagraph"/>
        <w:numPr>
          <w:ilvl w:val="0"/>
          <w:numId w:val="13"/>
        </w:numPr>
      </w:pPr>
      <w:r w:rsidRPr="00430FA3">
        <w:t>A Deployer shall comply with a request for Personal Data by providing all the specific pieces of Personal Data used in a Consequential Decision that used a covered ADMT.</w:t>
      </w:r>
    </w:p>
    <w:p w14:paraId="44A18910" w14:textId="59B4027A" w:rsidR="00430FA3" w:rsidRDefault="00430FA3" w:rsidP="006A0BBC">
      <w:pPr>
        <w:pStyle w:val="ListParagraph"/>
        <w:numPr>
          <w:ilvl w:val="1"/>
          <w:numId w:val="13"/>
        </w:numPr>
      </w:pPr>
      <w:r w:rsidRPr="00430FA3">
        <w:t>Specific pieces of Personal Data include, without limitation, final rank, score, classification, recommendation, prediction, or other inferences that pertain to the individual about whom the decision is being made, along with all ADMT inputs pertaining to that individual.</w:t>
      </w:r>
    </w:p>
    <w:p w14:paraId="0AE60AD4" w14:textId="04A0A414" w:rsidR="00430FA3" w:rsidRDefault="00430FA3" w:rsidP="006A0BBC">
      <w:pPr>
        <w:pStyle w:val="ListParagraph"/>
        <w:numPr>
          <w:ilvl w:val="0"/>
          <w:numId w:val="13"/>
        </w:numPr>
      </w:pPr>
      <w:r w:rsidRPr="00430FA3">
        <w:t>Personal Data provided in response to a request for Personal Data used in a Consequential Decision must:</w:t>
      </w:r>
    </w:p>
    <w:p w14:paraId="5EC614A8" w14:textId="6D29D496" w:rsidR="00430FA3" w:rsidRDefault="00430FA3" w:rsidP="006A0BBC">
      <w:pPr>
        <w:pStyle w:val="ListParagraph"/>
        <w:numPr>
          <w:ilvl w:val="1"/>
          <w:numId w:val="13"/>
        </w:numPr>
      </w:pPr>
      <w:r w:rsidRPr="00430FA3">
        <w:t>Be provided in a form that is concise, transparent, and easily intelligible and in an appropriate, commonly used electronic format, depending on the nature of the Personal Data;</w:t>
      </w:r>
    </w:p>
    <w:p w14:paraId="066515EB" w14:textId="48F2522D" w:rsidR="00430FA3" w:rsidRDefault="00430FA3" w:rsidP="006A0BBC">
      <w:pPr>
        <w:pStyle w:val="ListParagraph"/>
        <w:numPr>
          <w:ilvl w:val="1"/>
          <w:numId w:val="13"/>
        </w:numPr>
      </w:pPr>
      <w:r w:rsidRPr="00430FA3">
        <w:t>Be available in the language in which the Consumer interacts with the Deployer;</w:t>
      </w:r>
    </w:p>
    <w:p w14:paraId="6C3BB3A3" w14:textId="63160419" w:rsidR="00430FA3" w:rsidRDefault="00430FA3" w:rsidP="006A0BBC">
      <w:pPr>
        <w:pStyle w:val="ListParagraph"/>
        <w:numPr>
          <w:ilvl w:val="1"/>
          <w:numId w:val="13"/>
        </w:numPr>
      </w:pPr>
      <w:r w:rsidRPr="00430FA3">
        <w:t>Avoid incomprehensible internal codes and, if necessary, include explanations that would allow the average Consumer to make an informed decision of whether to exercise correction or Meaningful Review rights; and</w:t>
      </w:r>
    </w:p>
    <w:p w14:paraId="4DA4B175" w14:textId="01280D93" w:rsidR="00430FA3" w:rsidRDefault="17B621BC" w:rsidP="006A0BBC">
      <w:pPr>
        <w:pStyle w:val="ListParagraph"/>
        <w:numPr>
          <w:ilvl w:val="1"/>
          <w:numId w:val="13"/>
        </w:numPr>
      </w:pPr>
      <w:r>
        <w:lastRenderedPageBreak/>
        <w:t>Be provided in compliance with the requirements for disclosures, notifications, and other communications, as described in 4 CCR 904-</w:t>
      </w:r>
      <w:r w:rsidR="3FB916C9">
        <w:t>6</w:t>
      </w:r>
      <w:r>
        <w:t>, Rule 3.2.</w:t>
      </w:r>
    </w:p>
    <w:p w14:paraId="67332D58" w14:textId="13CD08DF" w:rsidR="00C27D4B" w:rsidRPr="00047845" w:rsidRDefault="17B621BC" w:rsidP="006A0BBC">
      <w:pPr>
        <w:pStyle w:val="ListParagraph"/>
        <w:numPr>
          <w:ilvl w:val="0"/>
          <w:numId w:val="13"/>
        </w:numPr>
      </w:pPr>
      <w:r>
        <w:t>The Deployer shall implement and maintain reasonable data security measures, consistent with section 6-1-1308(5), C.R.S. and 4 CCR 904-3, Rule 6.9.</w:t>
      </w:r>
    </w:p>
    <w:p w14:paraId="15160451" w14:textId="38BFC53C" w:rsidR="00430FA3" w:rsidRDefault="002D48E5" w:rsidP="006A0BBC">
      <w:pPr>
        <w:pStyle w:val="Heading3"/>
      </w:pPr>
      <w:r w:rsidRPr="0F45B8FF">
        <w:t>7</w:t>
      </w:r>
      <w:r w:rsidR="00382FE0" w:rsidRPr="11B790D9">
        <w:t>.</w:t>
      </w:r>
      <w:r w:rsidR="0068166E" w:rsidRPr="11B790D9" w:rsidDel="00430FA3">
        <w:t>4</w:t>
      </w:r>
      <w:r w:rsidR="00382FE0">
        <w:tab/>
      </w:r>
      <w:r w:rsidR="00382FE0" w:rsidRPr="11B790D9">
        <w:t>Right to Correct</w:t>
      </w:r>
      <w:r w:rsidR="004F72E4" w:rsidRPr="11B790D9">
        <w:t xml:space="preserve"> Personal Data used in a Consequential Decision that Used ADMT</w:t>
      </w:r>
    </w:p>
    <w:p w14:paraId="5BD4B738" w14:textId="4E6C1B9D" w:rsidR="00C226CD" w:rsidRPr="006A0BBC" w:rsidRDefault="00C226CD" w:rsidP="006A0BBC">
      <w:pPr>
        <w:pStyle w:val="ListParagraph"/>
        <w:numPr>
          <w:ilvl w:val="0"/>
          <w:numId w:val="93"/>
        </w:numPr>
      </w:pPr>
      <w:r w:rsidRPr="006A0BBC">
        <w:t>Pursuant to section 6-1-1705(1)(a)(I), C.R.S., a Consumer has the right to request correction of factually incorrect or materially inaccurate Personal Data used in a Consequential Decision that used a Covered ADMT</w:t>
      </w:r>
      <w:r w:rsidR="0AB14D08" w:rsidRPr="006A0BBC">
        <w:t xml:space="preserve"> consistent with section </w:t>
      </w:r>
      <w:r w:rsidR="0AB14D08" w:rsidRPr="03BEDD18">
        <w:t>6-1-1306, C.R.S</w:t>
      </w:r>
      <w:r w:rsidRPr="006A0BBC">
        <w:t>.</w:t>
      </w:r>
    </w:p>
    <w:p w14:paraId="7581845A" w14:textId="47919CB2" w:rsidR="00C41CD0" w:rsidRPr="00047845" w:rsidRDefault="00C41CD0" w:rsidP="006A0BBC">
      <w:pPr>
        <w:pStyle w:val="ListParagraph"/>
        <w:numPr>
          <w:ilvl w:val="0"/>
          <w:numId w:val="93"/>
        </w:numPr>
        <w:rPr>
          <w:rFonts w:eastAsia="Arial"/>
          <w:color w:val="000000" w:themeColor="text1"/>
        </w:rPr>
      </w:pPr>
      <w:r w:rsidRPr="4BC1744E">
        <w:t xml:space="preserve">A Deployer shall comply with a Consumer’s correction request by correcting the Consumer’s Personal Data in its existing systems. </w:t>
      </w:r>
    </w:p>
    <w:p w14:paraId="2129B895" w14:textId="68C630F0" w:rsidR="00C41CD0" w:rsidRDefault="00C41CD0" w:rsidP="006A0BBC">
      <w:pPr>
        <w:pStyle w:val="ListParagraph"/>
        <w:numPr>
          <w:ilvl w:val="0"/>
          <w:numId w:val="33"/>
        </w:numPr>
        <w:rPr>
          <w:rFonts w:eastAsia="Arial"/>
          <w:color w:val="000000" w:themeColor="text1"/>
        </w:rPr>
      </w:pPr>
      <w:r w:rsidRPr="00764829">
        <w:t>A Deployer may require the Consumer to provide documentation if necessary to determine whether the Personal Data, or the Consumer’s requested correction to the Personal Data, is accurate.</w:t>
      </w:r>
    </w:p>
    <w:p w14:paraId="1B658252" w14:textId="69905987" w:rsidR="00C41CD0" w:rsidRPr="00764829" w:rsidRDefault="00C41CD0" w:rsidP="006A0BBC">
      <w:pPr>
        <w:pStyle w:val="ListParagraph"/>
        <w:numPr>
          <w:ilvl w:val="1"/>
          <w:numId w:val="33"/>
        </w:numPr>
      </w:pPr>
      <w:r w:rsidRPr="00764829">
        <w:t xml:space="preserve">When requesting documentation, the </w:t>
      </w:r>
      <w:r w:rsidR="0012067B" w:rsidRPr="00764829">
        <w:t>Deployer</w:t>
      </w:r>
      <w:r w:rsidRPr="00764829">
        <w:t xml:space="preserve"> must provide the Consumer with a meaningful understanding of why the documentation is necessary.</w:t>
      </w:r>
    </w:p>
    <w:p w14:paraId="62E26335" w14:textId="38FD1B4B" w:rsidR="00C41CD0" w:rsidRPr="00764829" w:rsidRDefault="00C41CD0" w:rsidP="006A0BBC">
      <w:pPr>
        <w:pStyle w:val="ListParagraph"/>
        <w:numPr>
          <w:ilvl w:val="1"/>
          <w:numId w:val="33"/>
        </w:numPr>
      </w:pPr>
      <w:r w:rsidRPr="00764829">
        <w:t>Any documentation provided by the Consumer in connection with the Consumer’s right to correction shall only be Processed by the Deployer in considering the accuracy of the Consumer’s Personal Data.</w:t>
      </w:r>
    </w:p>
    <w:p w14:paraId="15493BA8" w14:textId="05435301" w:rsidR="00C41CD0" w:rsidRPr="00764829" w:rsidRDefault="55FB5A8C" w:rsidP="006A0BBC">
      <w:pPr>
        <w:pStyle w:val="ListParagraph"/>
        <w:numPr>
          <w:ilvl w:val="1"/>
          <w:numId w:val="33"/>
        </w:numPr>
      </w:pPr>
      <w:r w:rsidRPr="00764829">
        <w:t>The Deployer shall implement and maintain reasonable data security measures, consistent with section 6-1-1308, C.R.S. and 4 CCR 904-3, Rule 6.9, in Processing documentation relating to the Consumer’s correction request.</w:t>
      </w:r>
    </w:p>
    <w:p w14:paraId="4E907063" w14:textId="72B91D93" w:rsidR="00C41CD0" w:rsidRDefault="2679F071" w:rsidP="006A0BBC">
      <w:pPr>
        <w:pStyle w:val="ListParagraph"/>
        <w:numPr>
          <w:ilvl w:val="1"/>
          <w:numId w:val="33"/>
        </w:numPr>
        <w:rPr>
          <w:rFonts w:eastAsia="Arial"/>
          <w:color w:val="000000" w:themeColor="text1"/>
        </w:rPr>
      </w:pPr>
      <w:r w:rsidRPr="00764829">
        <w:t>Consistent with section 6</w:t>
      </w:r>
      <w:r w:rsidRPr="03BEDD18">
        <w:rPr>
          <w:rFonts w:eastAsia="Arial"/>
          <w:szCs w:val="24"/>
        </w:rPr>
        <w:t xml:space="preserve">-1-1306, C.R.S. and </w:t>
      </w:r>
      <w:r w:rsidR="00397FC0">
        <w:rPr>
          <w:rFonts w:eastAsia="Arial"/>
          <w:szCs w:val="24"/>
        </w:rPr>
        <w:t xml:space="preserve">4 CCR </w:t>
      </w:r>
      <w:r w:rsidR="00DF75EB">
        <w:rPr>
          <w:rFonts w:eastAsia="Arial"/>
          <w:szCs w:val="24"/>
        </w:rPr>
        <w:t>904-3</w:t>
      </w:r>
      <w:r w:rsidR="009D1230">
        <w:rPr>
          <w:rFonts w:eastAsia="Arial"/>
          <w:szCs w:val="24"/>
        </w:rPr>
        <w:t>, Rule 4.05</w:t>
      </w:r>
      <w:r w:rsidRPr="03BEDD18">
        <w:rPr>
          <w:rFonts w:eastAsia="Arial"/>
          <w:szCs w:val="24"/>
        </w:rPr>
        <w:t>, i</w:t>
      </w:r>
      <w:r w:rsidR="00C41CD0" w:rsidRPr="00764829">
        <w:t>f the Deployer did not receive the Personal Data directly from the Consumer and has no documentation to support the accuracy of the Personal Data, the Consumer’s assertion of inaccuracy shall be sufficient to establish that the Personal Data is inaccurate.</w:t>
      </w:r>
    </w:p>
    <w:p w14:paraId="2C8D3317" w14:textId="7A9CFA6A" w:rsidR="00C41CD0" w:rsidRPr="00047845" w:rsidRDefault="00C41CD0" w:rsidP="006A0BBC">
      <w:pPr>
        <w:pStyle w:val="ListParagraph"/>
        <w:numPr>
          <w:ilvl w:val="0"/>
          <w:numId w:val="33"/>
        </w:numPr>
        <w:rPr>
          <w:rFonts w:eastAsia="Arial"/>
          <w:color w:val="000000" w:themeColor="text1"/>
        </w:rPr>
      </w:pPr>
      <w:r w:rsidRPr="002E0BE1">
        <w:t>Where possible, an Adverse Outcome must be stayed pending correction of incorrect Personal Data considered by the ADMT to assist with a Consequential Decision.</w:t>
      </w:r>
    </w:p>
    <w:p w14:paraId="4EF52155" w14:textId="66A09B90" w:rsidR="00A84AB5" w:rsidRPr="00047845" w:rsidRDefault="002D48E5" w:rsidP="00990EA1">
      <w:pPr>
        <w:pStyle w:val="Heading3"/>
      </w:pPr>
      <w:r w:rsidRPr="0F45B8FF">
        <w:lastRenderedPageBreak/>
        <w:t>7</w:t>
      </w:r>
      <w:r w:rsidR="00A84AB5" w:rsidRPr="11B790D9">
        <w:t>.</w:t>
      </w:r>
      <w:r w:rsidR="00FA7068" w:rsidRPr="11B790D9">
        <w:t>5</w:t>
      </w:r>
      <w:r w:rsidR="00A84AB5" w:rsidRPr="11B790D9">
        <w:t xml:space="preserve"> </w:t>
      </w:r>
      <w:r w:rsidR="006E044C">
        <w:tab/>
      </w:r>
      <w:r w:rsidR="00A84AB5" w:rsidRPr="11B790D9">
        <w:t>A</w:t>
      </w:r>
      <w:r w:rsidR="00D27180" w:rsidRPr="11B790D9">
        <w:t>uthentication</w:t>
      </w:r>
    </w:p>
    <w:p w14:paraId="0B94CED7" w14:textId="4E0F5D8C" w:rsidR="00FC7E98" w:rsidRPr="00FC7E98" w:rsidRDefault="00FC7E98" w:rsidP="006A0BBC">
      <w:pPr>
        <w:pStyle w:val="ListParagraph"/>
        <w:numPr>
          <w:ilvl w:val="0"/>
          <w:numId w:val="32"/>
        </w:numPr>
        <w:rPr>
          <w:rFonts w:eastAsia="Arial"/>
          <w:color w:val="000000" w:themeColor="text1"/>
        </w:rPr>
      </w:pPr>
      <w:r w:rsidRPr="002E0BE1">
        <w:t>Pursuant to sections 6-1-1306(1) and 6-1-1705, C.R.S., a Deployer shall use a commercially reasonable method for authenticating the identity of every Consumer submitting an ADMT Consumer Right request.</w:t>
      </w:r>
      <w:r w:rsidRPr="00FC7E98">
        <w:rPr>
          <w:rFonts w:eastAsia="Arial"/>
          <w:color w:val="000000" w:themeColor="text1"/>
        </w:rPr>
        <w:t xml:space="preserve"> </w:t>
      </w:r>
    </w:p>
    <w:p w14:paraId="66CFC94C" w14:textId="6901373C" w:rsidR="00FC7E98" w:rsidRDefault="00FC7E98" w:rsidP="006A0BBC">
      <w:pPr>
        <w:pStyle w:val="ListParagraph"/>
        <w:numPr>
          <w:ilvl w:val="1"/>
          <w:numId w:val="32"/>
        </w:numPr>
      </w:pPr>
      <w:r w:rsidRPr="11B790D9">
        <w:t xml:space="preserve">To determine </w:t>
      </w:r>
      <w:r w:rsidR="710583A7">
        <w:t>whether</w:t>
      </w:r>
      <w:r w:rsidRPr="11B790D9">
        <w:t xml:space="preserve"> an authentication method is commercially reasonable for the purposes of </w:t>
      </w:r>
      <w:r w:rsidR="3AEEF2AF">
        <w:t xml:space="preserve">this </w:t>
      </w:r>
      <w:r w:rsidRPr="11B790D9">
        <w:t xml:space="preserve">Rule </w:t>
      </w:r>
      <w:r w:rsidR="3B3F4CE2" w:rsidRPr="0F45B8FF">
        <w:t>7</w:t>
      </w:r>
      <w:r w:rsidRPr="11B790D9">
        <w:t>.5, the Deployer shall consider the ADMT Consumer Rights exercised, the type, sensitivity, value, and volume of Personal Data involved, the level of possible harm that improper access or use could cause to the Consumer submitting the ADMT Consumer Right request</w:t>
      </w:r>
      <w:r w:rsidR="61D53A49">
        <w:t>,</w:t>
      </w:r>
      <w:r w:rsidRPr="11B790D9">
        <w:t xml:space="preserve"> and the cost of </w:t>
      </w:r>
      <w:r w:rsidR="46C74E47">
        <w:t>A</w:t>
      </w:r>
      <w:r w:rsidR="77350D05">
        <w:t>uthentication</w:t>
      </w:r>
      <w:r w:rsidRPr="11B790D9">
        <w:t xml:space="preserve"> to the Deployer. A Deployer must not use methods that place an unreasonable burden on the Consumer submitting the request.</w:t>
      </w:r>
    </w:p>
    <w:p w14:paraId="5BA9F16E" w14:textId="08AD4E71" w:rsidR="00FC7E98" w:rsidRDefault="00FC7E98" w:rsidP="006A0BBC">
      <w:pPr>
        <w:pStyle w:val="ListParagraph"/>
        <w:numPr>
          <w:ilvl w:val="1"/>
          <w:numId w:val="32"/>
        </w:numPr>
      </w:pPr>
      <w:r w:rsidRPr="11B790D9">
        <w:t xml:space="preserve">The use of verification methods consistent with prevailing industry standards to </w:t>
      </w:r>
      <w:r w:rsidR="52BB8B32">
        <w:t>A</w:t>
      </w:r>
      <w:r w:rsidR="77350D05">
        <w:t>uthenticate</w:t>
      </w:r>
      <w:r w:rsidRPr="11B790D9">
        <w:t xml:space="preserve"> Consumers’ identity before providing access to the types of </w:t>
      </w:r>
      <w:r w:rsidR="2E566CDD">
        <w:t>Personal D</w:t>
      </w:r>
      <w:r w:rsidR="77350D05">
        <w:t>ata</w:t>
      </w:r>
      <w:r w:rsidRPr="11B790D9">
        <w:t xml:space="preserve"> requested under an ADMT Consumer Right request likely satisfies the requirements of this section. For example, if most similarly positioned businesses use dual-factor authentication to verify a Consumer’s identity before providing certain types of personal data, a Deployer that uses dual-factor authentication to verify the identity of a Consumer before providing that type of personal data likely satisfies the requirements of this section.</w:t>
      </w:r>
    </w:p>
    <w:p w14:paraId="6B7D09BB" w14:textId="02C34237" w:rsidR="00FC7E98" w:rsidRPr="006A0BBC" w:rsidRDefault="00FC7E98" w:rsidP="006A0BBC">
      <w:pPr>
        <w:pStyle w:val="ListParagraph"/>
        <w:numPr>
          <w:ilvl w:val="0"/>
          <w:numId w:val="32"/>
        </w:numPr>
      </w:pPr>
      <w:proofErr w:type="gramStart"/>
      <w:r w:rsidRPr="006A0BBC">
        <w:t>When</w:t>
      </w:r>
      <w:proofErr w:type="gramEnd"/>
      <w:r w:rsidRPr="006A0BBC">
        <w:t xml:space="preserve"> possible, a Deployer shall avoid requesting additional Personal Data to Authenticate a Consumer unless the Deployer cannot Authenticate the Consumer using the Personal Data already maintained by the Deployer.</w:t>
      </w:r>
    </w:p>
    <w:p w14:paraId="4C6A557B" w14:textId="4F5E34A6" w:rsidR="00FC7E98" w:rsidRPr="006A0BBC" w:rsidRDefault="006A0C7C" w:rsidP="006A0BBC">
      <w:pPr>
        <w:pStyle w:val="ListParagraph"/>
        <w:numPr>
          <w:ilvl w:val="0"/>
          <w:numId w:val="32"/>
        </w:numPr>
      </w:pPr>
      <w:r w:rsidRPr="006A0BBC">
        <w:t>Personal Data obtained to Authenticate a Consumer may only be used to Authenticate the Consumer submitting the ADMT Consumer Right request and must be deleted as soon as practical after reviewing the Consumer’s request.</w:t>
      </w:r>
    </w:p>
    <w:p w14:paraId="0DDAEE10" w14:textId="2F009A49" w:rsidR="006A0C7C" w:rsidRPr="006A0BBC" w:rsidRDefault="3867105D" w:rsidP="006A0BBC">
      <w:pPr>
        <w:pStyle w:val="ListParagraph"/>
        <w:numPr>
          <w:ilvl w:val="0"/>
          <w:numId w:val="32"/>
        </w:numPr>
      </w:pPr>
      <w:r w:rsidRPr="006A0BBC">
        <w:t>A Deployer shall implement reasonable security measures, consistent with 4 CCR 904-3, Rule 6.9, to protect Personal Data exchanged to Authenticate a Consumer, considering the type, value, sensitivity, and volume of information exchanged and the level of possible harm improper access or use could cause to the Consumer submitting an ADMT Consumer Right request.</w:t>
      </w:r>
    </w:p>
    <w:p w14:paraId="243FCDDF" w14:textId="6F71DC00" w:rsidR="006A0C7C" w:rsidRPr="006A0BBC" w:rsidRDefault="006A0C7C" w:rsidP="006A0BBC">
      <w:pPr>
        <w:pStyle w:val="ListParagraph"/>
        <w:numPr>
          <w:ilvl w:val="0"/>
          <w:numId w:val="32"/>
        </w:numPr>
      </w:pPr>
      <w:r w:rsidRPr="006A0BBC">
        <w:t>A</w:t>
      </w:r>
      <w:r w:rsidRPr="006A0BBC" w:rsidDel="003D7B4D">
        <w:t xml:space="preserve"> </w:t>
      </w:r>
      <w:r w:rsidR="003D7B4D" w:rsidRPr="006A0BBC">
        <w:t xml:space="preserve">Deployer </w:t>
      </w:r>
      <w:r w:rsidRPr="006A0BBC">
        <w:t xml:space="preserve">shall not require the Consumer to pay a fee for Authentication. For example, a </w:t>
      </w:r>
      <w:r w:rsidR="003D7B4D" w:rsidRPr="006A0BBC">
        <w:t xml:space="preserve">Deployer </w:t>
      </w:r>
      <w:r w:rsidRPr="006A0BBC">
        <w:t xml:space="preserve">may not require a Consumer to provide a notarized affidavit for </w:t>
      </w:r>
      <w:r w:rsidRPr="006A0BBC">
        <w:lastRenderedPageBreak/>
        <w:t xml:space="preserve">Authentication unless the </w:t>
      </w:r>
      <w:r w:rsidR="003D7B4D" w:rsidRPr="006A0BBC">
        <w:t xml:space="preserve">Deployer </w:t>
      </w:r>
      <w:r w:rsidRPr="006A0BBC">
        <w:t>compensates the Consumer for the cost of notarization</w:t>
      </w:r>
      <w:r w:rsidR="00E07706" w:rsidRPr="006A0BBC">
        <w:t>.</w:t>
      </w:r>
    </w:p>
    <w:p w14:paraId="00BFCBC9" w14:textId="31E5B13E" w:rsidR="006A0C7C" w:rsidRPr="006A0BBC" w:rsidRDefault="006A0C7C" w:rsidP="006A0BBC">
      <w:pPr>
        <w:pStyle w:val="ListParagraph"/>
        <w:numPr>
          <w:ilvl w:val="0"/>
          <w:numId w:val="32"/>
        </w:numPr>
      </w:pPr>
      <w:r w:rsidRPr="006A0BBC">
        <w:t xml:space="preserve">If a Deployer cannot Authenticate the Consumer submitting a Data Right request using commercially reasonable efforts, the Deployer is not required to comply with the Consumer’s request. The Deployer </w:t>
      </w:r>
      <w:proofErr w:type="gramStart"/>
      <w:r w:rsidRPr="006A0BBC">
        <w:t>shall</w:t>
      </w:r>
      <w:proofErr w:type="gramEnd"/>
      <w:r w:rsidRPr="006A0BBC">
        <w:t xml:space="preserve"> inform the Consumer that their identity could not be Authenticated, provide information on how to remedy any deficiencies, and may request additional Personal Data if reasonably necessary to Authenticate the Consumer.</w:t>
      </w:r>
    </w:p>
    <w:p w14:paraId="44406724" w14:textId="619930C2" w:rsidR="006A0C7C" w:rsidRPr="00047845" w:rsidRDefault="006A0C7C" w:rsidP="006A0BBC">
      <w:pPr>
        <w:pStyle w:val="ListParagraph"/>
        <w:numPr>
          <w:ilvl w:val="0"/>
          <w:numId w:val="32"/>
        </w:numPr>
        <w:rPr>
          <w:rFonts w:eastAsia="Arial"/>
        </w:rPr>
      </w:pPr>
      <w:r w:rsidRPr="006A0BBC">
        <w:t>A Deployer shall not require that a Consumer requesting additional information about the covered ADMT and its inputs pursuant to section 6-1-1704(b), C.R.S. Authenticate their identity.</w:t>
      </w:r>
    </w:p>
    <w:p w14:paraId="77B66F30" w14:textId="0E90FBC8" w:rsidR="00623D14" w:rsidRPr="00047845" w:rsidRDefault="002D48E5" w:rsidP="00990EA1">
      <w:pPr>
        <w:pStyle w:val="Heading3"/>
      </w:pPr>
      <w:r w:rsidRPr="0F45B8FF">
        <w:t>7</w:t>
      </w:r>
      <w:r w:rsidR="00B30A9B" w:rsidRPr="11B790D9">
        <w:t>.</w:t>
      </w:r>
      <w:r w:rsidR="00FA7068" w:rsidRPr="11B790D9">
        <w:t>6</w:t>
      </w:r>
      <w:r w:rsidR="00B30A9B" w:rsidRPr="11B790D9">
        <w:t xml:space="preserve"> </w:t>
      </w:r>
      <w:r w:rsidR="00513307">
        <w:tab/>
      </w:r>
      <w:r w:rsidR="00513307" w:rsidRPr="11B790D9">
        <w:t xml:space="preserve">Responding to </w:t>
      </w:r>
      <w:r w:rsidR="00960CD5" w:rsidRPr="11B790D9">
        <w:t xml:space="preserve">ADMT </w:t>
      </w:r>
      <w:r w:rsidR="00513307" w:rsidRPr="11B790D9">
        <w:t>Consumer Rights Requests</w:t>
      </w:r>
      <w:r w:rsidR="00960CD5" w:rsidRPr="11B790D9">
        <w:t xml:space="preserve"> for Personal Data and Correction of Personal Data</w:t>
      </w:r>
    </w:p>
    <w:p w14:paraId="032482BC" w14:textId="576C0D3B" w:rsidR="00623D14" w:rsidRPr="006A0BBC" w:rsidRDefault="00623D14" w:rsidP="006A0BBC">
      <w:pPr>
        <w:pStyle w:val="ListParagraph"/>
        <w:numPr>
          <w:ilvl w:val="0"/>
          <w:numId w:val="94"/>
        </w:numPr>
      </w:pPr>
      <w:r w:rsidRPr="006A0BBC">
        <w:t>A Deployer shall inform a Consumer of any action taken on a request under this rule without undue delay and, in any event, within 45 days after receipt of the request.</w:t>
      </w:r>
    </w:p>
    <w:p w14:paraId="2AB81654" w14:textId="46222A2A" w:rsidR="00623D14" w:rsidRPr="006A0BBC" w:rsidRDefault="00DA4475" w:rsidP="006A0BBC">
      <w:pPr>
        <w:pStyle w:val="ListParagraph"/>
        <w:numPr>
          <w:ilvl w:val="0"/>
          <w:numId w:val="94"/>
        </w:numPr>
      </w:pPr>
      <w:r w:rsidRPr="006A0BBC">
        <w:t>If a Deployer decides not to act on a Consumer’s ADMT Consumer Right request, the Deployer’s response to the Consumer must include the grounds for denial, including but not limited to (1) the Deployer’s inability to Authenticate the Consumer’s identity; (2) any factual basis for a Deployer’s good-faith claim that compliance is impossible; or (3) any basis for a good-faith, documented belief that the request is fraudulent or abusive.</w:t>
      </w:r>
    </w:p>
    <w:p w14:paraId="69EC983A" w14:textId="42F62754" w:rsidR="00DA4475" w:rsidRPr="006A0BBC" w:rsidRDefault="00DA4475" w:rsidP="006A0BBC">
      <w:pPr>
        <w:pStyle w:val="ListParagraph"/>
        <w:numPr>
          <w:ilvl w:val="0"/>
          <w:numId w:val="94"/>
        </w:numPr>
      </w:pPr>
      <w:r w:rsidRPr="006A0BBC">
        <w:t>If a Deployer denies a Consumer Data Right request based on inability to Authenticate, the Deployer must describe their reasonable efforts to Authenticate and why they were unable to do so.</w:t>
      </w:r>
    </w:p>
    <w:p w14:paraId="3251C10B" w14:textId="74590F9F" w:rsidR="00DA4475" w:rsidRDefault="00DA4475" w:rsidP="006A0BBC">
      <w:pPr>
        <w:pStyle w:val="ListParagraph"/>
        <w:numPr>
          <w:ilvl w:val="0"/>
          <w:numId w:val="94"/>
        </w:numPr>
      </w:pPr>
      <w:r w:rsidRPr="006A0BBC">
        <w:t>A Deployer that decides not to act on a Consumer’s request must also provide instructions on how to appeal the Deployer’s decision in accordance with section 6-1-1306(3), C.R.S.</w:t>
      </w:r>
    </w:p>
    <w:p w14:paraId="5C5CB73E" w14:textId="6F9AADBE" w:rsidR="00960F24" w:rsidRPr="00047845" w:rsidRDefault="002D48E5" w:rsidP="00403B98">
      <w:pPr>
        <w:pStyle w:val="Heading3"/>
      </w:pPr>
      <w:r w:rsidRPr="0F45B8FF">
        <w:t>7</w:t>
      </w:r>
      <w:r w:rsidR="00D91F2E" w:rsidRPr="5F155AB3">
        <w:t>.</w:t>
      </w:r>
      <w:r w:rsidR="00FA7068" w:rsidRPr="5F155AB3">
        <w:t>7</w:t>
      </w:r>
      <w:r w:rsidR="00FA7068">
        <w:tab/>
      </w:r>
      <w:r w:rsidR="00D91F2E" w:rsidRPr="5F155AB3">
        <w:t>Right to Meaningful Human Review and Reconsideration</w:t>
      </w:r>
      <w:r w:rsidR="00960F24" w:rsidRPr="5F155AB3">
        <w:t xml:space="preserve"> </w:t>
      </w:r>
    </w:p>
    <w:p w14:paraId="39137A15" w14:textId="1419EB9C" w:rsidR="00960F24" w:rsidRPr="00960F24" w:rsidRDefault="00960F24" w:rsidP="006A0BBC">
      <w:pPr>
        <w:pStyle w:val="ListParagraph"/>
        <w:numPr>
          <w:ilvl w:val="0"/>
          <w:numId w:val="34"/>
        </w:numPr>
      </w:pPr>
      <w:r w:rsidRPr="5F155AB3">
        <w:t>Requests for Meaningful Human Review</w:t>
      </w:r>
      <w:r w:rsidR="7617F212" w:rsidRPr="5F155AB3">
        <w:t xml:space="preserve"> and Reconsideration</w:t>
      </w:r>
      <w:r w:rsidR="00D27E06">
        <w:t>.</w:t>
      </w:r>
    </w:p>
    <w:p w14:paraId="3B3F44CE" w14:textId="2A339D4C" w:rsidR="00960F24" w:rsidRDefault="00923B43" w:rsidP="006A0BBC">
      <w:pPr>
        <w:pStyle w:val="ListParagraph"/>
        <w:numPr>
          <w:ilvl w:val="1"/>
          <w:numId w:val="34"/>
        </w:numPr>
      </w:pPr>
      <w:r w:rsidRPr="11B790D9">
        <w:t xml:space="preserve">Consumers must be able to request Meaningful Human Review </w:t>
      </w:r>
      <w:r w:rsidR="002B0C6C">
        <w:t xml:space="preserve">and reconsideration </w:t>
      </w:r>
      <w:r w:rsidRPr="11B790D9">
        <w:t>through the same mechanism by which they may request to exercise their other ADMT Consumer Rights.</w:t>
      </w:r>
    </w:p>
    <w:p w14:paraId="08F05C65" w14:textId="6193563B" w:rsidR="00923B43" w:rsidRDefault="00923B43" w:rsidP="006A0BBC">
      <w:pPr>
        <w:pStyle w:val="ListParagraph"/>
        <w:numPr>
          <w:ilvl w:val="1"/>
          <w:numId w:val="34"/>
        </w:numPr>
      </w:pPr>
      <w:r w:rsidRPr="5F155AB3">
        <w:lastRenderedPageBreak/>
        <w:t>The method used to request Meaningful Human Review</w:t>
      </w:r>
      <w:r w:rsidR="00F41CF7">
        <w:t xml:space="preserve"> and reconsideration</w:t>
      </w:r>
      <w:r w:rsidRPr="5F155AB3">
        <w:t xml:space="preserve"> must enable a Consumer to explain why they would like Meaningful Human Review</w:t>
      </w:r>
      <w:r w:rsidR="00F41CF7">
        <w:t xml:space="preserve"> or </w:t>
      </w:r>
      <w:r w:rsidR="00B96596">
        <w:t>reconsideration</w:t>
      </w:r>
      <w:r w:rsidRPr="5F155AB3">
        <w:t>, describe any specific information contested, and provide additional relevant evidence if necessary.</w:t>
      </w:r>
    </w:p>
    <w:p w14:paraId="38A3A29F" w14:textId="3305921D" w:rsidR="3B96FCEB" w:rsidRDefault="3B96FCEB" w:rsidP="006A0BBC">
      <w:pPr>
        <w:pStyle w:val="ListParagraph"/>
        <w:numPr>
          <w:ilvl w:val="0"/>
          <w:numId w:val="34"/>
        </w:numPr>
      </w:pPr>
      <w:r w:rsidRPr="5F155AB3">
        <w:t>Reconsideration of Corrected Data</w:t>
      </w:r>
    </w:p>
    <w:p w14:paraId="0B1F9312" w14:textId="3E7D2062" w:rsidR="20D7C800" w:rsidRPr="00B45314" w:rsidRDefault="20D7C800" w:rsidP="006A0BBC">
      <w:pPr>
        <w:pStyle w:val="ListParagraph"/>
        <w:numPr>
          <w:ilvl w:val="1"/>
          <w:numId w:val="35"/>
        </w:numPr>
      </w:pPr>
      <w:r w:rsidRPr="00B45314">
        <w:t>When a Consumer exercises their right to correct Personal Data,</w:t>
      </w:r>
      <w:r w:rsidR="0C8E025E" w:rsidRPr="00B45314">
        <w:t xml:space="preserve"> they may exercise their right to reconsideration based on that corrected Personal Data.</w:t>
      </w:r>
    </w:p>
    <w:p w14:paraId="47FF9F2C" w14:textId="47BEAFC5" w:rsidR="00F80344" w:rsidRPr="00B45314" w:rsidRDefault="0C8E025E" w:rsidP="006A0BBC">
      <w:pPr>
        <w:pStyle w:val="ListParagraph"/>
        <w:numPr>
          <w:ilvl w:val="1"/>
          <w:numId w:val="35"/>
        </w:numPr>
      </w:pPr>
      <w:r w:rsidRPr="00B45314">
        <w:t>R</w:t>
      </w:r>
      <w:r w:rsidR="20D7C800" w:rsidRPr="00B45314">
        <w:t>econside</w:t>
      </w:r>
      <w:r w:rsidR="74561572" w:rsidRPr="00B45314">
        <w:t xml:space="preserve">ration means that </w:t>
      </w:r>
      <w:r w:rsidR="20D7C800" w:rsidRPr="00B45314">
        <w:t xml:space="preserve">the </w:t>
      </w:r>
      <w:r w:rsidR="320215B1">
        <w:t>decision-making process</w:t>
      </w:r>
      <w:r w:rsidR="20D7C800" w:rsidRPr="00B45314">
        <w:t xml:space="preserve"> must be re-</w:t>
      </w:r>
      <w:r w:rsidR="320215B1">
        <w:t>performed</w:t>
      </w:r>
      <w:r w:rsidR="00887A20" w:rsidRPr="00B45314">
        <w:t xml:space="preserve"> using the Consumer’s correct Personal Data</w:t>
      </w:r>
      <w:r w:rsidR="007C3688" w:rsidRPr="00B45314">
        <w:t>.</w:t>
      </w:r>
      <w:r w:rsidR="00A81C0F" w:rsidRPr="00B45314">
        <w:t xml:space="preserve"> </w:t>
      </w:r>
    </w:p>
    <w:p w14:paraId="1503E130" w14:textId="6D39C5AD" w:rsidR="0C8E025E" w:rsidRDefault="00F80344" w:rsidP="006A0BBC">
      <w:pPr>
        <w:pStyle w:val="ListParagraph"/>
        <w:numPr>
          <w:ilvl w:val="1"/>
          <w:numId w:val="35"/>
        </w:numPr>
        <w:rPr>
          <w:rFonts w:eastAsia="Arial"/>
          <w:color w:val="000000" w:themeColor="text1"/>
        </w:rPr>
      </w:pPr>
      <w:r w:rsidRPr="00B45314">
        <w:t xml:space="preserve">When a Deployer </w:t>
      </w:r>
      <w:r w:rsidR="004C3421" w:rsidRPr="00B45314">
        <w:t xml:space="preserve">reconsiders </w:t>
      </w:r>
      <w:r w:rsidR="00505664" w:rsidRPr="00B45314">
        <w:t>a Consequential</w:t>
      </w:r>
      <w:r w:rsidR="20D7C800" w:rsidRPr="00B45314">
        <w:t xml:space="preserve"> </w:t>
      </w:r>
      <w:r w:rsidR="00505664" w:rsidRPr="00B45314">
        <w:t>D</w:t>
      </w:r>
      <w:r w:rsidR="20D7C800" w:rsidRPr="00B45314">
        <w:t xml:space="preserve">ecision </w:t>
      </w:r>
      <w:r w:rsidR="00A201E1" w:rsidRPr="00B45314">
        <w:t>based on a Consumer’s</w:t>
      </w:r>
      <w:r w:rsidR="20D7C800" w:rsidRPr="00B45314">
        <w:t xml:space="preserve"> correct</w:t>
      </w:r>
      <w:r w:rsidR="00A201E1" w:rsidRPr="00B45314">
        <w:t>ed</w:t>
      </w:r>
      <w:r w:rsidR="20D7C800" w:rsidRPr="00B45314">
        <w:t xml:space="preserve"> Personal Data</w:t>
      </w:r>
      <w:r w:rsidR="00A201E1" w:rsidRPr="00B45314">
        <w:t>, the Deployer</w:t>
      </w:r>
      <w:r w:rsidR="20D7C800" w:rsidRPr="00B45314">
        <w:t xml:space="preserve"> must </w:t>
      </w:r>
      <w:r w:rsidR="00A201E1" w:rsidRPr="00B45314">
        <w:t>send</w:t>
      </w:r>
      <w:r w:rsidR="20D7C800" w:rsidRPr="00B45314">
        <w:t xml:space="preserve"> the</w:t>
      </w:r>
      <w:r w:rsidR="00A201E1" w:rsidRPr="00B45314">
        <w:t xml:space="preserve"> results of that reconsideration</w:t>
      </w:r>
      <w:r w:rsidR="00F9664E" w:rsidRPr="00B45314">
        <w:t xml:space="preserve"> to the</w:t>
      </w:r>
      <w:r w:rsidR="20D7C800" w:rsidRPr="00B45314">
        <w:t xml:space="preserve"> Consumer.</w:t>
      </w:r>
    </w:p>
    <w:p w14:paraId="05E2940C" w14:textId="3FCDDC28" w:rsidR="00D37AFF" w:rsidRDefault="00D37AFF" w:rsidP="006A0BBC">
      <w:pPr>
        <w:pStyle w:val="ListParagraph"/>
        <w:numPr>
          <w:ilvl w:val="0"/>
          <w:numId w:val="36"/>
        </w:numPr>
      </w:pPr>
      <w:r w:rsidRPr="11B790D9">
        <w:t>Reviewer Standards</w:t>
      </w:r>
    </w:p>
    <w:p w14:paraId="6E5C0FE4" w14:textId="3A6CEC22" w:rsidR="00D37AFF" w:rsidRDefault="00D37AFF" w:rsidP="006A0BBC">
      <w:pPr>
        <w:pStyle w:val="ListParagraph"/>
        <w:numPr>
          <w:ilvl w:val="1"/>
          <w:numId w:val="37"/>
        </w:numPr>
      </w:pPr>
      <w:r w:rsidRPr="11B790D9">
        <w:t>A Meaningful Human Review must be conducted by an independent reviewer who did not make the original decision and who is not a subordinate of the original decision-maker, whenever feasible.</w:t>
      </w:r>
    </w:p>
    <w:p w14:paraId="010C1E89" w14:textId="28F61C49" w:rsidR="00D37AFF" w:rsidRDefault="00D37AFF" w:rsidP="006A0BBC">
      <w:pPr>
        <w:pStyle w:val="ListParagraph"/>
        <w:numPr>
          <w:ilvl w:val="1"/>
          <w:numId w:val="37"/>
        </w:numPr>
      </w:pPr>
      <w:r w:rsidRPr="11B790D9">
        <w:t>For the reviewer to consider relevant, available primary evidence in compliance with section 6-1-1701(15), C.R.S., the reviewer must have a level of subject matter understanding that is commensurate with the nature of, and negative consequences resulting from, the Adverse Outcome of the Consequential Decision being reviewed.</w:t>
      </w:r>
    </w:p>
    <w:p w14:paraId="12726C56" w14:textId="56150015" w:rsidR="00D37AFF" w:rsidRDefault="00D37AFF" w:rsidP="006A0BBC">
      <w:pPr>
        <w:pStyle w:val="ListParagraph"/>
        <w:numPr>
          <w:ilvl w:val="1"/>
          <w:numId w:val="37"/>
        </w:numPr>
      </w:pPr>
      <w:r w:rsidRPr="11B790D9">
        <w:t>Sufficient training to conduct a Meaningful Human Review in compliance with section 6-1-1701(15)(b), C.R.S. includes training regarding:</w:t>
      </w:r>
    </w:p>
    <w:p w14:paraId="11C1F669" w14:textId="2D535ED8" w:rsidR="00D37AFF" w:rsidRDefault="00D37AFF" w:rsidP="006A0BBC">
      <w:pPr>
        <w:pStyle w:val="ListParagraph"/>
        <w:numPr>
          <w:ilvl w:val="2"/>
          <w:numId w:val="38"/>
        </w:numPr>
      </w:pPr>
      <w:r w:rsidRPr="11B790D9">
        <w:t>Accuracy and objectivity in decision-making, to make the reviewer less likely to exercise their review in a manner that would lead to unfair results;</w:t>
      </w:r>
    </w:p>
    <w:p w14:paraId="17FFB941" w14:textId="60171CA6" w:rsidR="00D37AFF" w:rsidRDefault="00D37AFF" w:rsidP="006A0BBC">
      <w:pPr>
        <w:pStyle w:val="ListParagraph"/>
        <w:numPr>
          <w:ilvl w:val="2"/>
          <w:numId w:val="38"/>
        </w:numPr>
      </w:pPr>
      <w:r w:rsidRPr="11B790D9">
        <w:t>Information considered by the Covered ADMT and those factors contemplated in section 6-1-1701(D)(I), C.R.S.;</w:t>
      </w:r>
      <w:r w:rsidR="242FE4B9">
        <w:t xml:space="preserve"> and</w:t>
      </w:r>
    </w:p>
    <w:p w14:paraId="72E94243" w14:textId="6FA7F925" w:rsidR="007F626A" w:rsidRDefault="007F626A" w:rsidP="006A0BBC">
      <w:pPr>
        <w:pStyle w:val="ListParagraph"/>
        <w:numPr>
          <w:ilvl w:val="2"/>
          <w:numId w:val="38"/>
        </w:numPr>
      </w:pPr>
      <w:r w:rsidRPr="11B790D9">
        <w:t>The subject matter at issue at a level that would enable the reviewer to identify whether review of additional available primary evidence would be valuable, and to review and understand that evidence.</w:t>
      </w:r>
    </w:p>
    <w:p w14:paraId="47251B0E" w14:textId="78686CAA" w:rsidR="007F626A" w:rsidRDefault="007F626A" w:rsidP="006A0BBC">
      <w:pPr>
        <w:pStyle w:val="ListParagraph"/>
        <w:numPr>
          <w:ilvl w:val="1"/>
          <w:numId w:val="37"/>
        </w:numPr>
      </w:pPr>
      <w:r w:rsidRPr="11B790D9">
        <w:lastRenderedPageBreak/>
        <w:t>To have meaningful authority to approve, modify, or override a Consequential Decision pursuant to section 6-1-1701(15), C.R.S., the reviewer must not be subject to steering by the upper management that would influence the reviewer’s decision, and they must be shielded from potential retaliation.</w:t>
      </w:r>
    </w:p>
    <w:p w14:paraId="5AB05C45" w14:textId="76285A2D" w:rsidR="00960F24" w:rsidRDefault="00A95726" w:rsidP="006A0BBC">
      <w:pPr>
        <w:pStyle w:val="ListParagraph"/>
        <w:numPr>
          <w:ilvl w:val="1"/>
          <w:numId w:val="37"/>
        </w:numPr>
      </w:pPr>
      <w:r w:rsidRPr="11B790D9">
        <w:t>ADMT may not assist in the Meaningful Human Review.</w:t>
      </w:r>
    </w:p>
    <w:p w14:paraId="09C187B8" w14:textId="76274DF3" w:rsidR="00A95726" w:rsidRDefault="00A95726" w:rsidP="006A0BBC">
      <w:pPr>
        <w:pStyle w:val="ListParagraph"/>
        <w:numPr>
          <w:ilvl w:val="0"/>
          <w:numId w:val="39"/>
        </w:numPr>
      </w:pPr>
      <w:r w:rsidRPr="11B790D9">
        <w:t>Type</w:t>
      </w:r>
      <w:r w:rsidR="002B0C6C">
        <w:t>s</w:t>
      </w:r>
      <w:r w:rsidRPr="11B790D9">
        <w:t xml:space="preserve"> of </w:t>
      </w:r>
      <w:r w:rsidR="002B0C6C">
        <w:t xml:space="preserve">Meaningful </w:t>
      </w:r>
      <w:r w:rsidR="0045179A">
        <w:t xml:space="preserve">Human </w:t>
      </w:r>
      <w:r w:rsidRPr="11B790D9">
        <w:t>Review</w:t>
      </w:r>
    </w:p>
    <w:p w14:paraId="379A15BE" w14:textId="22F1F34E" w:rsidR="00D62B8B" w:rsidRDefault="00D62B8B" w:rsidP="006A0BBC">
      <w:pPr>
        <w:pStyle w:val="ListParagraph"/>
        <w:numPr>
          <w:ilvl w:val="1"/>
          <w:numId w:val="40"/>
        </w:numPr>
      </w:pPr>
      <w:r>
        <w:t>A “Meaningful Human Review” is one that</w:t>
      </w:r>
      <w:r w:rsidR="002F4193">
        <w:t xml:space="preserve"> could change the Adverse Outcome of a Consequential Decision.</w:t>
      </w:r>
    </w:p>
    <w:p w14:paraId="5C8A15D0" w14:textId="68DB3D4B" w:rsidR="0025490E" w:rsidRDefault="00FF6866" w:rsidP="006A0BBC">
      <w:pPr>
        <w:pStyle w:val="ListParagraph"/>
        <w:numPr>
          <w:ilvl w:val="1"/>
          <w:numId w:val="40"/>
        </w:numPr>
      </w:pPr>
      <w:r w:rsidRPr="00FF6866">
        <w:t>To ensure that human review is meaningful, a reviewer must consider the Consumer’s request for Meaningful Human Review and the Consumer's individual circumstances and determine which type of review could change the Adverse Outcome of the Consequential Decision</w:t>
      </w:r>
      <w:r w:rsidR="007E7B50">
        <w:t>.</w:t>
      </w:r>
    </w:p>
    <w:p w14:paraId="6ED2CC27" w14:textId="6FB514D3" w:rsidR="0025490E" w:rsidRPr="00C94E9B" w:rsidRDefault="00187B67" w:rsidP="006A0BBC">
      <w:pPr>
        <w:pStyle w:val="ListParagraph"/>
        <w:numPr>
          <w:ilvl w:val="2"/>
          <w:numId w:val="14"/>
        </w:numPr>
      </w:pPr>
      <w:r w:rsidRPr="00187B67">
        <w:t xml:space="preserve">If the Consumer’s circumstances and request for Meaningful Human Review indicate that the ADMT may have functioned incorrectly, or did not function as intended, including with respect to accuracy, output, transcription, and glitches, or errors in in configuration, instruction, or other technical failures, then a Meaningful Human Review </w:t>
      </w:r>
      <w:r w:rsidR="00A71404">
        <w:t>may</w:t>
      </w:r>
      <w:r>
        <w:rPr>
          <w:b/>
          <w:bCs/>
        </w:rPr>
        <w:t xml:space="preserve"> </w:t>
      </w:r>
      <w:r w:rsidRPr="00187B67">
        <w:t xml:space="preserve">include correcting the ADMT </w:t>
      </w:r>
      <w:r w:rsidR="00C94E9B" w:rsidRPr="00C94E9B">
        <w:t>and re-performing the decision-making process</w:t>
      </w:r>
      <w:r w:rsidR="00316440" w:rsidRPr="00C94E9B">
        <w:t>.</w:t>
      </w:r>
    </w:p>
    <w:p w14:paraId="443B39D8" w14:textId="7A32BBA5" w:rsidR="000556C5" w:rsidRDefault="009F3418" w:rsidP="006A0BBC">
      <w:pPr>
        <w:pStyle w:val="ListParagraph"/>
        <w:numPr>
          <w:ilvl w:val="2"/>
          <w:numId w:val="14"/>
        </w:numPr>
      </w:pPr>
      <w:r w:rsidRPr="009F3418">
        <w:t xml:space="preserve">If the Consumer’s circumstances and request for Meaningful Human Review indicate that the ADMT itself was problematic, including that it may have considered the wrong factors, did not have access to important relevant information, was not intended to assist in the specific Consequential Decision or type of Consequential Decision as disclosed by the </w:t>
      </w:r>
      <w:r w:rsidR="37DAC219">
        <w:t>D</w:t>
      </w:r>
      <w:r w:rsidR="11469444">
        <w:t>eveloper</w:t>
      </w:r>
      <w:r w:rsidRPr="009F3418">
        <w:t xml:space="preserve"> pursuant to 4 CCR 904-6</w:t>
      </w:r>
      <w:r>
        <w:t xml:space="preserve">, Rule </w:t>
      </w:r>
      <w:r w:rsidR="38D7A055">
        <w:t>6</w:t>
      </w:r>
      <w:r w:rsidRPr="009F3418">
        <w:t>, or because the Consequential Decision related to an atypical circumstance, then a Meaningful Human Review would</w:t>
      </w:r>
      <w:r w:rsidRPr="003D0F78">
        <w:t xml:space="preserve"> likely </w:t>
      </w:r>
      <w:r w:rsidRPr="009F3418">
        <w:t>include the review of additional relevant evidence provided by the Consumer in the Consumer’s request for Meaningful Human Review, and considering whether that evidence changes the Adverse Outcome.</w:t>
      </w:r>
    </w:p>
    <w:p w14:paraId="00F9887A" w14:textId="2D78108D" w:rsidR="00D467FE" w:rsidRPr="00AA0824" w:rsidRDefault="00AA0824" w:rsidP="006A0BBC">
      <w:pPr>
        <w:pStyle w:val="ListParagraph"/>
        <w:numPr>
          <w:ilvl w:val="1"/>
          <w:numId w:val="41"/>
        </w:numPr>
        <w:rPr>
          <w:rFonts w:eastAsia="Arial"/>
          <w:color w:val="000000" w:themeColor="text1"/>
        </w:rPr>
      </w:pPr>
      <w:r w:rsidRPr="003D0F78">
        <w:t>An override of the original decision that results in a full reversal of the original decision indicates that human review was meaningful.</w:t>
      </w:r>
      <w:r w:rsidR="2AE3874A">
        <w:t xml:space="preserve"> </w:t>
      </w:r>
    </w:p>
    <w:p w14:paraId="64B71A48" w14:textId="75E239A5" w:rsidR="00CA1DE0" w:rsidRDefault="00CA1DE0" w:rsidP="006A0BBC">
      <w:pPr>
        <w:pStyle w:val="ListParagraph"/>
        <w:numPr>
          <w:ilvl w:val="0"/>
          <w:numId w:val="39"/>
        </w:numPr>
      </w:pPr>
      <w:r w:rsidRPr="11B790D9">
        <w:t>Commercial Reasonableness</w:t>
      </w:r>
    </w:p>
    <w:p w14:paraId="1F673221" w14:textId="65622727" w:rsidR="00CA1DE0" w:rsidRDefault="00CA1DE0" w:rsidP="006A0BBC">
      <w:pPr>
        <w:pStyle w:val="ListParagraph"/>
        <w:numPr>
          <w:ilvl w:val="1"/>
          <w:numId w:val="42"/>
        </w:numPr>
      </w:pPr>
      <w:r w:rsidRPr="11B790D9">
        <w:lastRenderedPageBreak/>
        <w:t>Pursuant to section 6-1-1705(1)(a)(II), C.R.S., a Consumer who experiences an Adverse Outcome resulting from A Consequential Decision in which a Covered ADMT Materially Influenced the Consequential Decision, the Consumer has a right to Meaningful Human Review to the extent commercially reasonable.</w:t>
      </w:r>
    </w:p>
    <w:p w14:paraId="172140EB" w14:textId="6EA27690" w:rsidR="00CA1DE0" w:rsidRDefault="00CA1DE0" w:rsidP="006A0BBC">
      <w:pPr>
        <w:pStyle w:val="ListParagraph"/>
        <w:numPr>
          <w:ilvl w:val="1"/>
          <w:numId w:val="42"/>
        </w:numPr>
      </w:pPr>
      <w:r w:rsidRPr="11B790D9">
        <w:t>An assessment of the extent to which Meaningful Review is commercially reasonable shall consider the following factors, weighed together, with no single dispositive factor:</w:t>
      </w:r>
    </w:p>
    <w:p w14:paraId="09E35BFF" w14:textId="60412F5B" w:rsidR="008A3B97" w:rsidRDefault="008A3B97" w:rsidP="006A0BBC">
      <w:pPr>
        <w:pStyle w:val="ListParagraph"/>
        <w:numPr>
          <w:ilvl w:val="2"/>
          <w:numId w:val="43"/>
        </w:numPr>
      </w:pPr>
      <w:r>
        <w:t>The type of review required</w:t>
      </w:r>
      <w:r w:rsidR="00AC73E1">
        <w:t>;</w:t>
      </w:r>
    </w:p>
    <w:p w14:paraId="535B1B38" w14:textId="4F2CEF40" w:rsidR="00CA1DE0" w:rsidRDefault="00CA1DE0" w:rsidP="006A0BBC">
      <w:pPr>
        <w:pStyle w:val="ListParagraph"/>
        <w:numPr>
          <w:ilvl w:val="2"/>
          <w:numId w:val="43"/>
        </w:numPr>
      </w:pPr>
      <w:r w:rsidRPr="11B790D9">
        <w:t>The magnitude of harm resulting from the Adverse Outcome;</w:t>
      </w:r>
    </w:p>
    <w:p w14:paraId="5052FFCD" w14:textId="2850518B" w:rsidR="00CA1DE0" w:rsidRDefault="00CA1DE0" w:rsidP="006A0BBC">
      <w:pPr>
        <w:pStyle w:val="ListParagraph"/>
        <w:numPr>
          <w:ilvl w:val="2"/>
          <w:numId w:val="43"/>
        </w:numPr>
      </w:pPr>
      <w:r w:rsidRPr="11B790D9">
        <w:t>The reversibility of the Adverse Outcome;</w:t>
      </w:r>
    </w:p>
    <w:p w14:paraId="3062AEAD" w14:textId="2798EA46" w:rsidR="00CA1DE0" w:rsidRDefault="00CA1DE0" w:rsidP="006A0BBC">
      <w:pPr>
        <w:pStyle w:val="ListParagraph"/>
        <w:numPr>
          <w:ilvl w:val="2"/>
          <w:numId w:val="43"/>
        </w:numPr>
      </w:pPr>
      <w:r w:rsidRPr="11B790D9">
        <w:t>The value provided by the review of available primary evidence;</w:t>
      </w:r>
    </w:p>
    <w:p w14:paraId="2F106C35" w14:textId="3501F393" w:rsidR="00CA1DE0" w:rsidRDefault="00CA1DE0" w:rsidP="006A0BBC">
      <w:pPr>
        <w:pStyle w:val="ListParagraph"/>
        <w:numPr>
          <w:ilvl w:val="2"/>
          <w:numId w:val="43"/>
        </w:numPr>
      </w:pPr>
      <w:r w:rsidRPr="11B790D9">
        <w:t>The Deployer’s size and capacity;</w:t>
      </w:r>
    </w:p>
    <w:p w14:paraId="360B5ABA" w14:textId="37CF9D33" w:rsidR="00CA1DE0" w:rsidRDefault="00CA1DE0" w:rsidP="006A0BBC">
      <w:pPr>
        <w:pStyle w:val="ListParagraph"/>
        <w:numPr>
          <w:ilvl w:val="2"/>
          <w:numId w:val="43"/>
        </w:numPr>
      </w:pPr>
      <w:r w:rsidRPr="11B790D9">
        <w:t>The marginal cost and technical feasibility of the review; and</w:t>
      </w:r>
    </w:p>
    <w:p w14:paraId="12151A26" w14:textId="6CA1A085" w:rsidR="00CA1DE0" w:rsidRDefault="00CA1DE0" w:rsidP="006A0BBC">
      <w:pPr>
        <w:pStyle w:val="ListParagraph"/>
        <w:numPr>
          <w:ilvl w:val="2"/>
          <w:numId w:val="43"/>
        </w:numPr>
      </w:pPr>
      <w:r w:rsidRPr="5F155AB3">
        <w:t>The availability of qualified reviewers.</w:t>
      </w:r>
    </w:p>
    <w:p w14:paraId="7A8B1CBB" w14:textId="11F0F12D" w:rsidR="003B6142" w:rsidRDefault="003B6142" w:rsidP="006A0BBC">
      <w:pPr>
        <w:pStyle w:val="ListParagraph"/>
        <w:numPr>
          <w:ilvl w:val="1"/>
          <w:numId w:val="42"/>
        </w:numPr>
      </w:pPr>
      <w:r w:rsidRPr="11B790D9">
        <w:t>When the harm to a Consumer resulting from an Adverse Outcome is a severe and irreversible denial of a basic human need, Meaningful Human Review is presumed to be Commercially Reasonable.</w:t>
      </w:r>
    </w:p>
    <w:p w14:paraId="530738DE" w14:textId="538406B7" w:rsidR="003B6142" w:rsidRDefault="003B6142" w:rsidP="006A0BBC">
      <w:pPr>
        <w:pStyle w:val="ListParagraph"/>
        <w:numPr>
          <w:ilvl w:val="2"/>
          <w:numId w:val="44"/>
        </w:numPr>
      </w:pPr>
      <w:r w:rsidRPr="6D67D06C">
        <w:t xml:space="preserve">This presumption of Commercial Reasonableness can be rebutted by evidence showing that the review is technically or financially impossible or could not change the Adverse Outcome of the Consequential Decision.  </w:t>
      </w:r>
    </w:p>
    <w:p w14:paraId="72CE7A6D" w14:textId="0C9B7B40" w:rsidR="003B6142" w:rsidRDefault="003B6142" w:rsidP="006A0BBC">
      <w:pPr>
        <w:pStyle w:val="ListParagraph"/>
        <w:numPr>
          <w:ilvl w:val="1"/>
          <w:numId w:val="42"/>
        </w:numPr>
      </w:pPr>
      <w:r w:rsidRPr="11B790D9">
        <w:t>A Deployer bears the burden of demonstrating that Meaningful Human Review is not Commercially Reasonable using specific evidence.</w:t>
      </w:r>
    </w:p>
    <w:p w14:paraId="7C180394" w14:textId="093462E2" w:rsidR="003B6142" w:rsidRDefault="003B6142" w:rsidP="006A0BBC">
      <w:pPr>
        <w:pStyle w:val="ListParagraph"/>
        <w:numPr>
          <w:ilvl w:val="1"/>
          <w:numId w:val="42"/>
        </w:numPr>
      </w:pPr>
      <w:r w:rsidRPr="6A21D1E6">
        <w:t xml:space="preserve">Example: A property management company uses Covered ADMT to determine whether to </w:t>
      </w:r>
      <w:r w:rsidR="00D52393" w:rsidRPr="6A21D1E6">
        <w:t>renew leases</w:t>
      </w:r>
      <w:r w:rsidRPr="6A21D1E6">
        <w:t xml:space="preserve"> for various Consumers within a group of low-income residents</w:t>
      </w:r>
      <w:r w:rsidR="3427A080" w:rsidRPr="6A21D1E6">
        <w:t xml:space="preserve"> who </w:t>
      </w:r>
      <w:r w:rsidR="10FDCC34" w:rsidRPr="6A21D1E6">
        <w:t>a</w:t>
      </w:r>
      <w:r w:rsidR="3427A080" w:rsidRPr="6A21D1E6">
        <w:t xml:space="preserve">re not using </w:t>
      </w:r>
      <w:r w:rsidR="3C6ACD5C" w:rsidRPr="6D3BB4BA">
        <w:t>housing</w:t>
      </w:r>
      <w:r w:rsidR="3427A080" w:rsidRPr="6A21D1E6">
        <w:t xml:space="preserve"> subsidies</w:t>
      </w:r>
      <w:r w:rsidRPr="6A21D1E6">
        <w:t xml:space="preserve">. The Covered ADMT considers several factors, including history of </w:t>
      </w:r>
      <w:r w:rsidR="65E3A438" w:rsidRPr="6A21D1E6">
        <w:t xml:space="preserve">rental agreement </w:t>
      </w:r>
      <w:r w:rsidRPr="6A21D1E6">
        <w:t xml:space="preserve">violations </w:t>
      </w:r>
      <w:r w:rsidR="00304CA5" w:rsidRPr="6A21D1E6">
        <w:t xml:space="preserve">and rent </w:t>
      </w:r>
      <w:r w:rsidRPr="6A21D1E6">
        <w:t>payment history</w:t>
      </w:r>
      <w:r w:rsidR="298B2B69" w:rsidRPr="6A21D1E6">
        <w:t xml:space="preserve"> </w:t>
      </w:r>
      <w:r w:rsidR="00243C90" w:rsidRPr="6A21D1E6">
        <w:t>from the preceding two years</w:t>
      </w:r>
      <w:r w:rsidRPr="6A21D1E6">
        <w:t xml:space="preserve">, to determine whether the Consumers are likely to pay rent. The Covered ADMT determines that one of the Consumers is unlikely to pay rent. The property management company relies on the Covered ADMT output and </w:t>
      </w:r>
      <w:r w:rsidR="00025A9B" w:rsidRPr="6A21D1E6">
        <w:t xml:space="preserve">decides not </w:t>
      </w:r>
      <w:r w:rsidR="00025A9B" w:rsidRPr="6A21D1E6">
        <w:lastRenderedPageBreak/>
        <w:t>to renew their lease</w:t>
      </w:r>
      <w:r w:rsidRPr="6A21D1E6">
        <w:t xml:space="preserve">. The Consumer exercises their right to Personal Data used in the Consequential Decision. When the Consumer receives the Personal Data, they realize that the history of </w:t>
      </w:r>
      <w:r w:rsidR="1665F437" w:rsidRPr="6A21D1E6">
        <w:t>rental agreement</w:t>
      </w:r>
      <w:r w:rsidRPr="6A21D1E6">
        <w:t xml:space="preserve"> violations did not reflect the fact that some </w:t>
      </w:r>
      <w:r w:rsidR="00304CA5" w:rsidRPr="6A21D1E6">
        <w:t xml:space="preserve">rental agreement </w:t>
      </w:r>
      <w:r w:rsidRPr="6A21D1E6">
        <w:t>violations were investigated, and the Consumer was found to be not at fault. The Consumer requests a Meaningful Human Review, explaining why they want Meaningful Human Review of the Adverse Outcome, and providing evidence of the fact that violations were investigated, and the Consumer was found to not be at fault</w:t>
      </w:r>
      <w:r w:rsidR="00304CA5" w:rsidRPr="6A21D1E6">
        <w:t>.</w:t>
      </w:r>
    </w:p>
    <w:p w14:paraId="75153D5D" w14:textId="6A1961B6" w:rsidR="003B6142" w:rsidRDefault="003B6142" w:rsidP="006A0BBC">
      <w:pPr>
        <w:pStyle w:val="ListParagraph"/>
        <w:numPr>
          <w:ilvl w:val="2"/>
          <w:numId w:val="45"/>
        </w:numPr>
      </w:pPr>
      <w:r w:rsidRPr="11B790D9">
        <w:t>First, the reviewer must determine what type of human review would be meaningful. Here, a</w:t>
      </w:r>
      <w:r w:rsidR="00063A4E">
        <w:t xml:space="preserve"> review </w:t>
      </w:r>
      <w:r w:rsidRPr="11B790D9">
        <w:t xml:space="preserve">of the Covered ADMT would not be meaningful because the ADMT would still not have the information needed to consider the fact that the Consumer was cleared of some of the </w:t>
      </w:r>
      <w:r w:rsidR="00063A4E">
        <w:t xml:space="preserve">rental agreement </w:t>
      </w:r>
      <w:r w:rsidRPr="11B790D9">
        <w:t>violations. Because it appears that the ADMT did not have necessary important information, a Meaningful Human Review would consider that additional primary evidence provided by the Consumer in their request for Meaningful Human Review.</w:t>
      </w:r>
    </w:p>
    <w:p w14:paraId="0412A8AE" w14:textId="03D1527E" w:rsidR="003B6142" w:rsidRDefault="003B6142" w:rsidP="006A0BBC">
      <w:pPr>
        <w:pStyle w:val="ListParagraph"/>
        <w:numPr>
          <w:ilvl w:val="2"/>
          <w:numId w:val="45"/>
        </w:numPr>
      </w:pPr>
      <w:r w:rsidRPr="11B790D9">
        <w:t>Next, the reviewer must determine whether the type of review that would be meaningful here would be commercially reasonable.  Because the harm to the Consumer is a denial of housing – a denial of a basic human nee</w:t>
      </w:r>
      <w:r w:rsidR="00911FF4">
        <w:t>d – t</w:t>
      </w:r>
      <w:r w:rsidRPr="11B790D9">
        <w:t>he review is presumed to be commercially reasonable, unless the property management company can prove that it is technically or financially impossible, or that the review could not change the adverse outcome.</w:t>
      </w:r>
    </w:p>
    <w:p w14:paraId="3F2E19CD" w14:textId="77777777" w:rsidR="00F765FD" w:rsidRDefault="00F765FD" w:rsidP="006A0BBC">
      <w:pPr>
        <w:pStyle w:val="ListParagraph"/>
        <w:numPr>
          <w:ilvl w:val="2"/>
          <w:numId w:val="45"/>
        </w:numPr>
      </w:pPr>
      <w:r>
        <w:t xml:space="preserve">The management company’s Meaningful Human Review does not prevent liability under any other law or legal authority. The company must ensure that all information used by the ADMT is legal, and that the initial decision-making process was legal, or it may be liable for violations under other applicable </w:t>
      </w:r>
      <w:proofErr w:type="gramStart"/>
      <w:r>
        <w:t>law</w:t>
      </w:r>
      <w:proofErr w:type="gramEnd"/>
      <w:r>
        <w:t xml:space="preserve">. </w:t>
      </w:r>
    </w:p>
    <w:p w14:paraId="47F5AE20" w14:textId="4535921D" w:rsidR="003B6142" w:rsidRDefault="003B6142" w:rsidP="006A0BBC">
      <w:pPr>
        <w:pStyle w:val="ListParagraph"/>
        <w:numPr>
          <w:ilvl w:val="1"/>
          <w:numId w:val="42"/>
        </w:numPr>
      </w:pPr>
      <w:r w:rsidRPr="11B790D9">
        <w:t xml:space="preserve">Example: Under the same circumstances, when the Consumer receives the Personal Data considered by the ADMT, everything is correct. However, the Consumer has no </w:t>
      </w:r>
      <w:r w:rsidR="00063A4E">
        <w:t xml:space="preserve">rental agreement </w:t>
      </w:r>
      <w:r w:rsidRPr="11B790D9">
        <w:t>violations</w:t>
      </w:r>
      <w:r w:rsidR="01EF916F" w:rsidRPr="0F45B8FF">
        <w:t>,</w:t>
      </w:r>
      <w:r w:rsidRPr="11B790D9">
        <w:t xml:space="preserve"> and the</w:t>
      </w:r>
      <w:r w:rsidR="00CE5F75">
        <w:t>y have consistently paid their rent in full and on time</w:t>
      </w:r>
      <w:r w:rsidRPr="11B790D9">
        <w:t>. The Consumer requests Meaningful Human Review because they believe that the Covered ADMT reached the wrong decision.</w:t>
      </w:r>
    </w:p>
    <w:p w14:paraId="7E177668" w14:textId="7F4A1321" w:rsidR="003B6142" w:rsidRDefault="003B6142" w:rsidP="006A0BBC">
      <w:pPr>
        <w:pStyle w:val="ListParagraph"/>
        <w:numPr>
          <w:ilvl w:val="2"/>
          <w:numId w:val="46"/>
        </w:numPr>
      </w:pPr>
      <w:r w:rsidRPr="11B790D9">
        <w:lastRenderedPageBreak/>
        <w:t xml:space="preserve">The reviewer must determine what type of human review would be meaningful. Because the reviewer understands the Covered ADMT and the way it is supposed to function, they feel that the system did not function properly and determined that a Meaningful Human Review would require </w:t>
      </w:r>
      <w:r w:rsidR="00CE5F75">
        <w:t>a review</w:t>
      </w:r>
      <w:r w:rsidRPr="11B790D9">
        <w:t xml:space="preserve"> of the Covered ADMT.</w:t>
      </w:r>
    </w:p>
    <w:p w14:paraId="13F72C2F" w14:textId="124E29B4" w:rsidR="003B6142" w:rsidRDefault="003B6142" w:rsidP="006A0BBC">
      <w:pPr>
        <w:pStyle w:val="ListParagraph"/>
        <w:numPr>
          <w:ilvl w:val="2"/>
          <w:numId w:val="46"/>
        </w:numPr>
      </w:pPr>
      <w:r w:rsidRPr="11B790D9">
        <w:t>Because the harm to the Consumer is denial of housing – a denial of a basic human need – the reviewer will have a particularly high burden of showing that it would not be commercially reasonable to audit the AI system.</w:t>
      </w:r>
    </w:p>
    <w:p w14:paraId="7EC8C7E4" w14:textId="071BCA48" w:rsidR="003B6142" w:rsidRDefault="003B6142" w:rsidP="006A0BBC">
      <w:pPr>
        <w:pStyle w:val="ListParagraph"/>
        <w:numPr>
          <w:ilvl w:val="2"/>
          <w:numId w:val="46"/>
        </w:numPr>
      </w:pPr>
      <w:r w:rsidRPr="11B790D9">
        <w:t>In this example, if the audit reveals that the ADMT did not function correctly, the Deployer can correct the ADMT, if possible, and re-</w:t>
      </w:r>
      <w:r w:rsidR="00D03745">
        <w:t xml:space="preserve">perform </w:t>
      </w:r>
      <w:r w:rsidRPr="11B790D9">
        <w:t>the decision-making process. If it is not possible for the Deployer to effectively correct the ADMT, a Meaningful Human Review would require the Deployer to review the Consumer’s primary evidence De Novo.</w:t>
      </w:r>
    </w:p>
    <w:p w14:paraId="118A2310" w14:textId="097E5431" w:rsidR="00194FEA" w:rsidRDefault="00194FEA" w:rsidP="006A0BBC">
      <w:pPr>
        <w:pStyle w:val="ListParagraph"/>
        <w:numPr>
          <w:ilvl w:val="2"/>
          <w:numId w:val="46"/>
        </w:numPr>
      </w:pPr>
      <w:r>
        <w:t>The management company’s Meaningful Human Review does not prevent liability under any other law or legal authority. The company must ensure that all information used by the ADMT is legal,</w:t>
      </w:r>
      <w:r w:rsidR="00F765FD">
        <w:t xml:space="preserve"> and that the initial decision-making process was legal,</w:t>
      </w:r>
      <w:r>
        <w:t xml:space="preserve"> or it may be liable for violations under other applicable </w:t>
      </w:r>
      <w:proofErr w:type="gramStart"/>
      <w:r>
        <w:t>law</w:t>
      </w:r>
      <w:proofErr w:type="gramEnd"/>
      <w:r>
        <w:t xml:space="preserve">. </w:t>
      </w:r>
    </w:p>
    <w:p w14:paraId="5FF7D507" w14:textId="35519A7D" w:rsidR="003B6142" w:rsidRDefault="003B6142" w:rsidP="006A0BBC">
      <w:pPr>
        <w:pStyle w:val="ListParagraph"/>
        <w:numPr>
          <w:ilvl w:val="1"/>
          <w:numId w:val="42"/>
        </w:numPr>
      </w:pPr>
      <w:r w:rsidRPr="11B790D9">
        <w:t xml:space="preserve">Example: A Consumer is at XYZ Retail Store checking out, and the sales associate asks if the Consumer wants to apply for an XYZ Retail Store credit card. The Consumer decides to apply during the check-out process. To do so, the Consumer provides Personal Data, and the Store uses Covered ADMT to review the Personal Data to determine whether the Consumer is eligible for the store’s credit card. The Consumer is denied. All proper disclosures and notices are made by XYZ Retail Store. The Consumer requests Meaningful Human Review of the Consequential Decision to deny the Consumer access to credit.    </w:t>
      </w:r>
    </w:p>
    <w:p w14:paraId="5F82FE6B" w14:textId="4535D3D2" w:rsidR="003B6142" w:rsidRDefault="003B6142" w:rsidP="006A0BBC">
      <w:pPr>
        <w:pStyle w:val="ListParagraph"/>
        <w:numPr>
          <w:ilvl w:val="2"/>
          <w:numId w:val="47"/>
        </w:numPr>
      </w:pPr>
      <w:r w:rsidRPr="11B790D9">
        <w:t xml:space="preserve">The reviewer determines Meaningful Human Review could mean an audit to make sure the Covered ADMT was functioning properly. </w:t>
      </w:r>
      <w:r w:rsidR="00637570" w:rsidRPr="11B790D9">
        <w:t>The</w:t>
      </w:r>
      <w:r w:rsidR="00637570">
        <w:t xml:space="preserve"> </w:t>
      </w:r>
      <w:r w:rsidR="00A16E7E">
        <w:t>reviewer</w:t>
      </w:r>
      <w:r w:rsidR="00637570" w:rsidRPr="11B790D9">
        <w:t xml:space="preserve"> </w:t>
      </w:r>
      <w:r w:rsidRPr="11B790D9">
        <w:t>conduct</w:t>
      </w:r>
      <w:r w:rsidR="00A16E7E">
        <w:t>s</w:t>
      </w:r>
      <w:r w:rsidRPr="11B790D9">
        <w:t xml:space="preserve"> the </w:t>
      </w:r>
      <w:r w:rsidR="00A16E7E">
        <w:t>review</w:t>
      </w:r>
      <w:r w:rsidRPr="11B790D9">
        <w:t xml:space="preserve"> and see</w:t>
      </w:r>
      <w:r w:rsidR="00A16E7E">
        <w:t>s</w:t>
      </w:r>
      <w:r w:rsidRPr="11B790D9">
        <w:t xml:space="preserve"> that </w:t>
      </w:r>
      <w:r w:rsidR="00A16E7E">
        <w:t>the ADMT</w:t>
      </w:r>
      <w:r w:rsidRPr="11B790D9">
        <w:t xml:space="preserve"> did function properly, but</w:t>
      </w:r>
      <w:r w:rsidR="00B50B6E">
        <w:t xml:space="preserve"> that</w:t>
      </w:r>
      <w:r w:rsidRPr="11B790D9">
        <w:t xml:space="preserve"> the Consumer’s credit score was below the</w:t>
      </w:r>
      <w:r w:rsidR="00B50B6E">
        <w:t xml:space="preserve"> </w:t>
      </w:r>
      <w:r w:rsidRPr="11B790D9">
        <w:t>acceptable threshold</w:t>
      </w:r>
      <w:r w:rsidR="00B50B6E">
        <w:t xml:space="preserve"> for that credit card</w:t>
      </w:r>
      <w:r w:rsidRPr="11B790D9">
        <w:t>. The reviewer confirms the Adverse Outcome, and no further review is necessary.</w:t>
      </w:r>
    </w:p>
    <w:p w14:paraId="1A62E07A" w14:textId="669E5B9B" w:rsidR="003B6142" w:rsidRDefault="003B6142" w:rsidP="006A0BBC">
      <w:pPr>
        <w:pStyle w:val="ListParagraph"/>
        <w:numPr>
          <w:ilvl w:val="2"/>
          <w:numId w:val="47"/>
        </w:numPr>
      </w:pPr>
      <w:r w:rsidRPr="11B790D9">
        <w:lastRenderedPageBreak/>
        <w:t>The reviewer does not have to conduct a substantive review of the underlying evidence here because the ADMT functioned as expected.</w:t>
      </w:r>
    </w:p>
    <w:p w14:paraId="072F6C6F" w14:textId="3475D23F" w:rsidR="00D60D75" w:rsidRDefault="00D60D75" w:rsidP="006A0BBC">
      <w:pPr>
        <w:pStyle w:val="ListParagraph"/>
        <w:numPr>
          <w:ilvl w:val="2"/>
          <w:numId w:val="47"/>
        </w:numPr>
      </w:pPr>
      <w:r>
        <w:t xml:space="preserve">The </w:t>
      </w:r>
      <w:r w:rsidR="00C430DA">
        <w:t>credit card company</w:t>
      </w:r>
      <w:r w:rsidR="004C0FD5">
        <w:t xml:space="preserve">’s Meaningful Human Review does not prevent liability under any other law or legal authority. The company must ensure that all information used by the ADMT is legal and that the initial decision-making process was legal, </w:t>
      </w:r>
      <w:r w:rsidR="00D6703B">
        <w:t xml:space="preserve">or it may be liable for violations under other applicable </w:t>
      </w:r>
      <w:proofErr w:type="gramStart"/>
      <w:r w:rsidR="00D6703B">
        <w:t>law</w:t>
      </w:r>
      <w:proofErr w:type="gramEnd"/>
      <w:r w:rsidR="00D6703B">
        <w:t>.</w:t>
      </w:r>
    </w:p>
    <w:p w14:paraId="5B458A28" w14:textId="3F252502" w:rsidR="003B6142" w:rsidRDefault="003B6142" w:rsidP="006A0BBC">
      <w:pPr>
        <w:pStyle w:val="ListParagraph"/>
        <w:numPr>
          <w:ilvl w:val="0"/>
          <w:numId w:val="39"/>
        </w:numPr>
      </w:pPr>
      <w:r w:rsidRPr="1EB50A64">
        <w:t xml:space="preserve">Response to </w:t>
      </w:r>
      <w:r w:rsidR="0158221F" w:rsidRPr="57050633">
        <w:t xml:space="preserve">a </w:t>
      </w:r>
      <w:r w:rsidRPr="57050633">
        <w:t>request</w:t>
      </w:r>
      <w:r w:rsidRPr="1EB50A64">
        <w:t xml:space="preserve"> for Meaningful Human Review</w:t>
      </w:r>
    </w:p>
    <w:p w14:paraId="2DF60374" w14:textId="7C281E3F" w:rsidR="003B6142" w:rsidRDefault="003B6142" w:rsidP="006A0BBC">
      <w:pPr>
        <w:pStyle w:val="ListParagraph"/>
        <w:numPr>
          <w:ilvl w:val="1"/>
          <w:numId w:val="48"/>
        </w:numPr>
      </w:pPr>
      <w:r w:rsidRPr="11B790D9">
        <w:t>A response to a Meaningful Human Review or Consideration must include:</w:t>
      </w:r>
    </w:p>
    <w:p w14:paraId="2479D2D0" w14:textId="48BBE30E" w:rsidR="003B6142" w:rsidRDefault="003B6142" w:rsidP="006A0BBC">
      <w:pPr>
        <w:pStyle w:val="ListParagraph"/>
        <w:numPr>
          <w:ilvl w:val="2"/>
          <w:numId w:val="49"/>
        </w:numPr>
      </w:pPr>
      <w:r w:rsidRPr="11B790D9">
        <w:t>The reviewer’s decision to confirm or override the Consequential Decision;</w:t>
      </w:r>
    </w:p>
    <w:p w14:paraId="2BD9CB4F" w14:textId="1641A914" w:rsidR="003B6142" w:rsidRDefault="003B6142" w:rsidP="006A0BBC">
      <w:pPr>
        <w:pStyle w:val="ListParagraph"/>
        <w:numPr>
          <w:ilvl w:val="2"/>
          <w:numId w:val="49"/>
        </w:numPr>
      </w:pPr>
      <w:r w:rsidRPr="11B790D9">
        <w:t>The type of review conducted;</w:t>
      </w:r>
    </w:p>
    <w:p w14:paraId="70CD66C6" w14:textId="444F4C76" w:rsidR="003B6142" w:rsidRDefault="003B6142" w:rsidP="006A0BBC">
      <w:pPr>
        <w:pStyle w:val="ListParagraph"/>
        <w:numPr>
          <w:ilvl w:val="2"/>
          <w:numId w:val="49"/>
        </w:numPr>
      </w:pPr>
      <w:r w:rsidRPr="11B790D9">
        <w:t>The factors considered in making that decision; and</w:t>
      </w:r>
    </w:p>
    <w:p w14:paraId="276D976C" w14:textId="7B6BFB3D" w:rsidR="003B6142" w:rsidRDefault="003B6142" w:rsidP="006A0BBC">
      <w:pPr>
        <w:pStyle w:val="ListParagraph"/>
        <w:numPr>
          <w:ilvl w:val="2"/>
          <w:numId w:val="49"/>
        </w:numPr>
      </w:pPr>
      <w:r w:rsidRPr="11B790D9">
        <w:t>The reasons that the reviewer decided to confirm or override the Consequential Decision.</w:t>
      </w:r>
    </w:p>
    <w:p w14:paraId="13CB266C" w14:textId="0D14D94C" w:rsidR="003B6142" w:rsidRDefault="003B6142" w:rsidP="006A0BBC">
      <w:pPr>
        <w:pStyle w:val="ListParagraph"/>
        <w:numPr>
          <w:ilvl w:val="1"/>
          <w:numId w:val="48"/>
        </w:numPr>
      </w:pPr>
      <w:r w:rsidRPr="11B790D9">
        <w:t>Reasons provided must be specific to the evidence provided, and not a recitation of the ADMT’s general logic.</w:t>
      </w:r>
    </w:p>
    <w:p w14:paraId="5EE5AD07" w14:textId="20E9963A" w:rsidR="003B6142" w:rsidRDefault="003B6142" w:rsidP="006A0BBC">
      <w:pPr>
        <w:pStyle w:val="ListParagraph"/>
        <w:numPr>
          <w:ilvl w:val="0"/>
          <w:numId w:val="39"/>
        </w:numPr>
      </w:pPr>
      <w:r w:rsidRPr="11B790D9">
        <w:t>Timing</w:t>
      </w:r>
    </w:p>
    <w:p w14:paraId="0B14B6DF" w14:textId="5CCAEE0A" w:rsidR="003B6142" w:rsidRDefault="003B6142" w:rsidP="006A0BBC">
      <w:pPr>
        <w:pStyle w:val="ListParagraph"/>
        <w:numPr>
          <w:ilvl w:val="1"/>
          <w:numId w:val="50"/>
        </w:numPr>
      </w:pPr>
      <w:r w:rsidRPr="11B790D9">
        <w:t xml:space="preserve">Where possible, an Adverse Outcome must </w:t>
      </w:r>
      <w:proofErr w:type="gramStart"/>
      <w:r w:rsidRPr="11B790D9">
        <w:t>be stayed</w:t>
      </w:r>
      <w:proofErr w:type="gramEnd"/>
      <w:r w:rsidRPr="11B790D9">
        <w:t xml:space="preserve"> pending Meaningful Human Review.</w:t>
      </w:r>
    </w:p>
    <w:p w14:paraId="01A36BA5" w14:textId="392F066C" w:rsidR="003B6142" w:rsidRDefault="003B6142" w:rsidP="006A0BBC">
      <w:pPr>
        <w:pStyle w:val="ListParagraph"/>
        <w:numPr>
          <w:ilvl w:val="1"/>
          <w:numId w:val="50"/>
        </w:numPr>
      </w:pPr>
      <w:r w:rsidRPr="11B790D9">
        <w:t>Within 10 days after receiving the request, A Deployer must confirm receipt of the request and provide information about how the Deployer will process the request.</w:t>
      </w:r>
    </w:p>
    <w:p w14:paraId="1A4D07F0" w14:textId="586F8B58" w:rsidR="003B6142" w:rsidRDefault="003B6142" w:rsidP="006A0BBC">
      <w:pPr>
        <w:pStyle w:val="ListParagraph"/>
        <w:numPr>
          <w:ilvl w:val="1"/>
          <w:numId w:val="50"/>
        </w:numPr>
      </w:pPr>
      <w:r w:rsidRPr="11B790D9">
        <w:t>Meaningful Human Review must be completed, and a response must be provided to the Consumer within 45 days of receiving the request.</w:t>
      </w:r>
    </w:p>
    <w:p w14:paraId="04F5F69F" w14:textId="001E5920" w:rsidR="003B6142" w:rsidRDefault="003B6142" w:rsidP="006A0BBC">
      <w:pPr>
        <w:pStyle w:val="ListParagraph"/>
        <w:numPr>
          <w:ilvl w:val="0"/>
          <w:numId w:val="39"/>
        </w:numPr>
      </w:pPr>
      <w:r w:rsidRPr="11B790D9">
        <w:t>Documentation</w:t>
      </w:r>
    </w:p>
    <w:p w14:paraId="730818DD" w14:textId="2FB34890" w:rsidR="003B6142" w:rsidRDefault="003B6142" w:rsidP="006A0BBC">
      <w:pPr>
        <w:pStyle w:val="ListParagraph"/>
        <w:numPr>
          <w:ilvl w:val="1"/>
          <w:numId w:val="51"/>
        </w:numPr>
      </w:pPr>
      <w:r w:rsidRPr="11B790D9">
        <w:t>When a Meaningful Human Review is conducted, the Deployer must retain a record showing:</w:t>
      </w:r>
    </w:p>
    <w:p w14:paraId="323BEBAC" w14:textId="72C908BA" w:rsidR="003B6142" w:rsidRDefault="003B6142" w:rsidP="006A0BBC">
      <w:pPr>
        <w:pStyle w:val="ListParagraph"/>
        <w:numPr>
          <w:ilvl w:val="2"/>
          <w:numId w:val="52"/>
        </w:numPr>
      </w:pPr>
      <w:r w:rsidRPr="11B790D9">
        <w:t>The reviewer identity, authority, and relevant training</w:t>
      </w:r>
      <w:r w:rsidR="3215FE23">
        <w:t>;</w:t>
      </w:r>
    </w:p>
    <w:p w14:paraId="186AF87F" w14:textId="7492CBFB" w:rsidR="003B6142" w:rsidRDefault="003B6142" w:rsidP="006A0BBC">
      <w:pPr>
        <w:pStyle w:val="ListParagraph"/>
        <w:numPr>
          <w:ilvl w:val="2"/>
          <w:numId w:val="52"/>
        </w:numPr>
      </w:pPr>
      <w:r w:rsidRPr="11B790D9">
        <w:t xml:space="preserve">Review </w:t>
      </w:r>
      <w:r w:rsidR="09C20C0F">
        <w:t>timestamp</w:t>
      </w:r>
      <w:r w:rsidR="1FC22672">
        <w:t>s</w:t>
      </w:r>
      <w:r w:rsidR="3215FE23">
        <w:t>;</w:t>
      </w:r>
    </w:p>
    <w:p w14:paraId="2F68D196" w14:textId="2C17C320" w:rsidR="003B6142" w:rsidRDefault="003B6142" w:rsidP="006A0BBC">
      <w:pPr>
        <w:pStyle w:val="ListParagraph"/>
        <w:numPr>
          <w:ilvl w:val="2"/>
          <w:numId w:val="52"/>
        </w:numPr>
      </w:pPr>
      <w:r w:rsidRPr="11B790D9">
        <w:lastRenderedPageBreak/>
        <w:t>Primary evidence available to the reviewer, including information provided by the Consumer</w:t>
      </w:r>
      <w:r w:rsidR="42292F23">
        <w:t>;</w:t>
      </w:r>
    </w:p>
    <w:p w14:paraId="03E72734" w14:textId="4C57762A" w:rsidR="003B6142" w:rsidRDefault="003B6142" w:rsidP="006A0BBC">
      <w:pPr>
        <w:pStyle w:val="ListParagraph"/>
        <w:numPr>
          <w:ilvl w:val="2"/>
          <w:numId w:val="52"/>
        </w:numPr>
      </w:pPr>
      <w:r w:rsidRPr="11B790D9">
        <w:t>The reviewer’s access to ADMTs intended use, limitations, inputs and principal factors</w:t>
      </w:r>
      <w:r w:rsidR="1F691C38">
        <w:t>;</w:t>
      </w:r>
    </w:p>
    <w:p w14:paraId="32C6FBFB" w14:textId="5470324D" w:rsidR="003B6142" w:rsidRDefault="003B6142" w:rsidP="006A0BBC">
      <w:pPr>
        <w:pStyle w:val="ListParagraph"/>
        <w:numPr>
          <w:ilvl w:val="2"/>
          <w:numId w:val="52"/>
        </w:numPr>
      </w:pPr>
      <w:r w:rsidRPr="11B790D9">
        <w:t>Whether the reviewer approved, modified, or overrode the output</w:t>
      </w:r>
      <w:r w:rsidR="261B81A0">
        <w:t>; and</w:t>
      </w:r>
    </w:p>
    <w:p w14:paraId="0E5DD999" w14:textId="708EAA21" w:rsidR="00EE2E2A" w:rsidRPr="00911FF4" w:rsidDel="00960F24" w:rsidRDefault="003B6142" w:rsidP="006A0BBC">
      <w:pPr>
        <w:pStyle w:val="ListParagraph"/>
        <w:numPr>
          <w:ilvl w:val="2"/>
          <w:numId w:val="52"/>
        </w:numPr>
      </w:pPr>
      <w:r w:rsidRPr="11B790D9">
        <w:t>A written justification for the reviewer’s decision to approve, modify, or override the output.</w:t>
      </w:r>
    </w:p>
    <w:p w14:paraId="328D33AA" w14:textId="12CE883A" w:rsidR="000A3F21" w:rsidRPr="00047845" w:rsidRDefault="003B6142" w:rsidP="00911FF4">
      <w:pPr>
        <w:pStyle w:val="Heading2"/>
        <w:rPr>
          <w:b w:val="0"/>
        </w:rPr>
      </w:pPr>
      <w:r w:rsidRPr="11B790D9">
        <w:rPr>
          <w:color w:val="000000" w:themeColor="text1"/>
        </w:rPr>
        <w:t>Rule</w:t>
      </w:r>
      <w:r w:rsidR="29037E18" w:rsidRPr="11B790D9">
        <w:rPr>
          <w:b w:val="0"/>
        </w:rPr>
        <w:t xml:space="preserve"> </w:t>
      </w:r>
      <w:r w:rsidR="002D48E5">
        <w:rPr>
          <w:bCs w:val="0"/>
        </w:rPr>
        <w:t>8</w:t>
      </w:r>
      <w:r w:rsidR="57535154">
        <w:tab/>
      </w:r>
      <w:r w:rsidRPr="0F45B8FF">
        <w:t>Exemptions to the Definition of Conversational Artificial Intelligence Service</w:t>
      </w:r>
    </w:p>
    <w:p w14:paraId="33384C4D" w14:textId="5B0E401C" w:rsidR="000A3F21" w:rsidRPr="00911FF4" w:rsidRDefault="005075C4" w:rsidP="00911FF4">
      <w:pPr>
        <w:pStyle w:val="Heading3"/>
        <w:rPr>
          <w:rFonts w:eastAsia="Arial"/>
        </w:rPr>
      </w:pPr>
      <w:r>
        <w:t>8</w:t>
      </w:r>
      <w:r w:rsidR="57535154" w:rsidRPr="00911FF4">
        <w:rPr>
          <w:rFonts w:eastAsia="Arial"/>
        </w:rPr>
        <w:t>.1</w:t>
      </w:r>
      <w:r w:rsidR="00340AF0" w:rsidRPr="002D48E5">
        <w:tab/>
      </w:r>
      <w:r w:rsidR="57535154" w:rsidRPr="00911FF4">
        <w:rPr>
          <w:rFonts w:eastAsia="Arial"/>
        </w:rPr>
        <w:t>Authority</w:t>
      </w:r>
      <w:r w:rsidR="04E33164" w:rsidRPr="00911FF4">
        <w:rPr>
          <w:rFonts w:eastAsia="Arial"/>
        </w:rPr>
        <w:t xml:space="preserve"> </w:t>
      </w:r>
      <w:r w:rsidR="57535154" w:rsidRPr="00911FF4">
        <w:rPr>
          <w:rFonts w:eastAsia="Arial"/>
        </w:rPr>
        <w:t>and Purpose</w:t>
      </w:r>
    </w:p>
    <w:p w14:paraId="3F3EAD9E" w14:textId="70489173" w:rsidR="7853BA9E" w:rsidRDefault="7F7AEDCE" w:rsidP="00166DAA">
      <w:pPr>
        <w:rPr>
          <w:rFonts w:eastAsia="Arial"/>
        </w:rPr>
      </w:pPr>
      <w:r w:rsidRPr="0C9D2D35">
        <w:rPr>
          <w:rFonts w:eastAsia="Arial"/>
        </w:rPr>
        <w:t xml:space="preserve">The statutory authority for the rules in this </w:t>
      </w:r>
      <w:r w:rsidR="692CE7FC" w:rsidRPr="0C9D2D35">
        <w:rPr>
          <w:rFonts w:eastAsia="Arial"/>
        </w:rPr>
        <w:t>Rule</w:t>
      </w:r>
      <w:r w:rsidRPr="0C9D2D35">
        <w:rPr>
          <w:rFonts w:eastAsia="Arial"/>
        </w:rPr>
        <w:t xml:space="preserve"> </w:t>
      </w:r>
      <w:r w:rsidR="462335D7" w:rsidRPr="0C9D2D35">
        <w:rPr>
          <w:rFonts w:eastAsia="Arial"/>
        </w:rPr>
        <w:t>8</w:t>
      </w:r>
      <w:r w:rsidRPr="0C9D2D35">
        <w:rPr>
          <w:rFonts w:eastAsia="Arial"/>
        </w:rPr>
        <w:t xml:space="preserve"> is </w:t>
      </w:r>
      <w:r w:rsidR="656F4E2B" w:rsidRPr="0C9D2D35">
        <w:rPr>
          <w:rFonts w:eastAsia="Arial"/>
        </w:rPr>
        <w:t>sections</w:t>
      </w:r>
      <w:r w:rsidR="7853BA9E" w:rsidRPr="0C9D2D35">
        <w:rPr>
          <w:rFonts w:eastAsia="Arial"/>
        </w:rPr>
        <w:t xml:space="preserve"> 6-1-108(1)</w:t>
      </w:r>
      <w:r w:rsidR="6A8AA366" w:rsidRPr="0C9D2D35">
        <w:rPr>
          <w:rFonts w:eastAsia="Arial"/>
        </w:rPr>
        <w:t xml:space="preserve"> and</w:t>
      </w:r>
      <w:r w:rsidR="7853BA9E" w:rsidRPr="0C9D2D35">
        <w:rPr>
          <w:rFonts w:eastAsia="Arial"/>
        </w:rPr>
        <w:t xml:space="preserve"> 6-1-1707</w:t>
      </w:r>
      <w:r w:rsidR="3F771583" w:rsidRPr="0C9D2D35">
        <w:rPr>
          <w:rFonts w:eastAsia="Arial"/>
        </w:rPr>
        <w:t xml:space="preserve">, </w:t>
      </w:r>
      <w:r w:rsidR="7051A305" w:rsidRPr="0C9D2D35">
        <w:rPr>
          <w:rFonts w:eastAsia="Arial"/>
        </w:rPr>
        <w:t>C.R.S.</w:t>
      </w:r>
      <w:r w:rsidR="3F771583" w:rsidRPr="0C9D2D35">
        <w:rPr>
          <w:rFonts w:eastAsia="Arial"/>
        </w:rPr>
        <w:t xml:space="preserve"> and</w:t>
      </w:r>
      <w:r w:rsidR="681C9626" w:rsidRPr="0C9D2D35">
        <w:rPr>
          <w:rFonts w:eastAsia="Arial"/>
        </w:rPr>
        <w:t>,</w:t>
      </w:r>
      <w:r w:rsidR="7853BA9E" w:rsidRPr="0C9D2D35">
        <w:rPr>
          <w:rFonts w:eastAsia="Arial"/>
        </w:rPr>
        <w:t xml:space="preserve"> these rules are also developed pursuant to </w:t>
      </w:r>
      <w:r w:rsidR="13EBE664" w:rsidRPr="0C9D2D35">
        <w:rPr>
          <w:rFonts w:eastAsia="Arial"/>
        </w:rPr>
        <w:t>section</w:t>
      </w:r>
      <w:r w:rsidR="7853BA9E" w:rsidRPr="0C9D2D35">
        <w:rPr>
          <w:rFonts w:eastAsia="Arial"/>
        </w:rPr>
        <w:t xml:space="preserve"> 6-1-170</w:t>
      </w:r>
      <w:r w:rsidR="1FE7FEF6" w:rsidRPr="0C9D2D35">
        <w:rPr>
          <w:rFonts w:eastAsia="Arial"/>
        </w:rPr>
        <w:t>6(5)(a)</w:t>
      </w:r>
      <w:r w:rsidR="362F404F" w:rsidRPr="0C9D2D35">
        <w:rPr>
          <w:rFonts w:eastAsia="Arial"/>
        </w:rPr>
        <w:t>, C.R.S</w:t>
      </w:r>
      <w:r w:rsidR="1FE7FEF6" w:rsidRPr="0C9D2D35">
        <w:rPr>
          <w:rFonts w:eastAsia="Arial"/>
        </w:rPr>
        <w:t xml:space="preserve">. </w:t>
      </w:r>
      <w:r w:rsidR="408F104C" w:rsidRPr="0C9D2D35">
        <w:rPr>
          <w:rFonts w:eastAsia="Arial"/>
          <w:color w:val="000000" w:themeColor="text1"/>
        </w:rPr>
        <w:t xml:space="preserve">The purpose of the rules in this </w:t>
      </w:r>
      <w:r w:rsidR="40EE9B21" w:rsidRPr="0C9D2D35">
        <w:rPr>
          <w:rFonts w:eastAsia="Arial"/>
          <w:color w:val="000000" w:themeColor="text1"/>
        </w:rPr>
        <w:t>Rule</w:t>
      </w:r>
      <w:r w:rsidR="408F104C" w:rsidRPr="0C9D2D35">
        <w:rPr>
          <w:rFonts w:eastAsia="Arial"/>
          <w:color w:val="000000" w:themeColor="text1"/>
        </w:rPr>
        <w:t xml:space="preserve"> </w:t>
      </w:r>
      <w:r w:rsidR="05CD0532" w:rsidRPr="0C9D2D35">
        <w:rPr>
          <w:rFonts w:eastAsia="Arial"/>
          <w:color w:val="000000" w:themeColor="text1"/>
        </w:rPr>
        <w:t>8</w:t>
      </w:r>
      <w:r w:rsidR="408F104C" w:rsidRPr="0C9D2D35">
        <w:rPr>
          <w:rFonts w:eastAsia="Arial"/>
          <w:color w:val="000000" w:themeColor="text1"/>
        </w:rPr>
        <w:t xml:space="preserve"> is to clarify the exemptions for the definition of Conversational Artificial Intelligence Service pursuant to </w:t>
      </w:r>
      <w:r w:rsidR="7C379B0B" w:rsidRPr="0C9D2D35">
        <w:rPr>
          <w:rFonts w:eastAsia="Arial"/>
        </w:rPr>
        <w:t>section</w:t>
      </w:r>
      <w:r w:rsidR="408F104C" w:rsidRPr="0C9D2D35">
        <w:rPr>
          <w:rFonts w:eastAsia="Arial"/>
        </w:rPr>
        <w:t xml:space="preserve"> 6-1-170</w:t>
      </w:r>
      <w:r w:rsidR="56D01828" w:rsidRPr="0C9D2D35">
        <w:rPr>
          <w:rFonts w:eastAsia="Arial"/>
        </w:rPr>
        <w:t>1</w:t>
      </w:r>
      <w:r w:rsidR="0B7D0642" w:rsidRPr="0C9D2D35">
        <w:rPr>
          <w:rFonts w:eastAsia="Arial"/>
        </w:rPr>
        <w:t>, C.R.S</w:t>
      </w:r>
      <w:r w:rsidR="56D01828" w:rsidRPr="0C9D2D35">
        <w:rPr>
          <w:rFonts w:eastAsia="Arial"/>
        </w:rPr>
        <w:t xml:space="preserve">. </w:t>
      </w:r>
    </w:p>
    <w:p w14:paraId="5539C546" w14:textId="69A7C2A6" w:rsidR="5F29CAB7" w:rsidRPr="00047845" w:rsidRDefault="005075C4" w:rsidP="54FA78D1">
      <w:pPr>
        <w:pStyle w:val="Heading3"/>
      </w:pPr>
      <w:r>
        <w:rPr>
          <w:bCs w:val="0"/>
        </w:rPr>
        <w:t>8</w:t>
      </w:r>
      <w:r w:rsidR="51FAA85E" w:rsidRPr="0F45B8FF">
        <w:rPr>
          <w:rFonts w:eastAsia="Arial"/>
        </w:rPr>
        <w:t>.2</w:t>
      </w:r>
      <w:r w:rsidR="00340AF0">
        <w:tab/>
      </w:r>
      <w:r w:rsidR="51FAA85E" w:rsidRPr="0F45B8FF">
        <w:rPr>
          <w:rFonts w:eastAsia="Arial"/>
        </w:rPr>
        <w:t>Exemptions</w:t>
      </w:r>
      <w:r w:rsidR="4B0D813E" w:rsidRPr="11B790D9">
        <w:t xml:space="preserve"> to </w:t>
      </w:r>
      <w:r w:rsidR="0EAB98E1" w:rsidRPr="11B790D9">
        <w:t xml:space="preserve">the </w:t>
      </w:r>
      <w:r w:rsidR="4B0D813E" w:rsidRPr="11B790D9">
        <w:t>Definition of Conversational Artificial Intelligence Service</w:t>
      </w:r>
    </w:p>
    <w:p w14:paraId="3709D74E" w14:textId="315C798A" w:rsidR="00C21F95" w:rsidRPr="00A8157B" w:rsidRDefault="51FAA85E" w:rsidP="00A8157B">
      <w:pPr>
        <w:pStyle w:val="ListParagraph"/>
        <w:numPr>
          <w:ilvl w:val="0"/>
          <w:numId w:val="95"/>
        </w:numPr>
      </w:pPr>
      <w:r w:rsidRPr="00A8157B" w:rsidDel="007F182F">
        <w:t xml:space="preserve">When determining if a Conversational Artificial Intelligence Service output is "relating to a narrow and discrete topic”, as referred to in </w:t>
      </w:r>
      <w:r w:rsidR="151BC450" w:rsidRPr="00A8157B">
        <w:t>section</w:t>
      </w:r>
      <w:r w:rsidRPr="00A8157B" w:rsidDel="007F182F">
        <w:t xml:space="preserve"> 6-1-1701(3.5)(b)(III), </w:t>
      </w:r>
      <w:r w:rsidR="3BD4C65E" w:rsidRPr="00A8157B">
        <w:t>C.R.S.</w:t>
      </w:r>
      <w:r w:rsidR="0B9B37DB" w:rsidRPr="00A8157B">
        <w:t>,</w:t>
      </w:r>
      <w:r w:rsidRPr="00A8157B">
        <w:t xml:space="preserve"> </w:t>
      </w:r>
      <w:r w:rsidRPr="00A8157B" w:rsidDel="007F182F">
        <w:t xml:space="preserve">the Department will consider whether the output was generated from completion of a bounded task, such as a status update about a purchase, answering a billing question, or scheduling an appointment. This includes outputs from menu- or button-based chatbots and protocol- and rule-based chatbots as long as these chatbots cannot generate outputs related to sexually explicit conduct or depictions, as described in </w:t>
      </w:r>
      <w:r w:rsidR="4FC7723E" w:rsidRPr="00A8157B">
        <w:t>section</w:t>
      </w:r>
      <w:r w:rsidRPr="00A8157B" w:rsidDel="007F182F">
        <w:t xml:space="preserve"> 6-1-1708(2)(c) and (2)(d</w:t>
      </w:r>
      <w:r w:rsidR="13855A61" w:rsidRPr="00A8157B">
        <w:t>), C.R.S.</w:t>
      </w:r>
      <w:r w:rsidR="2196EBB9" w:rsidRPr="00A8157B" w:rsidDel="007F182F">
        <w:t xml:space="preserve"> (as enacted by HB26-1263)</w:t>
      </w:r>
      <w:r w:rsidRPr="00A8157B" w:rsidDel="007F182F">
        <w:t xml:space="preserve">, or </w:t>
      </w:r>
      <w:r w:rsidR="4E8B7AFD" w:rsidRPr="00A8157B" w:rsidDel="007F182F">
        <w:t>engage in a</w:t>
      </w:r>
      <w:r w:rsidRPr="00A8157B" w:rsidDel="007F182F">
        <w:t xml:space="preserve"> dialogue </w:t>
      </w:r>
      <w:r w:rsidR="4E8B7AFD" w:rsidRPr="00A8157B" w:rsidDel="007F182F">
        <w:t>or conversation</w:t>
      </w:r>
      <w:r w:rsidRPr="00A8157B" w:rsidDel="007F182F">
        <w:t xml:space="preserve"> related to suicidal ideation or self-harm.  </w:t>
      </w:r>
    </w:p>
    <w:p w14:paraId="75E599BA" w14:textId="0D451B51" w:rsidR="007F182F" w:rsidRPr="007F182F" w:rsidRDefault="007F182F" w:rsidP="00A8157B">
      <w:pPr>
        <w:pStyle w:val="ListParagraph"/>
        <w:numPr>
          <w:ilvl w:val="0"/>
          <w:numId w:val="95"/>
        </w:numPr>
      </w:pPr>
      <w:r w:rsidRPr="00A8157B">
        <w:t>When determining if a Conversational Artificial Intelligence Service is “primarily designed and marketed for commercial use by business entities for the purpose of business operations, productivity, information analysis, internal research, training, or technical assistance” and is exempt under section 6-1-1701(3.5)(b)(IV), C.R.S.</w:t>
      </w:r>
      <w:r w:rsidR="19F06BA4" w:rsidRPr="00A8157B">
        <w:t>,</w:t>
      </w:r>
      <w:r w:rsidRPr="00A8157B">
        <w:t xml:space="preserve"> the Department will consider a totality of the circumstances, including factors such as whether:</w:t>
      </w:r>
    </w:p>
    <w:p w14:paraId="74A68B69" w14:textId="50E76E8D" w:rsidR="008A369C" w:rsidRDefault="007F182F" w:rsidP="00A8157B">
      <w:pPr>
        <w:pStyle w:val="ListParagraph"/>
        <w:numPr>
          <w:ilvl w:val="1"/>
          <w:numId w:val="54"/>
        </w:numPr>
      </w:pPr>
      <w:r w:rsidRPr="6D67D06C">
        <w:t>The Conversational Artificial Intelligence Service has an interface that is generally available to any consumer;</w:t>
      </w:r>
    </w:p>
    <w:p w14:paraId="5D516BD2" w14:textId="261D966A" w:rsidR="007F182F" w:rsidRDefault="007F182F" w:rsidP="00A8157B">
      <w:pPr>
        <w:pStyle w:val="ListParagraph"/>
        <w:numPr>
          <w:ilvl w:val="1"/>
          <w:numId w:val="54"/>
        </w:numPr>
      </w:pPr>
      <w:r w:rsidRPr="6D67D06C">
        <w:lastRenderedPageBreak/>
        <w:t>The Conversational Artificial Intelligence Service is marketed primarily to business entities rather than the general public; and</w:t>
      </w:r>
    </w:p>
    <w:p w14:paraId="60D4451E" w14:textId="3540356B" w:rsidR="007F182F" w:rsidRDefault="00F10FBC" w:rsidP="00A8157B">
      <w:pPr>
        <w:pStyle w:val="ListParagraph"/>
        <w:numPr>
          <w:ilvl w:val="1"/>
          <w:numId w:val="54"/>
        </w:numPr>
      </w:pPr>
      <w:r w:rsidRPr="00F10FBC">
        <w:t>The design of the Conversational Artificial Intelligence Service is controlled by and structured around the demands of the specific functions of business operations, productivity, information analysis, internal research, training, or technical assistance.</w:t>
      </w:r>
    </w:p>
    <w:p w14:paraId="60425FEB" w14:textId="7FBF9F3A" w:rsidR="00F10FBC" w:rsidRDefault="00F10FBC" w:rsidP="00A8157B">
      <w:pPr>
        <w:pStyle w:val="ListParagraph"/>
        <w:numPr>
          <w:ilvl w:val="0"/>
          <w:numId w:val="95"/>
        </w:numPr>
      </w:pPr>
      <w:r w:rsidRPr="00A8157B">
        <w:t>When determining if a Conversational Artificial Intelligence Service is exempt under section 6-1-1701(3.5)(b)(VII), C.R.S. because it is “limited to dialogue focused on the video game and does not maintain dialogue on topics unrelated to the video game”, the Department will consider a totality of the circumstances, including factors such as whether:</w:t>
      </w:r>
    </w:p>
    <w:p w14:paraId="3945D2F2" w14:textId="4A7A9DFD" w:rsidR="00F10FBC" w:rsidRDefault="00F10FBC" w:rsidP="00A8157B">
      <w:pPr>
        <w:pStyle w:val="ListParagraph"/>
        <w:numPr>
          <w:ilvl w:val="1"/>
          <w:numId w:val="55"/>
        </w:numPr>
      </w:pPr>
      <w:r w:rsidRPr="00F10FBC">
        <w:t xml:space="preserve">The dialogue </w:t>
      </w:r>
      <w:proofErr w:type="gramStart"/>
      <w:r w:rsidRPr="00F10FBC">
        <w:t>outputted</w:t>
      </w:r>
      <w:proofErr w:type="gramEnd"/>
      <w:r w:rsidRPr="00F10FBC">
        <w:t xml:space="preserve"> by the Conversational Artificial Intelligence Service is limited to or directly relevant to the gameplay, story, or functionality of the video game;</w:t>
      </w:r>
    </w:p>
    <w:p w14:paraId="12F496DE" w14:textId="2FA87B5D" w:rsidR="00F10FBC" w:rsidRDefault="00F10FBC" w:rsidP="00A8157B">
      <w:pPr>
        <w:pStyle w:val="ListParagraph"/>
        <w:numPr>
          <w:ilvl w:val="1"/>
          <w:numId w:val="55"/>
        </w:numPr>
      </w:pPr>
      <w:r w:rsidRPr="00F10FBC">
        <w:t>The Conversation Artificial Intelligence Service itself is not the primary or only component of the video game;</w:t>
      </w:r>
    </w:p>
    <w:p w14:paraId="665C015A" w14:textId="070A06C5" w:rsidR="008A369C" w:rsidRDefault="00F10FBC" w:rsidP="00A8157B">
      <w:pPr>
        <w:pStyle w:val="ListParagraph"/>
        <w:numPr>
          <w:ilvl w:val="2"/>
          <w:numId w:val="56"/>
        </w:numPr>
      </w:pPr>
      <w:r w:rsidRPr="00F10FBC">
        <w:t>For video games that consist of distinct components that effectively operate as smaller video games within a larger video game, a distinct subcomponent of a video game may be considered a video game for the purposes of the exemption under section 6-1-1701(3.5)(b)(VII), C.R.S.</w:t>
      </w:r>
    </w:p>
    <w:p w14:paraId="02620848" w14:textId="502932F4" w:rsidR="00F10FBC" w:rsidRPr="00F10FBC" w:rsidRDefault="00F10FBC" w:rsidP="00A8157B">
      <w:pPr>
        <w:pStyle w:val="ListParagraph"/>
        <w:numPr>
          <w:ilvl w:val="0"/>
          <w:numId w:val="57"/>
        </w:numPr>
      </w:pPr>
      <w:r w:rsidRPr="00F10FBC">
        <w:t>When determining if a Conversational Artificial Intelligence Service is “designed to simulate emotional companionship”, as referred to in section 6-1-1701(3.5)(b)(XI) and (XII), C.R.S., the Department will consider a totality of the circumstances, including factors such as whether:</w:t>
      </w:r>
    </w:p>
    <w:p w14:paraId="71627816" w14:textId="77777777" w:rsidR="00F10FBC" w:rsidRPr="00F10FBC" w:rsidRDefault="00F10FBC" w:rsidP="00A8157B">
      <w:pPr>
        <w:pStyle w:val="ListParagraph"/>
        <w:numPr>
          <w:ilvl w:val="1"/>
          <w:numId w:val="57"/>
        </w:numPr>
      </w:pPr>
      <w:r w:rsidRPr="00F10FBC">
        <w:t>The Conversational Artificial Intelligence Service includes anthropomorphic design features such as personalized dialogue and the ability to assign a chatbot a name, gender, avatar, or fictional backstory;</w:t>
      </w:r>
    </w:p>
    <w:p w14:paraId="4865BBBD" w14:textId="716B91D1" w:rsidR="00F10FBC" w:rsidRDefault="00F10FBC" w:rsidP="00A8157B">
      <w:pPr>
        <w:pStyle w:val="ListParagraph"/>
        <w:numPr>
          <w:ilvl w:val="1"/>
          <w:numId w:val="57"/>
        </w:numPr>
      </w:pPr>
      <w:r>
        <w:t>T</w:t>
      </w:r>
      <w:r w:rsidRPr="00F10FBC">
        <w:t>he training, production, and deployment of the Conversational Artificial Intelligence Service prioritized, promoted, or failed to address sycophantic behavior or outputs that simulate empathy and offer users nonjudgmental responses and continual validation.</w:t>
      </w:r>
    </w:p>
    <w:p w14:paraId="03689A1C" w14:textId="77777777" w:rsidR="00F10FBC" w:rsidRPr="00F10FBC" w:rsidRDefault="00F10FBC" w:rsidP="00A8157B">
      <w:pPr>
        <w:pStyle w:val="ListParagraph"/>
        <w:numPr>
          <w:ilvl w:val="1"/>
          <w:numId w:val="57"/>
        </w:numPr>
      </w:pPr>
      <w:r w:rsidRPr="00F10FBC">
        <w:lastRenderedPageBreak/>
        <w:t xml:space="preserve">The Conversational Artificial Intelligence Service has the ability to recall and respond to users’ characteristics, preferences, and past conversations; </w:t>
      </w:r>
    </w:p>
    <w:p w14:paraId="31F41E19" w14:textId="77777777" w:rsidR="008D613D" w:rsidRPr="008D613D" w:rsidRDefault="008D613D" w:rsidP="00A8157B">
      <w:pPr>
        <w:pStyle w:val="ListParagraph"/>
        <w:numPr>
          <w:ilvl w:val="0"/>
          <w:numId w:val="57"/>
        </w:numPr>
      </w:pPr>
      <w:r w:rsidRPr="008D613D">
        <w:t xml:space="preserve">When determining if a Conversational Artificial Intelligence Service is “designed to encourage emotionally dependent interaction”, as referred to in section 6-1-1701(3.5)(b)(XI) and (XII), C.R.S., the Department will consider a totality of the circumstances, including factors such as whether: </w:t>
      </w:r>
    </w:p>
    <w:p w14:paraId="337BA4D2" w14:textId="77777777" w:rsidR="008D613D" w:rsidRPr="008D613D" w:rsidRDefault="008D613D" w:rsidP="00A8157B">
      <w:pPr>
        <w:pStyle w:val="ListParagraph"/>
        <w:numPr>
          <w:ilvl w:val="1"/>
          <w:numId w:val="57"/>
        </w:numPr>
      </w:pPr>
      <w:r w:rsidRPr="008D613D">
        <w:t xml:space="preserve">The service includes features that are designed to increase emotional intensity across sessions, prioritize emotionally immersive responses, or create reinforcement loops that encourage users to return for reassurance; </w:t>
      </w:r>
    </w:p>
    <w:p w14:paraId="22850411" w14:textId="42182363" w:rsidR="008D613D" w:rsidRPr="008D613D" w:rsidRDefault="008D613D" w:rsidP="00A8157B">
      <w:pPr>
        <w:pStyle w:val="ListParagraph"/>
        <w:numPr>
          <w:ilvl w:val="1"/>
          <w:numId w:val="57"/>
        </w:numPr>
      </w:pPr>
      <w:r w:rsidRPr="008D613D">
        <w:t xml:space="preserve">The service includes and the </w:t>
      </w:r>
      <w:r w:rsidR="70C708B8">
        <w:t>O</w:t>
      </w:r>
      <w:r w:rsidR="2CF4EA0B">
        <w:t>perator</w:t>
      </w:r>
      <w:r w:rsidRPr="008D613D">
        <w:t xml:space="preserve"> tests the effectiveness of safeguards including prompts encouraging engagement with real-world </w:t>
      </w:r>
      <w:proofErr w:type="gramStart"/>
      <w:r w:rsidRPr="008D613D">
        <w:t>supports</w:t>
      </w:r>
      <w:proofErr w:type="gramEnd"/>
      <w:r w:rsidRPr="008D613D">
        <w:t xml:space="preserve"> and reminders that the Conversational Artificial Intelligence Service is not a human; </w:t>
      </w:r>
    </w:p>
    <w:p w14:paraId="46C7E4E4" w14:textId="77777777" w:rsidR="008D613D" w:rsidRPr="008D613D" w:rsidRDefault="008D613D" w:rsidP="00A8157B">
      <w:pPr>
        <w:pStyle w:val="ListParagraph"/>
        <w:numPr>
          <w:ilvl w:val="1"/>
          <w:numId w:val="57"/>
        </w:numPr>
      </w:pPr>
      <w:r w:rsidRPr="008D613D">
        <w:t>Any safeguards remained effective following model updates, new product features, or changes to the safety systems; and</w:t>
      </w:r>
    </w:p>
    <w:p w14:paraId="0FE21A0B" w14:textId="60D7E2B5" w:rsidR="00F10FBC" w:rsidRPr="00047845" w:rsidRDefault="008D613D" w:rsidP="00A8157B">
      <w:pPr>
        <w:pStyle w:val="ListParagraph"/>
        <w:numPr>
          <w:ilvl w:val="1"/>
          <w:numId w:val="57"/>
        </w:numPr>
      </w:pPr>
      <w:r w:rsidRPr="008D613D">
        <w:t>The Operator promptly implemented appropriate remedial measures to address weaknesses identified through testing or real-world safety incidents.</w:t>
      </w:r>
    </w:p>
    <w:p w14:paraId="62D0D4F9" w14:textId="47317CB2" w:rsidR="40074EA0" w:rsidRPr="00047845" w:rsidRDefault="004E0E9D" w:rsidP="00B763F5">
      <w:pPr>
        <w:pStyle w:val="Heading2"/>
      </w:pPr>
      <w:r w:rsidRPr="11B790D9">
        <w:t>Rule</w:t>
      </w:r>
      <w:r w:rsidR="40074EA0" w:rsidRPr="11B790D9" w:rsidDel="004E0E9D">
        <w:t xml:space="preserve"> </w:t>
      </w:r>
      <w:r w:rsidR="005075C4">
        <w:t>9</w:t>
      </w:r>
      <w:r w:rsidR="005075C4" w:rsidRPr="11B790D9">
        <w:t xml:space="preserve"> </w:t>
      </w:r>
      <w:r w:rsidR="40074EA0">
        <w:tab/>
      </w:r>
      <w:r>
        <w:t xml:space="preserve">Age Assurance </w:t>
      </w:r>
      <w:r w:rsidR="3D85A70C">
        <w:t>f</w:t>
      </w:r>
      <w:r>
        <w:t>or Conversational Artificial Intelligence Service</w:t>
      </w:r>
      <w:r w:rsidR="00EB5CAC">
        <w:t>s</w:t>
      </w:r>
    </w:p>
    <w:p w14:paraId="023DC67E" w14:textId="5A0AD250" w:rsidR="40074EA0" w:rsidRPr="00047845" w:rsidRDefault="005075C4" w:rsidP="00911FF4">
      <w:pPr>
        <w:pStyle w:val="Heading3"/>
      </w:pPr>
      <w:r>
        <w:t>9</w:t>
      </w:r>
      <w:r w:rsidR="40074EA0" w:rsidRPr="11B790D9">
        <w:t>.1</w:t>
      </w:r>
      <w:r w:rsidR="40074EA0">
        <w:tab/>
      </w:r>
      <w:r w:rsidR="40074EA0" w:rsidRPr="11B790D9">
        <w:t>Authority and</w:t>
      </w:r>
      <w:r w:rsidR="40074EA0" w:rsidRPr="49BC579C">
        <w:t xml:space="preserve"> Purpose</w:t>
      </w:r>
    </w:p>
    <w:p w14:paraId="3DA793F3" w14:textId="17150225" w:rsidR="4AB64379" w:rsidRPr="00047845" w:rsidRDefault="01C6AEB7" w:rsidP="0C9D2D35">
      <w:pPr>
        <w:rPr>
          <w:rFonts w:eastAsia="Arial"/>
          <w:b/>
          <w:bCs/>
        </w:rPr>
      </w:pPr>
      <w:r w:rsidRPr="0C9D2D35">
        <w:rPr>
          <w:rFonts w:eastAsia="Arial"/>
          <w:color w:val="000000" w:themeColor="text1"/>
        </w:rPr>
        <w:t xml:space="preserve">The statutory authority for the rules in this </w:t>
      </w:r>
      <w:r w:rsidR="1E58A172" w:rsidRPr="0C9D2D35">
        <w:rPr>
          <w:rFonts w:eastAsia="Arial"/>
          <w:color w:val="000000" w:themeColor="text1"/>
        </w:rPr>
        <w:t>Rule</w:t>
      </w:r>
      <w:r w:rsidRPr="0C9D2D35">
        <w:rPr>
          <w:rFonts w:eastAsia="Arial"/>
          <w:color w:val="000000" w:themeColor="text1"/>
        </w:rPr>
        <w:t xml:space="preserve"> </w:t>
      </w:r>
      <w:r w:rsidR="1C099F22" w:rsidRPr="0C9D2D35">
        <w:rPr>
          <w:rFonts w:eastAsia="Arial"/>
          <w:color w:val="000000" w:themeColor="text1"/>
        </w:rPr>
        <w:t>9</w:t>
      </w:r>
      <w:r w:rsidRPr="0C9D2D35">
        <w:rPr>
          <w:rFonts w:eastAsia="Arial"/>
          <w:color w:val="000000" w:themeColor="text1"/>
        </w:rPr>
        <w:t xml:space="preserve"> is </w:t>
      </w:r>
      <w:r w:rsidR="754F18F1" w:rsidRPr="0C9D2D35">
        <w:rPr>
          <w:rFonts w:eastAsia="Arial"/>
          <w:color w:val="000000" w:themeColor="text1"/>
        </w:rPr>
        <w:t>sections</w:t>
      </w:r>
      <w:r w:rsidR="6A572419" w:rsidRPr="0C9D2D35">
        <w:rPr>
          <w:rFonts w:eastAsia="Arial"/>
        </w:rPr>
        <w:t xml:space="preserve"> 6-1-108(1)</w:t>
      </w:r>
      <w:r w:rsidR="6C62BBFD" w:rsidRPr="0C9D2D35">
        <w:rPr>
          <w:rFonts w:eastAsia="Arial"/>
        </w:rPr>
        <w:t xml:space="preserve"> and</w:t>
      </w:r>
      <w:r w:rsidR="6A572419" w:rsidRPr="0C9D2D35">
        <w:rPr>
          <w:rFonts w:eastAsia="Arial"/>
        </w:rPr>
        <w:t xml:space="preserve"> 6-1-1707, </w:t>
      </w:r>
      <w:r w:rsidR="3527CEB1" w:rsidRPr="0C9D2D35">
        <w:rPr>
          <w:rFonts w:eastAsia="Arial"/>
        </w:rPr>
        <w:t>C.R.S.</w:t>
      </w:r>
      <w:r w:rsidR="6A572419" w:rsidRPr="0C9D2D35">
        <w:rPr>
          <w:rFonts w:eastAsia="Arial"/>
        </w:rPr>
        <w:t xml:space="preserve"> and</w:t>
      </w:r>
      <w:r w:rsidR="166E56FD" w:rsidRPr="0C9D2D35">
        <w:rPr>
          <w:rFonts w:eastAsia="Arial"/>
        </w:rPr>
        <w:t xml:space="preserve">, </w:t>
      </w:r>
      <w:r w:rsidR="6A572419" w:rsidRPr="0C9D2D35">
        <w:rPr>
          <w:rFonts w:eastAsia="Arial"/>
        </w:rPr>
        <w:t xml:space="preserve">these rules are also developed pursuant to </w:t>
      </w:r>
      <w:r w:rsidR="7829C1EE" w:rsidRPr="0C9D2D35">
        <w:rPr>
          <w:rFonts w:eastAsia="Arial"/>
          <w:color w:val="000000" w:themeColor="text1"/>
        </w:rPr>
        <w:t>section</w:t>
      </w:r>
      <w:r w:rsidR="6A572419" w:rsidRPr="0C9D2D35">
        <w:rPr>
          <w:rFonts w:eastAsia="Arial"/>
        </w:rPr>
        <w:t xml:space="preserve"> 6-1-1706(5)(a)</w:t>
      </w:r>
      <w:r w:rsidR="6F711C49" w:rsidRPr="0C9D2D35">
        <w:rPr>
          <w:rFonts w:eastAsia="Arial"/>
        </w:rPr>
        <w:t>, C.R.S</w:t>
      </w:r>
      <w:r w:rsidR="6A572419" w:rsidRPr="0C9D2D35">
        <w:rPr>
          <w:rFonts w:eastAsia="Arial"/>
        </w:rPr>
        <w:t xml:space="preserve">. </w:t>
      </w:r>
      <w:r w:rsidR="6A572419" w:rsidRPr="0C9D2D35">
        <w:rPr>
          <w:rFonts w:eastAsia="Arial"/>
          <w:color w:val="000000" w:themeColor="text1"/>
        </w:rPr>
        <w:t xml:space="preserve">The purpose of the rules in this </w:t>
      </w:r>
      <w:r w:rsidR="532FD749" w:rsidRPr="0C9D2D35">
        <w:rPr>
          <w:rFonts w:eastAsia="Arial"/>
          <w:color w:val="000000" w:themeColor="text1"/>
        </w:rPr>
        <w:t xml:space="preserve">Rule </w:t>
      </w:r>
      <w:r w:rsidR="04CCF256" w:rsidRPr="0C9D2D35">
        <w:rPr>
          <w:rFonts w:eastAsia="Arial"/>
          <w:color w:val="000000" w:themeColor="text1"/>
        </w:rPr>
        <w:t>9</w:t>
      </w:r>
      <w:r w:rsidR="6A572419" w:rsidRPr="0C9D2D35">
        <w:rPr>
          <w:rFonts w:eastAsia="Arial"/>
          <w:color w:val="000000" w:themeColor="text1"/>
        </w:rPr>
        <w:t xml:space="preserve"> is to clarify the requirements for age assurance pursuant to </w:t>
      </w:r>
      <w:r w:rsidR="6CE7AA6E" w:rsidRPr="0C9D2D35">
        <w:rPr>
          <w:rFonts w:eastAsia="Arial"/>
          <w:color w:val="000000" w:themeColor="text1"/>
        </w:rPr>
        <w:t>section</w:t>
      </w:r>
      <w:r w:rsidR="6A572419" w:rsidRPr="0C9D2D35">
        <w:rPr>
          <w:rFonts w:eastAsia="Arial"/>
        </w:rPr>
        <w:t xml:space="preserve"> 6-1-170</w:t>
      </w:r>
      <w:r w:rsidR="06A736B9" w:rsidRPr="0C9D2D35">
        <w:rPr>
          <w:rFonts w:eastAsia="Arial"/>
        </w:rPr>
        <w:t>8</w:t>
      </w:r>
      <w:r w:rsidR="374131CC" w:rsidRPr="0C9D2D35">
        <w:rPr>
          <w:rFonts w:eastAsia="Arial"/>
        </w:rPr>
        <w:t>, C.R.S.</w:t>
      </w:r>
      <w:r w:rsidR="06A736B9" w:rsidRPr="0C9D2D35">
        <w:rPr>
          <w:rFonts w:eastAsia="Arial"/>
        </w:rPr>
        <w:t xml:space="preserve"> (as enacted by HB26-1263)</w:t>
      </w:r>
      <w:r w:rsidR="6A572419" w:rsidRPr="0C9D2D35">
        <w:rPr>
          <w:rFonts w:eastAsia="Arial"/>
        </w:rPr>
        <w:t>.</w:t>
      </w:r>
    </w:p>
    <w:p w14:paraId="3E202C54" w14:textId="491594EF" w:rsidR="40074EA0" w:rsidRPr="00047845" w:rsidRDefault="005075C4" w:rsidP="00911FF4">
      <w:pPr>
        <w:pStyle w:val="Heading3"/>
      </w:pPr>
      <w:r>
        <w:t>9</w:t>
      </w:r>
      <w:r w:rsidR="40074EA0" w:rsidRPr="49BC579C">
        <w:t>.</w:t>
      </w:r>
      <w:r w:rsidR="40074EA0" w:rsidRPr="11B790D9">
        <w:t>2</w:t>
      </w:r>
      <w:r w:rsidR="40074EA0">
        <w:tab/>
      </w:r>
      <w:r w:rsidR="40074EA0" w:rsidRPr="49BC579C">
        <w:t>Compliance</w:t>
      </w:r>
    </w:p>
    <w:p w14:paraId="5FD517A3" w14:textId="271D6B5F" w:rsidR="002A0C83" w:rsidRDefault="002A0C83" w:rsidP="11B790D9">
      <w:r w:rsidRPr="002A0C83">
        <w:t xml:space="preserve">Pursuant to section 6-1-1708(2), C.R.S. (as enacted by HB26-1263), Operators shall use commercially reasonable methods or generally accepted methods to estimate the age of account holders or users.  </w:t>
      </w:r>
    </w:p>
    <w:p w14:paraId="5531FB65" w14:textId="3D72B88E" w:rsidR="001134AF" w:rsidRPr="00BF6E0D" w:rsidRDefault="002A0C83" w:rsidP="00A8157B">
      <w:pPr>
        <w:pStyle w:val="ListParagraph"/>
        <w:numPr>
          <w:ilvl w:val="0"/>
          <w:numId w:val="15"/>
        </w:numPr>
      </w:pPr>
      <w:r>
        <w:t xml:space="preserve">A </w:t>
      </w:r>
      <w:r w:rsidR="001134AF" w:rsidRPr="001134AF">
        <w:t>commercially reasonable or generally accepted method to estimate the age of account holders and users must comply with each of the following:</w:t>
      </w:r>
    </w:p>
    <w:p w14:paraId="78DC89ED" w14:textId="60451426" w:rsidR="001134AF" w:rsidRDefault="001134AF" w:rsidP="00A8157B">
      <w:pPr>
        <w:pStyle w:val="ListParagraph"/>
        <w:numPr>
          <w:ilvl w:val="1"/>
          <w:numId w:val="15"/>
        </w:numPr>
      </w:pPr>
      <w:r w:rsidRPr="001134AF">
        <w:t xml:space="preserve">Protect a user’s privacy by only collecting data necessary for the purpose of age assurance of the specific user for which the data was collected, and not sharing, or using the data for any other purpose except as required by law. </w:t>
      </w:r>
      <w:r w:rsidRPr="001134AF">
        <w:lastRenderedPageBreak/>
        <w:t xml:space="preserve">Collected data should be deleted after the minimum time required for compliance. </w:t>
      </w:r>
    </w:p>
    <w:p w14:paraId="283B2FA6" w14:textId="0C307237" w:rsidR="001134AF" w:rsidRPr="001134AF" w:rsidRDefault="001134AF" w:rsidP="00A8157B">
      <w:pPr>
        <w:pStyle w:val="ListParagraph"/>
        <w:numPr>
          <w:ilvl w:val="1"/>
          <w:numId w:val="15"/>
        </w:numPr>
      </w:pPr>
      <w:r>
        <w:t xml:space="preserve">Maximize user choice in how the user’s age can be estimated. </w:t>
      </w:r>
      <w:r w:rsidR="0EBF79A0">
        <w:t xml:space="preserve">An </w:t>
      </w:r>
      <w:r w:rsidR="047955E0">
        <w:t>O</w:t>
      </w:r>
      <w:r w:rsidR="0EBF79A0">
        <w:t>perator</w:t>
      </w:r>
      <w:r>
        <w:t xml:space="preserve"> must not use as a sole method of age assurance a method that requires a user to provide government-issued identification. </w:t>
      </w:r>
    </w:p>
    <w:p w14:paraId="2A1E7F24" w14:textId="5A9FE7AC" w:rsidR="001134AF" w:rsidRDefault="001134AF" w:rsidP="00A8157B">
      <w:pPr>
        <w:pStyle w:val="ListParagraph"/>
        <w:numPr>
          <w:ilvl w:val="1"/>
          <w:numId w:val="15"/>
        </w:numPr>
      </w:pPr>
      <w:r w:rsidRPr="001134AF">
        <w:t>Be reasonably effective at identifying users under age 18, perform with measurable consistency, and be tested, with quantifiable results to show accuracy rates that are in line with industry standard rates.</w:t>
      </w:r>
    </w:p>
    <w:p w14:paraId="0C037FCC" w14:textId="0C7C2368" w:rsidR="001134AF" w:rsidRDefault="001134AF" w:rsidP="00A8157B">
      <w:pPr>
        <w:pStyle w:val="ListParagraph"/>
        <w:numPr>
          <w:ilvl w:val="1"/>
          <w:numId w:val="15"/>
        </w:numPr>
      </w:pPr>
      <w:r w:rsidRPr="001134AF">
        <w:t xml:space="preserve">Utilize operating system, app store, and device signals transmitted under applicable law. However, the Operator may not willfully disregard other reliable evidence and signals that contradict the operating system, app store, or device signal.  </w:t>
      </w:r>
    </w:p>
    <w:p w14:paraId="5C151B07" w14:textId="77777777" w:rsidR="001134AF" w:rsidRDefault="001134AF" w:rsidP="00A8157B">
      <w:pPr>
        <w:pStyle w:val="ListParagraph"/>
        <w:numPr>
          <w:ilvl w:val="1"/>
          <w:numId w:val="15"/>
        </w:numPr>
      </w:pPr>
      <w:r w:rsidRPr="001134AF">
        <w:t>Include a responsibility of the Operator to re-assess age estimates based on new signals, including but not limited to user-provided information, account settings, parental controls, device settings, previous interactions, contextual information derived through conversations, behavioral indicators, and payment methods.</w:t>
      </w:r>
    </w:p>
    <w:p w14:paraId="1C1215EB" w14:textId="77777777" w:rsidR="001134AF" w:rsidRDefault="001134AF" w:rsidP="00A8157B">
      <w:pPr>
        <w:pStyle w:val="ListParagraph"/>
        <w:numPr>
          <w:ilvl w:val="1"/>
          <w:numId w:val="15"/>
        </w:numPr>
      </w:pPr>
      <w:r w:rsidRPr="001134AF">
        <w:t>Include a process to receive and respond to any report or information indicating a user is a minor or that data was falsified regarding their age.</w:t>
      </w:r>
    </w:p>
    <w:p w14:paraId="0615E542" w14:textId="77777777" w:rsidR="001134AF" w:rsidRDefault="001134AF" w:rsidP="00A8157B">
      <w:pPr>
        <w:pStyle w:val="ListParagraph"/>
        <w:numPr>
          <w:ilvl w:val="1"/>
          <w:numId w:val="15"/>
        </w:numPr>
      </w:pPr>
      <w:r w:rsidRPr="001134AF">
        <w:t>Not solely rely on user self-declarations of age; general contractual restrictions or terms regarding the use of the internet website, online service, online application, or mobile application; or online payment methods that are available to minors.</w:t>
      </w:r>
    </w:p>
    <w:p w14:paraId="39AC30DB" w14:textId="76D5C1EF" w:rsidR="001134AF" w:rsidRDefault="001134AF" w:rsidP="00A8157B">
      <w:pPr>
        <w:pStyle w:val="ListParagraph"/>
        <w:numPr>
          <w:ilvl w:val="1"/>
          <w:numId w:val="15"/>
        </w:numPr>
      </w:pPr>
      <w:r w:rsidRPr="001134AF">
        <w:t>Not rely on a method that has known or documented risks without taking reasonable measures to mitigate those risks.</w:t>
      </w:r>
    </w:p>
    <w:p w14:paraId="624CC1A4" w14:textId="28384887" w:rsidR="00A96591" w:rsidRDefault="001134AF" w:rsidP="00A8157B">
      <w:pPr>
        <w:pStyle w:val="ListParagraph"/>
        <w:numPr>
          <w:ilvl w:val="1"/>
          <w:numId w:val="15"/>
        </w:numPr>
      </w:pPr>
      <w:r w:rsidRPr="001134AF">
        <w:t>Include reasonably effective measures to attempt to detect fraudulent or misused information provided for the purpose of age verification.</w:t>
      </w:r>
    </w:p>
    <w:p w14:paraId="7221EF35" w14:textId="496A0086" w:rsidR="00A96591" w:rsidRPr="00A96591" w:rsidRDefault="00A96591" w:rsidP="00A8157B">
      <w:pPr>
        <w:pStyle w:val="ListParagraph"/>
        <w:numPr>
          <w:ilvl w:val="0"/>
          <w:numId w:val="15"/>
        </w:numPr>
      </w:pPr>
      <w:r w:rsidRPr="00A96591">
        <w:t>Generally accepted methods to estimate the age of account holders include, but are not limited to:</w:t>
      </w:r>
    </w:p>
    <w:p w14:paraId="227C1F04" w14:textId="145F83C6" w:rsidR="00A96591" w:rsidRPr="00A96591" w:rsidRDefault="00A96591" w:rsidP="00A8157B">
      <w:pPr>
        <w:pStyle w:val="ListParagraph"/>
        <w:numPr>
          <w:ilvl w:val="1"/>
          <w:numId w:val="15"/>
        </w:numPr>
      </w:pPr>
      <w:r w:rsidRPr="00A96591">
        <w:t>Using an age assurance method that satisfies the framework set forth in ISO/IEC 27566: “Information security, cybersecurity, and privacy protection – Age assurance systems</w:t>
      </w:r>
      <w:r>
        <w:t>”</w:t>
      </w:r>
      <w:r w:rsidR="253BAE69">
        <w:t xml:space="preserve">, </w:t>
      </w:r>
      <w:r w:rsidR="253BAE69" w:rsidRPr="0F45B8FF">
        <w:rPr>
          <w:color w:val="000000" w:themeColor="text1"/>
        </w:rPr>
        <w:t>incorporated herein by reference as described at 4 CCR 904-6 Rule 14.2</w:t>
      </w:r>
      <w:r>
        <w:t>.</w:t>
      </w:r>
    </w:p>
    <w:p w14:paraId="0B632AEB" w14:textId="1766EACC" w:rsidR="00A96591" w:rsidRPr="00A96591" w:rsidRDefault="00A96591" w:rsidP="00A8157B">
      <w:pPr>
        <w:pStyle w:val="ListParagraph"/>
        <w:numPr>
          <w:ilvl w:val="1"/>
          <w:numId w:val="15"/>
        </w:numPr>
      </w:pPr>
      <w:r w:rsidRPr="00A96591">
        <w:lastRenderedPageBreak/>
        <w:t xml:space="preserve">Using a cryptographic technique, such as a zero-knowledge proof, that allows a user to demonstrate whether they are a minor using verified data that does not reveal any other information about the user to the </w:t>
      </w:r>
      <w:r w:rsidR="0C64E7A5">
        <w:t>O</w:t>
      </w:r>
      <w:r w:rsidR="10A91C25">
        <w:t>perator</w:t>
      </w:r>
      <w:r w:rsidRPr="00A96591">
        <w:t xml:space="preserve"> or a third-party.</w:t>
      </w:r>
    </w:p>
    <w:p w14:paraId="42D351E9" w14:textId="45B6F2C4" w:rsidR="00A96591" w:rsidRPr="00A96591" w:rsidRDefault="00A96591" w:rsidP="00A8157B">
      <w:pPr>
        <w:pStyle w:val="ListParagraph"/>
        <w:numPr>
          <w:ilvl w:val="1"/>
          <w:numId w:val="15"/>
        </w:numPr>
      </w:pPr>
      <w:r w:rsidRPr="00A96591">
        <w:t>Matching a scan of a government-issued ID and live photo or video using facial recognition.</w:t>
      </w:r>
    </w:p>
    <w:p w14:paraId="12F5C465" w14:textId="47FB5EDB" w:rsidR="001E524F" w:rsidRDefault="00A96591" w:rsidP="00A8157B">
      <w:pPr>
        <w:pStyle w:val="ListParagraph"/>
        <w:numPr>
          <w:ilvl w:val="1"/>
          <w:numId w:val="15"/>
        </w:numPr>
      </w:pPr>
      <w:r w:rsidRPr="00A96591">
        <w:t>Using an assessment of the user’s digital footprint originating from a verified email address.</w:t>
      </w:r>
    </w:p>
    <w:p w14:paraId="7CD1A85B" w14:textId="0CC49C9E" w:rsidR="00A96591" w:rsidRPr="00A96591" w:rsidRDefault="00A96591" w:rsidP="00A8157B">
      <w:pPr>
        <w:pStyle w:val="ListParagraph"/>
        <w:numPr>
          <w:ilvl w:val="0"/>
          <w:numId w:val="15"/>
        </w:numPr>
      </w:pPr>
      <w:r w:rsidRPr="00A96591">
        <w:t>When determining if an age assurance method is commercially reasonable, the Department will consider a totality of the circumstances, including the size and financial resources, of an Operator, and the costs and effectiveness of available age estimation techniques for users.</w:t>
      </w:r>
    </w:p>
    <w:p w14:paraId="4C5B13CD" w14:textId="362144F1" w:rsidR="00A96591" w:rsidRPr="00A96591" w:rsidRDefault="00A96591" w:rsidP="00A8157B">
      <w:pPr>
        <w:pStyle w:val="ListParagraph"/>
        <w:numPr>
          <w:ilvl w:val="0"/>
          <w:numId w:val="15"/>
        </w:numPr>
      </w:pPr>
      <w:r w:rsidRPr="00A96591">
        <w:t xml:space="preserve">An inconclusive age assurance outcome from a generally accepted or commercially reasonable method cannot provide the basis for an Operator to reasonably determine that the user is not a minor. </w:t>
      </w:r>
    </w:p>
    <w:p w14:paraId="36532489" w14:textId="56F802A4" w:rsidR="00A96591" w:rsidRPr="00A96591" w:rsidRDefault="00A96591" w:rsidP="00A8157B">
      <w:pPr>
        <w:pStyle w:val="ListParagraph"/>
        <w:numPr>
          <w:ilvl w:val="0"/>
          <w:numId w:val="15"/>
        </w:numPr>
      </w:pPr>
      <w:r w:rsidRPr="00A96591">
        <w:t>When determining if an Operator willfully disregarded clear and convincing information that an account holder or user is a minor, the Department will consider the factors in 4 CCR 904-3 Rule 6.13 as well as:</w:t>
      </w:r>
    </w:p>
    <w:p w14:paraId="03DF45F1" w14:textId="192D8356" w:rsidR="00A96591" w:rsidRPr="00A96591" w:rsidRDefault="00A96591" w:rsidP="00A8157B">
      <w:pPr>
        <w:pStyle w:val="ListParagraph"/>
        <w:numPr>
          <w:ilvl w:val="1"/>
          <w:numId w:val="15"/>
        </w:numPr>
      </w:pPr>
      <w:r w:rsidRPr="00A96591">
        <w:t>If the Operator failed to ascertain or verify the age of a user on a platform;</w:t>
      </w:r>
    </w:p>
    <w:p w14:paraId="6F9AE33C" w14:textId="344541B9" w:rsidR="00A96591" w:rsidRPr="00A96591" w:rsidRDefault="00A96591" w:rsidP="00A8157B">
      <w:pPr>
        <w:pStyle w:val="ListParagraph"/>
        <w:numPr>
          <w:ilvl w:val="1"/>
          <w:numId w:val="15"/>
        </w:numPr>
      </w:pPr>
      <w:r w:rsidRPr="00A96591">
        <w:t xml:space="preserve">If the Operator ignored system flags such as an estimate that a user’s age is under 18, self-reported age, user-provided information, account settings, parental controls, device settings, previous interactions, behavioral indicators, and payment methods; </w:t>
      </w:r>
    </w:p>
    <w:p w14:paraId="3AE85324" w14:textId="3012DFFE" w:rsidR="00A96591" w:rsidRPr="00A96591" w:rsidRDefault="00A96591" w:rsidP="00A8157B">
      <w:pPr>
        <w:pStyle w:val="ListParagraph"/>
        <w:numPr>
          <w:ilvl w:val="1"/>
          <w:numId w:val="15"/>
        </w:numPr>
      </w:pPr>
      <w:r w:rsidRPr="00A96591">
        <w:t>If the Operator failed to address external notifications such as parental complaints and user- or law-enforcement reports;</w:t>
      </w:r>
    </w:p>
    <w:p w14:paraId="17420D23" w14:textId="6038547E" w:rsidR="00A96591" w:rsidRPr="00A96591" w:rsidRDefault="00A96591" w:rsidP="00A8157B">
      <w:pPr>
        <w:pStyle w:val="ListParagraph"/>
        <w:numPr>
          <w:ilvl w:val="1"/>
          <w:numId w:val="15"/>
        </w:numPr>
      </w:pPr>
      <w:r w:rsidRPr="00A96591">
        <w:t>If the Operator failed to consider and act on signals from a user’s behavior and inputs processed by the LLM, including but not limited to direct statement of minor status, recurring discussion of grade-level and high-school situations, under 18 age-specific activities, or a user consistently occupying a child role in described parent-child interactions;</w:t>
      </w:r>
    </w:p>
    <w:p w14:paraId="76DCEA7D" w14:textId="31B7A3A2" w:rsidR="00A96591" w:rsidRPr="00A96591" w:rsidRDefault="00A96591" w:rsidP="00A8157B">
      <w:pPr>
        <w:pStyle w:val="ListParagraph"/>
        <w:numPr>
          <w:ilvl w:val="1"/>
          <w:numId w:val="15"/>
        </w:numPr>
      </w:pPr>
      <w:r w:rsidRPr="00A96591">
        <w:t>If the Operator failed to consider and act on signals from a user’s behavior and inputs processed by the LLM, including but not limited to direct statement of minor status, recurring discussion of grade-level and high-</w:t>
      </w:r>
      <w:r w:rsidRPr="00A96591">
        <w:lastRenderedPageBreak/>
        <w:t>school situations, under 18 age-specific activities, or a user consistently occupying a child role in described parent-child interactions;</w:t>
      </w:r>
    </w:p>
    <w:p w14:paraId="2F471F41" w14:textId="268445EB" w:rsidR="00A96591" w:rsidRPr="00A96591" w:rsidRDefault="00A96591" w:rsidP="00A8157B">
      <w:pPr>
        <w:pStyle w:val="ListParagraph"/>
        <w:numPr>
          <w:ilvl w:val="1"/>
          <w:numId w:val="15"/>
        </w:numPr>
      </w:pPr>
      <w:r w:rsidRPr="00A96591">
        <w:t xml:space="preserve">If the Operator failed to consider evidence and signals that contradict the operating system, app store, or device signal provided pursuant to section 6-30-102, C.R.S. </w:t>
      </w:r>
    </w:p>
    <w:p w14:paraId="06C4E57A" w14:textId="3C675096" w:rsidR="00A96591" w:rsidRPr="00047845" w:rsidRDefault="00A96591" w:rsidP="00A8157B">
      <w:pPr>
        <w:pStyle w:val="ListParagraph"/>
        <w:numPr>
          <w:ilvl w:val="1"/>
          <w:numId w:val="15"/>
        </w:numPr>
        <w:rPr>
          <w:b/>
        </w:rPr>
      </w:pPr>
      <w:r w:rsidRPr="00A96591">
        <w:t xml:space="preserve">An </w:t>
      </w:r>
      <w:r w:rsidR="31AC5D08">
        <w:t>O</w:t>
      </w:r>
      <w:r>
        <w:t>perator’s</w:t>
      </w:r>
      <w:r w:rsidRPr="00A96591">
        <w:t xml:space="preserve"> use of design choices that nudge users toward inaccurate age estimation or attestation, including but not limited to age reporting tools that automatically fill in a birth date over age 18.</w:t>
      </w:r>
    </w:p>
    <w:p w14:paraId="044C7D05" w14:textId="0BC17D89" w:rsidR="007B41A8" w:rsidRPr="00047845" w:rsidRDefault="00A96591" w:rsidP="00047845">
      <w:pPr>
        <w:pStyle w:val="Heading2"/>
        <w:contextualSpacing/>
      </w:pPr>
      <w:r w:rsidRPr="11B790D9">
        <w:t xml:space="preserve">Rule </w:t>
      </w:r>
      <w:r w:rsidR="005075C4">
        <w:t>10</w:t>
      </w:r>
      <w:r w:rsidR="00DA7700">
        <w:tab/>
      </w:r>
      <w:r w:rsidRPr="11B790D9">
        <w:t>Disclosure</w:t>
      </w:r>
    </w:p>
    <w:p w14:paraId="1B6CAAD0" w14:textId="1AB26124" w:rsidR="007B41A8" w:rsidRPr="00047845" w:rsidRDefault="005075C4" w:rsidP="00911FF4">
      <w:pPr>
        <w:pStyle w:val="Heading3"/>
      </w:pPr>
      <w:r>
        <w:t>10</w:t>
      </w:r>
      <w:r w:rsidR="007B41A8" w:rsidRPr="190593CE">
        <w:t>.</w:t>
      </w:r>
      <w:r w:rsidR="007B41A8" w:rsidRPr="11B790D9">
        <w:t>1</w:t>
      </w:r>
      <w:r w:rsidR="007B41A8" w:rsidRPr="190593CE">
        <w:t xml:space="preserve"> </w:t>
      </w:r>
      <w:r w:rsidR="007B41A8">
        <w:tab/>
      </w:r>
      <w:r w:rsidR="007B41A8" w:rsidRPr="190593CE">
        <w:t>Authority and Purpose</w:t>
      </w:r>
    </w:p>
    <w:p w14:paraId="021F686F" w14:textId="43B89D26" w:rsidR="3AC59319" w:rsidRPr="00047845" w:rsidRDefault="3AC59319" w:rsidP="0C9D2D35">
      <w:pPr>
        <w:rPr>
          <w:rFonts w:eastAsia="Arial"/>
          <w:b/>
          <w:bCs/>
          <w:color w:val="000000" w:themeColor="text1"/>
        </w:rPr>
      </w:pPr>
      <w:r w:rsidRPr="0C9D2D35">
        <w:rPr>
          <w:rFonts w:eastAsia="Arial"/>
          <w:color w:val="000000" w:themeColor="text1"/>
        </w:rPr>
        <w:t xml:space="preserve">The statutory authority for the rules in this </w:t>
      </w:r>
      <w:r w:rsidR="52F1DF94" w:rsidRPr="0C9D2D35">
        <w:rPr>
          <w:rFonts w:eastAsia="Arial"/>
          <w:color w:val="000000" w:themeColor="text1"/>
        </w:rPr>
        <w:t>Rule</w:t>
      </w:r>
      <w:r w:rsidRPr="0C9D2D35">
        <w:rPr>
          <w:rFonts w:eastAsia="Arial"/>
          <w:color w:val="000000" w:themeColor="text1"/>
        </w:rPr>
        <w:t xml:space="preserve"> 1</w:t>
      </w:r>
      <w:r w:rsidR="5EC0EB9A" w:rsidRPr="0C9D2D35">
        <w:rPr>
          <w:rFonts w:eastAsia="Arial"/>
          <w:color w:val="000000" w:themeColor="text1"/>
        </w:rPr>
        <w:t>0</w:t>
      </w:r>
      <w:r w:rsidRPr="0C9D2D35">
        <w:rPr>
          <w:rFonts w:eastAsia="Arial"/>
          <w:color w:val="000000" w:themeColor="text1"/>
        </w:rPr>
        <w:t xml:space="preserve"> is </w:t>
      </w:r>
      <w:r w:rsidR="24908424" w:rsidRPr="0C9D2D35">
        <w:rPr>
          <w:rFonts w:eastAsia="Arial"/>
          <w:color w:val="000000" w:themeColor="text1"/>
        </w:rPr>
        <w:t>sections</w:t>
      </w:r>
      <w:r w:rsidRPr="0C9D2D35">
        <w:rPr>
          <w:rFonts w:eastAsia="Arial"/>
        </w:rPr>
        <w:t xml:space="preserve"> 6-1-108(1</w:t>
      </w:r>
      <w:r w:rsidR="6EA827EE" w:rsidRPr="0C9D2D35">
        <w:rPr>
          <w:rFonts w:eastAsia="Arial"/>
        </w:rPr>
        <w:t>)</w:t>
      </w:r>
      <w:r w:rsidR="5091B296" w:rsidRPr="0C9D2D35">
        <w:rPr>
          <w:rFonts w:eastAsia="Arial"/>
        </w:rPr>
        <w:t xml:space="preserve"> and</w:t>
      </w:r>
      <w:r w:rsidRPr="0C9D2D35">
        <w:rPr>
          <w:rFonts w:eastAsia="Arial"/>
        </w:rPr>
        <w:t xml:space="preserve"> 6-1-1707, </w:t>
      </w:r>
      <w:r w:rsidR="46E9FA66" w:rsidRPr="0C9D2D35">
        <w:rPr>
          <w:rFonts w:eastAsia="Arial"/>
        </w:rPr>
        <w:t>C.R.S.</w:t>
      </w:r>
      <w:r w:rsidR="6EA827EE" w:rsidRPr="0C9D2D35">
        <w:rPr>
          <w:rFonts w:eastAsia="Arial"/>
        </w:rPr>
        <w:t xml:space="preserve"> </w:t>
      </w:r>
      <w:r w:rsidRPr="0C9D2D35">
        <w:rPr>
          <w:rFonts w:eastAsia="Arial"/>
        </w:rPr>
        <w:t>and</w:t>
      </w:r>
      <w:r w:rsidR="726AF8E0" w:rsidRPr="0C9D2D35">
        <w:rPr>
          <w:rFonts w:eastAsia="Arial"/>
        </w:rPr>
        <w:t>,</w:t>
      </w:r>
      <w:r w:rsidRPr="0C9D2D35">
        <w:rPr>
          <w:rFonts w:eastAsia="Arial"/>
        </w:rPr>
        <w:t xml:space="preserve"> these rules are also developed pursuant to </w:t>
      </w:r>
      <w:r w:rsidR="45C6D8DB" w:rsidRPr="0C9D2D35">
        <w:rPr>
          <w:rFonts w:eastAsia="Arial"/>
          <w:color w:val="000000" w:themeColor="text1"/>
        </w:rPr>
        <w:t>section</w:t>
      </w:r>
      <w:r w:rsidRPr="0C9D2D35">
        <w:rPr>
          <w:rFonts w:eastAsia="Arial"/>
        </w:rPr>
        <w:t xml:space="preserve"> 6-1-1706(5)(a</w:t>
      </w:r>
      <w:r w:rsidR="6EA827EE" w:rsidRPr="0C9D2D35">
        <w:rPr>
          <w:rFonts w:eastAsia="Arial"/>
        </w:rPr>
        <w:t>)</w:t>
      </w:r>
      <w:r w:rsidR="16E41740" w:rsidRPr="0C9D2D35">
        <w:rPr>
          <w:rFonts w:eastAsia="Arial"/>
        </w:rPr>
        <w:t>, C.R.S</w:t>
      </w:r>
      <w:r w:rsidR="6EA827EE" w:rsidRPr="0C9D2D35">
        <w:rPr>
          <w:rFonts w:eastAsia="Arial"/>
        </w:rPr>
        <w:t>.</w:t>
      </w:r>
      <w:r w:rsidR="007B41A8" w:rsidRPr="0C9D2D35">
        <w:rPr>
          <w:rFonts w:eastAsia="Arial"/>
          <w:color w:val="000000" w:themeColor="text1"/>
        </w:rPr>
        <w:t xml:space="preserve"> The purpose of the rules in this </w:t>
      </w:r>
      <w:r w:rsidR="05A7FE3A" w:rsidRPr="0C9D2D35">
        <w:rPr>
          <w:rFonts w:eastAsia="Arial"/>
          <w:color w:val="000000" w:themeColor="text1"/>
        </w:rPr>
        <w:t>Rule</w:t>
      </w:r>
      <w:r w:rsidR="007B41A8" w:rsidRPr="0C9D2D35">
        <w:rPr>
          <w:rFonts w:eastAsia="Arial"/>
          <w:color w:val="000000" w:themeColor="text1"/>
        </w:rPr>
        <w:t xml:space="preserve"> </w:t>
      </w:r>
      <w:r w:rsidR="2797CAA3" w:rsidRPr="0C9D2D35">
        <w:rPr>
          <w:rFonts w:eastAsia="Arial"/>
          <w:color w:val="000000" w:themeColor="text1"/>
        </w:rPr>
        <w:t>1</w:t>
      </w:r>
      <w:r w:rsidR="2B0977D8" w:rsidRPr="0C9D2D35">
        <w:rPr>
          <w:rFonts w:eastAsia="Arial"/>
          <w:color w:val="000000" w:themeColor="text1"/>
        </w:rPr>
        <w:t>0</w:t>
      </w:r>
      <w:r w:rsidR="007B41A8" w:rsidRPr="0C9D2D35">
        <w:rPr>
          <w:rFonts w:eastAsia="Arial"/>
          <w:color w:val="000000" w:themeColor="text1"/>
        </w:rPr>
        <w:t xml:space="preserve"> is to clarify the scope and content of the required disclosures</w:t>
      </w:r>
      <w:r w:rsidR="26511EB6" w:rsidRPr="0C9D2D35">
        <w:rPr>
          <w:rFonts w:eastAsia="Arial"/>
          <w:color w:val="000000" w:themeColor="text1"/>
        </w:rPr>
        <w:t xml:space="preserve"> pursuant to </w:t>
      </w:r>
      <w:r w:rsidR="6BF19D0C" w:rsidRPr="0C9D2D35">
        <w:rPr>
          <w:rFonts w:eastAsia="Arial"/>
          <w:color w:val="000000" w:themeColor="text1"/>
        </w:rPr>
        <w:t>sections</w:t>
      </w:r>
      <w:r w:rsidR="26511EB6" w:rsidRPr="0C9D2D35">
        <w:rPr>
          <w:rFonts w:eastAsia="Arial"/>
          <w:color w:val="000000" w:themeColor="text1"/>
        </w:rPr>
        <w:t xml:space="preserve"> 6-1-1708(2)(a) and 6-1-1708(3</w:t>
      </w:r>
      <w:r w:rsidR="1FDB97A8" w:rsidRPr="0C9D2D35">
        <w:rPr>
          <w:rFonts w:eastAsia="Arial"/>
          <w:color w:val="000000" w:themeColor="text1"/>
        </w:rPr>
        <w:t>)</w:t>
      </w:r>
      <w:r w:rsidR="20608F23" w:rsidRPr="0C9D2D35">
        <w:rPr>
          <w:rFonts w:eastAsia="Arial"/>
          <w:color w:val="000000" w:themeColor="text1"/>
        </w:rPr>
        <w:t>, C.R.S.</w:t>
      </w:r>
      <w:r w:rsidR="26511EB6" w:rsidRPr="0C9D2D35">
        <w:rPr>
          <w:rFonts w:eastAsia="Arial"/>
          <w:color w:val="000000" w:themeColor="text1"/>
        </w:rPr>
        <w:t xml:space="preserve"> (as enacted by HB26-1263)</w:t>
      </w:r>
      <w:r w:rsidR="007B41A8" w:rsidRPr="0C9D2D35">
        <w:rPr>
          <w:rFonts w:eastAsia="Arial"/>
          <w:color w:val="000000" w:themeColor="text1"/>
        </w:rPr>
        <w:t xml:space="preserve">. </w:t>
      </w:r>
    </w:p>
    <w:p w14:paraId="7D01DC07" w14:textId="2457674F" w:rsidR="007B41A8" w:rsidRDefault="005075C4" w:rsidP="00911FF4">
      <w:pPr>
        <w:pStyle w:val="Heading3"/>
      </w:pPr>
      <w:r>
        <w:t>10</w:t>
      </w:r>
      <w:r w:rsidR="007B41A8" w:rsidRPr="190593CE">
        <w:t>.</w:t>
      </w:r>
      <w:r w:rsidR="007B41A8" w:rsidRPr="11B790D9">
        <w:t>2</w:t>
      </w:r>
      <w:r w:rsidR="007B41A8">
        <w:tab/>
      </w:r>
      <w:r w:rsidR="007B41A8" w:rsidRPr="190593CE">
        <w:t>Disclosure to Users</w:t>
      </w:r>
    </w:p>
    <w:p w14:paraId="30D43F9E" w14:textId="7CFE8AC8" w:rsidR="00F429A8" w:rsidRPr="00F429A8" w:rsidRDefault="00F429A8" w:rsidP="00A8157B">
      <w:pPr>
        <w:pStyle w:val="ListParagraph"/>
        <w:numPr>
          <w:ilvl w:val="0"/>
          <w:numId w:val="16"/>
        </w:numPr>
      </w:pPr>
      <w:r w:rsidRPr="00F429A8">
        <w:t xml:space="preserve">Pursuant to section 6-1-1708(2)(a), C.R.S. (as enacted by HB26-1263), an </w:t>
      </w:r>
      <w:r w:rsidR="7D88C7DE">
        <w:t>O</w:t>
      </w:r>
      <w:r>
        <w:t>perator</w:t>
      </w:r>
      <w:r w:rsidRPr="00F429A8">
        <w:t xml:space="preserve"> shall clearly and conspicuously disclose to the minor account holder or minor user that the account holder or user is interacting with artificial intelligence that is artificially generated and not human.  </w:t>
      </w:r>
    </w:p>
    <w:p w14:paraId="46021AB9" w14:textId="6931DC3F" w:rsidR="00F429A8" w:rsidRPr="00F429A8" w:rsidRDefault="00F429A8" w:rsidP="00A8157B">
      <w:pPr>
        <w:pStyle w:val="ListParagraph"/>
        <w:numPr>
          <w:ilvl w:val="0"/>
          <w:numId w:val="16"/>
        </w:numPr>
      </w:pPr>
      <w:r w:rsidRPr="00F429A8">
        <w:t>A persistent visible disclaimer for a product with a screen interface required under section 6-1-1708(2)(a) and 6-1-1708(3), C.R.S. (as enacted by HB26-1263) must:</w:t>
      </w:r>
    </w:p>
    <w:p w14:paraId="3DD78F53" w14:textId="6A2E6A0F" w:rsidR="00F429A8" w:rsidRPr="00F429A8" w:rsidRDefault="00F429A8" w:rsidP="00A8157B">
      <w:pPr>
        <w:pStyle w:val="ListParagraph"/>
        <w:numPr>
          <w:ilvl w:val="1"/>
          <w:numId w:val="58"/>
        </w:numPr>
      </w:pPr>
      <w:r w:rsidRPr="4B56AC51">
        <w:t>Remain continuously visible throughout the conversation and not require a user to scroll, click, hover, or take other affirmative action to view the disclaimer;</w:t>
      </w:r>
    </w:p>
    <w:p w14:paraId="11A22937" w14:textId="1E7F6EAF" w:rsidR="00F429A8" w:rsidRPr="00F429A8" w:rsidRDefault="00F429A8" w:rsidP="00A8157B">
      <w:pPr>
        <w:pStyle w:val="ListParagraph"/>
        <w:numPr>
          <w:ilvl w:val="1"/>
          <w:numId w:val="58"/>
        </w:numPr>
      </w:pPr>
      <w:r w:rsidRPr="4B56AC51">
        <w:t>Be displayed in a manner that is distinct from the conversation, including by using a font size that is not smaller than the largest font size of other text appearing on the interface; and</w:t>
      </w:r>
    </w:p>
    <w:p w14:paraId="1513D017" w14:textId="69CAB9A1" w:rsidR="00F429A8" w:rsidRPr="00F429A8" w:rsidRDefault="00F429A8" w:rsidP="00A8157B">
      <w:pPr>
        <w:pStyle w:val="ListParagraph"/>
        <w:numPr>
          <w:ilvl w:val="1"/>
          <w:numId w:val="58"/>
        </w:numPr>
      </w:pPr>
      <w:r w:rsidRPr="4B56AC51">
        <w:t>Be displayed in the same language of the chatbot conversation or user account language settings;</w:t>
      </w:r>
    </w:p>
    <w:p w14:paraId="194E3A19" w14:textId="22BB3DA7" w:rsidR="00F429A8" w:rsidRPr="00F429A8" w:rsidRDefault="00F429A8" w:rsidP="00A8157B">
      <w:pPr>
        <w:pStyle w:val="ListParagraph"/>
        <w:numPr>
          <w:ilvl w:val="0"/>
          <w:numId w:val="16"/>
        </w:numPr>
      </w:pPr>
      <w:r w:rsidRPr="00F429A8">
        <w:t>An intermittent audio disclaimer for a product without a screen interface required under section 6-1-1708(2)(a), C.R.S. (as enacted by HB26-1263) must:</w:t>
      </w:r>
    </w:p>
    <w:p w14:paraId="1052A38A" w14:textId="695EE1E0" w:rsidR="00F429A8" w:rsidRPr="00F429A8" w:rsidRDefault="00F429A8" w:rsidP="00A8157B">
      <w:pPr>
        <w:pStyle w:val="ListParagraph"/>
        <w:numPr>
          <w:ilvl w:val="1"/>
          <w:numId w:val="59"/>
        </w:numPr>
      </w:pPr>
      <w:r w:rsidRPr="4B56AC51">
        <w:lastRenderedPageBreak/>
        <w:t>Be played in the same language as the conversation or user account language settings;</w:t>
      </w:r>
    </w:p>
    <w:p w14:paraId="4D58960F" w14:textId="226A2A84" w:rsidR="00F429A8" w:rsidRPr="00F429A8" w:rsidRDefault="00F429A8" w:rsidP="00A8157B">
      <w:pPr>
        <w:pStyle w:val="ListParagraph"/>
        <w:numPr>
          <w:ilvl w:val="1"/>
          <w:numId w:val="59"/>
        </w:numPr>
      </w:pPr>
      <w:r w:rsidRPr="4B56AC51">
        <w:t>Be played at a higher volume than the conversation;</w:t>
      </w:r>
    </w:p>
    <w:p w14:paraId="2DA6EC39" w14:textId="28FC2961" w:rsidR="00F429A8" w:rsidRPr="00F429A8" w:rsidRDefault="00F429A8" w:rsidP="00A8157B">
      <w:pPr>
        <w:pStyle w:val="ListParagraph"/>
        <w:numPr>
          <w:ilvl w:val="1"/>
          <w:numId w:val="59"/>
        </w:numPr>
      </w:pPr>
      <w:r w:rsidRPr="4B56AC51">
        <w:t xml:space="preserve">Be repeated at intervals reasonably calculated to ensure that a user engaged in a conversation remains aware that they are interacting with a </w:t>
      </w:r>
      <w:r w:rsidR="1E9B4FB6">
        <w:t>C</w:t>
      </w:r>
      <w:r w:rsidR="3CD37D01">
        <w:t xml:space="preserve">onversational </w:t>
      </w:r>
      <w:r w:rsidR="248274D2">
        <w:t>A</w:t>
      </w:r>
      <w:r w:rsidR="3CD37D01">
        <w:t xml:space="preserve">rtificial </w:t>
      </w:r>
      <w:r w:rsidR="57F3CC0D">
        <w:t>I</w:t>
      </w:r>
      <w:r w:rsidR="3CD37D01">
        <w:t xml:space="preserve">ntelligence </w:t>
      </w:r>
      <w:r w:rsidR="6C34F127">
        <w:t>S</w:t>
      </w:r>
      <w:r w:rsidR="3CD37D01">
        <w:t>ervice</w:t>
      </w:r>
      <w:r w:rsidRPr="4B56AC51">
        <w:t xml:space="preserve"> and each time a user prompts the </w:t>
      </w:r>
      <w:r w:rsidR="3382A647">
        <w:t>C</w:t>
      </w:r>
      <w:r w:rsidR="3CD37D01">
        <w:t xml:space="preserve">onversational </w:t>
      </w:r>
      <w:r w:rsidR="6E9EFAA8">
        <w:t>A</w:t>
      </w:r>
      <w:r w:rsidR="3CD37D01">
        <w:t xml:space="preserve">rtificial </w:t>
      </w:r>
      <w:r w:rsidR="5D2DADF1">
        <w:t>I</w:t>
      </w:r>
      <w:r w:rsidR="3CD37D01">
        <w:t xml:space="preserve">ntelligence </w:t>
      </w:r>
      <w:r w:rsidR="1ACBDE25">
        <w:t>S</w:t>
      </w:r>
      <w:r w:rsidR="3CD37D01">
        <w:t>ervice</w:t>
      </w:r>
      <w:r w:rsidRPr="4B56AC51">
        <w:t xml:space="preserve"> about whether the </w:t>
      </w:r>
      <w:r w:rsidR="02A6EDC5">
        <w:t>C</w:t>
      </w:r>
      <w:r w:rsidR="3CD37D01">
        <w:t xml:space="preserve">onversational </w:t>
      </w:r>
      <w:r w:rsidR="2A0CA3B9">
        <w:t>A</w:t>
      </w:r>
      <w:r w:rsidR="3CD37D01">
        <w:t xml:space="preserve">rtificial </w:t>
      </w:r>
      <w:r w:rsidR="6FE46792">
        <w:t>I</w:t>
      </w:r>
      <w:r w:rsidR="3CD37D01">
        <w:t xml:space="preserve">ntelligence </w:t>
      </w:r>
      <w:r w:rsidR="39A482F9">
        <w:t>S</w:t>
      </w:r>
      <w:r w:rsidR="3CD37D01">
        <w:t>ervice</w:t>
      </w:r>
      <w:r w:rsidRPr="4B56AC51">
        <w:t xml:space="preserve"> is a human;</w:t>
      </w:r>
    </w:p>
    <w:p w14:paraId="3C197B14" w14:textId="7A07EA4B" w:rsidR="00F429A8" w:rsidRPr="00F429A8" w:rsidRDefault="00D47CB7" w:rsidP="54FA78D1">
      <w:pPr>
        <w:pStyle w:val="ListParagraph"/>
        <w:numPr>
          <w:ilvl w:val="2"/>
          <w:numId w:val="59"/>
        </w:numPr>
      </w:pPr>
      <w:r>
        <w:t>When determining if the intervals are reasonable, the Department will consider factors including but not limited to:</w:t>
      </w:r>
    </w:p>
    <w:p w14:paraId="38936FC1" w14:textId="6F378616" w:rsidR="00F429A8" w:rsidRPr="00F429A8" w:rsidRDefault="00F429A8" w:rsidP="54FA78D1">
      <w:pPr>
        <w:pStyle w:val="ListParagraph"/>
        <w:numPr>
          <w:ilvl w:val="3"/>
          <w:numId w:val="60"/>
        </w:numPr>
      </w:pPr>
      <w:r w:rsidRPr="4B56AC51">
        <w:t xml:space="preserve">Whether the </w:t>
      </w:r>
      <w:r w:rsidR="24E3E336">
        <w:t>O</w:t>
      </w:r>
      <w:r w:rsidR="3CD37D01">
        <w:t>perator</w:t>
      </w:r>
      <w:r w:rsidRPr="4B56AC51">
        <w:t xml:space="preserve"> performed any testing of users’ understanding that they are interacting with a </w:t>
      </w:r>
      <w:r w:rsidR="5E4D2590">
        <w:t>C</w:t>
      </w:r>
      <w:r w:rsidR="3CD37D01">
        <w:t xml:space="preserve">onversational </w:t>
      </w:r>
      <w:r w:rsidR="630031A6">
        <w:t>A</w:t>
      </w:r>
      <w:r w:rsidR="3CD37D01">
        <w:t xml:space="preserve">rtificial </w:t>
      </w:r>
      <w:r w:rsidR="17F80E93">
        <w:t>I</w:t>
      </w:r>
      <w:r w:rsidR="3CD37D01">
        <w:t xml:space="preserve">ntelligence </w:t>
      </w:r>
      <w:r w:rsidR="036A1D94">
        <w:t>S</w:t>
      </w:r>
      <w:r w:rsidR="3CD37D01">
        <w:t>ervice</w:t>
      </w:r>
      <w:r w:rsidRPr="4B56AC51">
        <w:t xml:space="preserve"> and whether the disclosure supports safer decision-making;</w:t>
      </w:r>
    </w:p>
    <w:p w14:paraId="0B330F84" w14:textId="2F2029A5" w:rsidR="00F429A8" w:rsidRPr="00F429A8" w:rsidRDefault="00F429A8" w:rsidP="54FA78D1">
      <w:pPr>
        <w:pStyle w:val="ListParagraph"/>
        <w:numPr>
          <w:ilvl w:val="3"/>
          <w:numId w:val="60"/>
        </w:numPr>
      </w:pPr>
      <w:r w:rsidRPr="4B56AC51">
        <w:t>Whether disclosures are delivered at meaningful points during the user experience; and</w:t>
      </w:r>
    </w:p>
    <w:p w14:paraId="40E6EA9C" w14:textId="037E9D40" w:rsidR="00F429A8" w:rsidRPr="00F429A8" w:rsidRDefault="00F429A8" w:rsidP="54FA78D1">
      <w:pPr>
        <w:pStyle w:val="ListParagraph"/>
        <w:numPr>
          <w:ilvl w:val="3"/>
          <w:numId w:val="60"/>
        </w:numPr>
      </w:pPr>
      <w:r w:rsidRPr="4B56AC51">
        <w:t xml:space="preserve">Whether changes were made following testing and product updates. </w:t>
      </w:r>
    </w:p>
    <w:p w14:paraId="4A518E88" w14:textId="19675C24" w:rsidR="00C74D7D" w:rsidRPr="00F429A8" w:rsidRDefault="00F429A8" w:rsidP="00A8157B">
      <w:pPr>
        <w:pStyle w:val="ListParagraph"/>
        <w:numPr>
          <w:ilvl w:val="0"/>
          <w:numId w:val="16"/>
        </w:numPr>
      </w:pPr>
      <w:r w:rsidRPr="00F429A8">
        <w:t xml:space="preserve">Pursuant to section 6-1-1708(3), C.R.S. (as enacted by HB26-1263), an </w:t>
      </w:r>
      <w:r w:rsidR="1987273D" w:rsidRPr="11B790D9">
        <w:t>O</w:t>
      </w:r>
      <w:r w:rsidRPr="11B790D9">
        <w:t>perator</w:t>
      </w:r>
      <w:r w:rsidRPr="00F429A8">
        <w:t xml:space="preserve"> shall clearly and conspicuously disclose to a user, that is not a minor user or minor account holder covered by the disclosure requirement pursuant to section 6-1-1708(2)(a), C.R.S</w:t>
      </w:r>
      <w:r>
        <w:t>.</w:t>
      </w:r>
      <w:r w:rsidR="6C858E24">
        <w:t xml:space="preserve"> and </w:t>
      </w:r>
      <w:r w:rsidR="6C858E24" w:rsidRPr="0F45B8FF">
        <w:rPr>
          <w:color w:val="000000" w:themeColor="text1"/>
        </w:rPr>
        <w:t>4 CCR 904-6 Rules 10.2 (B) and (C)</w:t>
      </w:r>
      <w:r>
        <w:t>,</w:t>
      </w:r>
      <w:r w:rsidRPr="00F429A8">
        <w:t xml:space="preserve"> that a Conversational Artificial Intelligence Service is artificial intelligence. </w:t>
      </w:r>
    </w:p>
    <w:p w14:paraId="5DBFE97B" w14:textId="77777777" w:rsidR="00C74D7D" w:rsidRPr="00047845" w:rsidRDefault="00C74D7D" w:rsidP="00B763F5">
      <w:pPr>
        <w:pStyle w:val="ListParagraph"/>
        <w:numPr>
          <w:ilvl w:val="1"/>
          <w:numId w:val="96"/>
        </w:numPr>
      </w:pPr>
      <w:r w:rsidRPr="00B763F5">
        <w:t>The disclosure must be provided at the beginning of a user’s first interaction with a Conversational Artificial Intelligence Service for each calendar day of interaction;</w:t>
      </w:r>
    </w:p>
    <w:p w14:paraId="1CCC3620" w14:textId="15F813BD" w:rsidR="00C74D7D" w:rsidRPr="00B763F5" w:rsidRDefault="00C74D7D" w:rsidP="00B763F5">
      <w:pPr>
        <w:pStyle w:val="ListParagraph"/>
        <w:numPr>
          <w:ilvl w:val="1"/>
          <w:numId w:val="96"/>
        </w:numPr>
      </w:pPr>
      <w:r w:rsidRPr="00B763F5">
        <w:t xml:space="preserve">Appear at least once every three hours in a Continuous Conversational Artificial Intelligence Service Interaction or appear as a persistent disclosure visible to the user as described in </w:t>
      </w:r>
      <w:r w:rsidR="515853E2" w:rsidRPr="00B763F5">
        <w:t xml:space="preserve">4 CCR 904-6 </w:t>
      </w:r>
      <w:r w:rsidRPr="00B763F5">
        <w:t>Rule 1</w:t>
      </w:r>
      <w:r w:rsidR="4C7031E5" w:rsidRPr="00B763F5">
        <w:t>0</w:t>
      </w:r>
      <w:r w:rsidRPr="00B763F5">
        <w:t>.2</w:t>
      </w:r>
      <w:r w:rsidR="224B5041">
        <w:t>(B)</w:t>
      </w:r>
      <w:r w:rsidR="3032B9E2">
        <w:t>;</w:t>
      </w:r>
      <w:r w:rsidRPr="00B763F5">
        <w:t xml:space="preserve"> and </w:t>
      </w:r>
    </w:p>
    <w:p w14:paraId="76961819" w14:textId="67AB5CFB" w:rsidR="00F429A8" w:rsidRPr="00047845" w:rsidRDefault="00C74D7D" w:rsidP="00B763F5">
      <w:pPr>
        <w:pStyle w:val="ListParagraph"/>
        <w:numPr>
          <w:ilvl w:val="1"/>
          <w:numId w:val="96"/>
        </w:numPr>
      </w:pPr>
      <w:r w:rsidRPr="11B790D9">
        <w:t xml:space="preserve">Be provided in response to user prompts regarding whether the Conversational Artificial Intelligence Service is artificially generated and not human.  </w:t>
      </w:r>
    </w:p>
    <w:p w14:paraId="52AF8ED7" w14:textId="2E7706E4" w:rsidR="00C74D7D" w:rsidRPr="00D616B1" w:rsidRDefault="00C74D7D" w:rsidP="00B763F5">
      <w:pPr>
        <w:pStyle w:val="ListParagraph"/>
        <w:numPr>
          <w:ilvl w:val="0"/>
          <w:numId w:val="16"/>
        </w:numPr>
      </w:pPr>
      <w:r w:rsidRPr="00C74D7D">
        <w:lastRenderedPageBreak/>
        <w:t xml:space="preserve">All disclosures required under sections 6-1-1708(2)(a) and 6-1-1708(3), C.R.S. (as enacted by HB26-1263) must comply, as relevant, with </w:t>
      </w:r>
      <w:r w:rsidR="34E31BD0">
        <w:t>Rule</w:t>
      </w:r>
      <w:r w:rsidRPr="00C74D7D">
        <w:t xml:space="preserve"> 3 of these </w:t>
      </w:r>
      <w:r w:rsidR="78D7C4C1">
        <w:t>r</w:t>
      </w:r>
      <w:r>
        <w:t>ules</w:t>
      </w:r>
      <w:r w:rsidRPr="00C74D7D">
        <w:t xml:space="preserve">. </w:t>
      </w:r>
    </w:p>
    <w:p w14:paraId="387D6A64" w14:textId="6CD5EEBC" w:rsidR="007B41A8" w:rsidRPr="00047845" w:rsidRDefault="00C74D7D">
      <w:pPr>
        <w:pStyle w:val="Heading2"/>
        <w:rPr>
          <w:color w:val="1F3864"/>
        </w:rPr>
      </w:pPr>
      <w:r w:rsidRPr="11B790D9">
        <w:t xml:space="preserve">Rule </w:t>
      </w:r>
      <w:r w:rsidR="005075C4">
        <w:t>11</w:t>
      </w:r>
      <w:r w:rsidR="00DA7700">
        <w:tab/>
      </w:r>
      <w:r w:rsidRPr="11B790D9">
        <w:t>Minor Account Holders and Minor Users</w:t>
      </w:r>
    </w:p>
    <w:p w14:paraId="280F7A1A" w14:textId="736FEE61" w:rsidR="007B41A8" w:rsidRPr="00047845" w:rsidRDefault="005075C4" w:rsidP="00911FF4">
      <w:pPr>
        <w:pStyle w:val="Heading3"/>
      </w:pPr>
      <w:r>
        <w:t>11</w:t>
      </w:r>
      <w:r w:rsidR="007B41A8" w:rsidRPr="11B790D9">
        <w:t xml:space="preserve">.1 </w:t>
      </w:r>
      <w:r w:rsidR="007B41A8">
        <w:tab/>
      </w:r>
      <w:r w:rsidR="007B41A8" w:rsidRPr="11B790D9">
        <w:t>Authority and Purpose</w:t>
      </w:r>
    </w:p>
    <w:p w14:paraId="722A6A6F" w14:textId="1EC04F3B" w:rsidR="007B41A8" w:rsidRPr="00047845" w:rsidRDefault="2033F978" w:rsidP="0C9D2D35">
      <w:pPr>
        <w:rPr>
          <w:rFonts w:eastAsia="Arial"/>
          <w:b/>
          <w:bCs/>
          <w:color w:val="000000" w:themeColor="text1"/>
        </w:rPr>
      </w:pPr>
      <w:r w:rsidRPr="0C9D2D35">
        <w:rPr>
          <w:rFonts w:eastAsia="Arial"/>
          <w:color w:val="000000" w:themeColor="text1"/>
        </w:rPr>
        <w:t xml:space="preserve">The statutory authority for the rules in this </w:t>
      </w:r>
      <w:r w:rsidR="2645334E" w:rsidRPr="0C9D2D35">
        <w:rPr>
          <w:rFonts w:eastAsia="Arial"/>
          <w:color w:val="000000" w:themeColor="text1"/>
        </w:rPr>
        <w:t>Rule</w:t>
      </w:r>
      <w:r w:rsidRPr="0C9D2D35">
        <w:rPr>
          <w:rFonts w:eastAsia="Arial"/>
          <w:color w:val="000000" w:themeColor="text1"/>
        </w:rPr>
        <w:t xml:space="preserve"> </w:t>
      </w:r>
      <w:r w:rsidR="7B99332D" w:rsidRPr="0C9D2D35">
        <w:rPr>
          <w:rFonts w:eastAsia="Arial"/>
          <w:color w:val="000000" w:themeColor="text1"/>
        </w:rPr>
        <w:t>1</w:t>
      </w:r>
      <w:r w:rsidR="1CF3E129" w:rsidRPr="0C9D2D35">
        <w:rPr>
          <w:rFonts w:eastAsia="Arial"/>
          <w:color w:val="000000" w:themeColor="text1"/>
        </w:rPr>
        <w:t>1</w:t>
      </w:r>
      <w:r w:rsidRPr="0C9D2D35">
        <w:rPr>
          <w:rFonts w:eastAsia="Arial"/>
          <w:color w:val="000000" w:themeColor="text1"/>
        </w:rPr>
        <w:t xml:space="preserve"> </w:t>
      </w:r>
      <w:r w:rsidR="565E9A45" w:rsidRPr="0C9D2D35">
        <w:rPr>
          <w:rFonts w:eastAsia="Arial"/>
          <w:color w:val="000000" w:themeColor="text1"/>
        </w:rPr>
        <w:t xml:space="preserve">is </w:t>
      </w:r>
      <w:r w:rsidR="68D8E00C" w:rsidRPr="0C9D2D35">
        <w:rPr>
          <w:rFonts w:eastAsia="Arial"/>
        </w:rPr>
        <w:t>sections</w:t>
      </w:r>
      <w:r w:rsidR="565E9A45" w:rsidRPr="0C9D2D35">
        <w:rPr>
          <w:rFonts w:eastAsia="Arial"/>
        </w:rPr>
        <w:t xml:space="preserve"> 6-1-108(1)</w:t>
      </w:r>
      <w:r w:rsidR="7C030E32" w:rsidRPr="0C9D2D35">
        <w:rPr>
          <w:rFonts w:eastAsia="Arial"/>
        </w:rPr>
        <w:t xml:space="preserve"> and</w:t>
      </w:r>
      <w:r w:rsidR="565E9A45" w:rsidRPr="0C9D2D35">
        <w:rPr>
          <w:rFonts w:eastAsia="Arial"/>
        </w:rPr>
        <w:t xml:space="preserve"> 6-1-1707, </w:t>
      </w:r>
      <w:r w:rsidR="30C3144A" w:rsidRPr="0C9D2D35">
        <w:rPr>
          <w:rFonts w:eastAsia="Arial"/>
        </w:rPr>
        <w:t>C.R.S.,</w:t>
      </w:r>
      <w:r w:rsidR="565E9A45" w:rsidRPr="0C9D2D35">
        <w:rPr>
          <w:rFonts w:eastAsia="Arial"/>
        </w:rPr>
        <w:t xml:space="preserve"> and these rules are also developed pursuant to </w:t>
      </w:r>
      <w:r w:rsidR="2E2F3F5D" w:rsidRPr="0C9D2D35">
        <w:rPr>
          <w:rFonts w:eastAsia="Arial"/>
        </w:rPr>
        <w:t>section</w:t>
      </w:r>
      <w:r w:rsidR="565E9A45" w:rsidRPr="0C9D2D35">
        <w:rPr>
          <w:rFonts w:eastAsia="Arial"/>
        </w:rPr>
        <w:t xml:space="preserve"> 6-1-1706(5)(a)</w:t>
      </w:r>
      <w:r w:rsidR="2C7E87E3" w:rsidRPr="0C9D2D35">
        <w:rPr>
          <w:rFonts w:eastAsia="Arial"/>
        </w:rPr>
        <w:t>, C.R.S</w:t>
      </w:r>
      <w:r w:rsidR="565E9A45" w:rsidRPr="0C9D2D35">
        <w:rPr>
          <w:rFonts w:eastAsia="Arial"/>
        </w:rPr>
        <w:t>.</w:t>
      </w:r>
      <w:r w:rsidRPr="0C9D2D35">
        <w:rPr>
          <w:rFonts w:eastAsia="Arial"/>
          <w:color w:val="000000" w:themeColor="text1"/>
        </w:rPr>
        <w:t xml:space="preserve"> The purpose of the rules in this </w:t>
      </w:r>
      <w:r w:rsidR="534E139E" w:rsidRPr="0C9D2D35">
        <w:rPr>
          <w:rFonts w:eastAsia="Arial"/>
          <w:color w:val="000000" w:themeColor="text1"/>
        </w:rPr>
        <w:t>Rule</w:t>
      </w:r>
      <w:r w:rsidRPr="0C9D2D35">
        <w:rPr>
          <w:rFonts w:eastAsia="Arial"/>
          <w:color w:val="000000" w:themeColor="text1"/>
        </w:rPr>
        <w:t xml:space="preserve"> </w:t>
      </w:r>
      <w:r w:rsidR="12DAF15E" w:rsidRPr="0C9D2D35">
        <w:rPr>
          <w:rFonts w:eastAsia="Arial"/>
          <w:color w:val="000000" w:themeColor="text1"/>
        </w:rPr>
        <w:t>1</w:t>
      </w:r>
      <w:r w:rsidR="0DF99400" w:rsidRPr="0C9D2D35">
        <w:rPr>
          <w:rFonts w:eastAsia="Arial"/>
          <w:color w:val="000000" w:themeColor="text1"/>
        </w:rPr>
        <w:t>1</w:t>
      </w:r>
      <w:r w:rsidRPr="0C9D2D35">
        <w:rPr>
          <w:rFonts w:eastAsia="Arial"/>
          <w:color w:val="000000" w:themeColor="text1"/>
        </w:rPr>
        <w:t xml:space="preserve"> is to clarify the scope and content of the protections for minor account holders and minor users</w:t>
      </w:r>
      <w:r w:rsidR="5C693E6B" w:rsidRPr="0C9D2D35">
        <w:rPr>
          <w:rFonts w:eastAsia="Arial"/>
          <w:color w:val="000000" w:themeColor="text1"/>
        </w:rPr>
        <w:t xml:space="preserve"> pursuant to </w:t>
      </w:r>
      <w:r w:rsidR="7881731F" w:rsidRPr="0C9D2D35">
        <w:rPr>
          <w:rFonts w:eastAsia="Arial"/>
          <w:color w:val="000000" w:themeColor="text1"/>
        </w:rPr>
        <w:t>section</w:t>
      </w:r>
      <w:r w:rsidR="5C693E6B" w:rsidRPr="0C9D2D35">
        <w:rPr>
          <w:rFonts w:eastAsia="Arial"/>
          <w:color w:val="000000" w:themeColor="text1"/>
        </w:rPr>
        <w:t xml:space="preserve"> 6-1-1708(2)(b)-(h)</w:t>
      </w:r>
      <w:r w:rsidR="3ADD4689" w:rsidRPr="0C9D2D35">
        <w:rPr>
          <w:rFonts w:eastAsia="Arial"/>
          <w:color w:val="000000" w:themeColor="text1"/>
        </w:rPr>
        <w:t>, C.R.S.</w:t>
      </w:r>
      <w:r w:rsidR="068AB4BF" w:rsidRPr="0C9D2D35">
        <w:rPr>
          <w:rFonts w:eastAsia="Arial"/>
          <w:color w:val="000000" w:themeColor="text1"/>
        </w:rPr>
        <w:t xml:space="preserve"> (as enacted by HB26-1263)</w:t>
      </w:r>
      <w:r w:rsidRPr="0C9D2D35">
        <w:rPr>
          <w:rFonts w:eastAsia="Arial"/>
          <w:color w:val="000000" w:themeColor="text1"/>
        </w:rPr>
        <w:t xml:space="preserve">. </w:t>
      </w:r>
    </w:p>
    <w:p w14:paraId="006FB6A0" w14:textId="5A2015FF" w:rsidR="000D3F15" w:rsidRPr="00047845" w:rsidRDefault="005075C4" w:rsidP="00911FF4">
      <w:pPr>
        <w:pStyle w:val="Heading3"/>
      </w:pPr>
      <w:r>
        <w:t>11</w:t>
      </w:r>
      <w:r w:rsidR="007B41A8" w:rsidRPr="4B0B0B43">
        <w:t>.</w:t>
      </w:r>
      <w:r w:rsidR="007B41A8" w:rsidRPr="11B790D9">
        <w:t>2</w:t>
      </w:r>
      <w:r w:rsidR="007B41A8">
        <w:tab/>
      </w:r>
      <w:r w:rsidR="007B41A8" w:rsidRPr="4B0B0B43">
        <w:t xml:space="preserve">Points or Rewards </w:t>
      </w:r>
    </w:p>
    <w:p w14:paraId="2EE54596" w14:textId="3A7A13FE" w:rsidR="000D3F15" w:rsidRPr="000D3F15" w:rsidRDefault="000D3F15" w:rsidP="00B763F5">
      <w:pPr>
        <w:pStyle w:val="ListParagraph"/>
        <w:numPr>
          <w:ilvl w:val="0"/>
          <w:numId w:val="17"/>
        </w:numPr>
      </w:pPr>
      <w:r w:rsidRPr="000D3F15">
        <w:t xml:space="preserve">When determining if an Operator provided the minor account holder or minor user with points or similar rewards at unpredictable intervals with the intent to encourage increased engagement with a Conversational Artificial Intelligence Service, as described in section 6-1-1708(2)(b), C.R.S. (as enacted by HB26-1263), the Department may consider if the point or similar reward increases, sustains, or extends a minor’s session length, return frequency, or platform use time with a </w:t>
      </w:r>
      <w:r w:rsidR="743ED0C6">
        <w:t>C</w:t>
      </w:r>
      <w:r w:rsidR="028B081F">
        <w:t xml:space="preserve">onversational </w:t>
      </w:r>
      <w:r w:rsidR="2B3C5DD1">
        <w:t>A</w:t>
      </w:r>
      <w:r w:rsidR="028B081F">
        <w:t xml:space="preserve">rtificial </w:t>
      </w:r>
      <w:r w:rsidR="00FA9793">
        <w:t>I</w:t>
      </w:r>
      <w:r w:rsidR="028B081F">
        <w:t xml:space="preserve">ntelligence </w:t>
      </w:r>
      <w:r w:rsidR="208C3F5D">
        <w:t>S</w:t>
      </w:r>
      <w:r w:rsidR="028B081F">
        <w:t>ervice</w:t>
      </w:r>
      <w:r w:rsidRPr="000D3F15">
        <w:t xml:space="preserve"> through variable reinforcement. </w:t>
      </w:r>
    </w:p>
    <w:p w14:paraId="39B26134" w14:textId="1E831FE7" w:rsidR="000D3F15" w:rsidRDefault="000D3F15" w:rsidP="00B763F5">
      <w:pPr>
        <w:pStyle w:val="ListParagraph"/>
        <w:numPr>
          <w:ilvl w:val="0"/>
          <w:numId w:val="17"/>
        </w:numPr>
      </w:pPr>
      <w:r w:rsidRPr="3B77E4C5">
        <w:t>“</w:t>
      </w:r>
      <w:r w:rsidRPr="000D3F15">
        <w:t>Points or similar rewards</w:t>
      </w:r>
      <w:r w:rsidRPr="3B77E4C5">
        <w:t>”</w:t>
      </w:r>
      <w:r w:rsidRPr="000D3F15">
        <w:t xml:space="preserve"> includes but is not limited to:</w:t>
      </w:r>
    </w:p>
    <w:p w14:paraId="1397644D" w14:textId="6666220C" w:rsidR="000D3F15" w:rsidRPr="000D3F15" w:rsidRDefault="000D3F15" w:rsidP="00B763F5">
      <w:pPr>
        <w:pStyle w:val="ListParagraph"/>
        <w:numPr>
          <w:ilvl w:val="1"/>
          <w:numId w:val="17"/>
        </w:numPr>
      </w:pPr>
      <w:r w:rsidRPr="3B77E4C5">
        <w:t xml:space="preserve">Design features such as leaderboards, points, badges, or login streaks; </w:t>
      </w:r>
    </w:p>
    <w:p w14:paraId="31EF91C0" w14:textId="19438E46" w:rsidR="000D3F15" w:rsidRPr="000D3F15" w:rsidRDefault="000D3F15" w:rsidP="00B763F5">
      <w:pPr>
        <w:pStyle w:val="ListParagraph"/>
        <w:numPr>
          <w:ilvl w:val="1"/>
          <w:numId w:val="17"/>
        </w:numPr>
      </w:pPr>
      <w:r w:rsidRPr="3B77E4C5">
        <w:t>Design features that require users to play a game, answer trivia questions, spin a wheel, or use similar common games to receive rewards;</w:t>
      </w:r>
    </w:p>
    <w:p w14:paraId="46EF79D2" w14:textId="55EC0A6C" w:rsidR="225925BD" w:rsidRDefault="37D910B8" w:rsidP="00B763F5">
      <w:pPr>
        <w:pStyle w:val="ListParagraph"/>
        <w:numPr>
          <w:ilvl w:val="1"/>
          <w:numId w:val="17"/>
        </w:numPr>
      </w:pPr>
      <w:r w:rsidRPr="3A48FB34">
        <w:t>Access to additional features of the service based on session length, return frequency, or platform time.</w:t>
      </w:r>
    </w:p>
    <w:p w14:paraId="43C093F0" w14:textId="3DC82141" w:rsidR="00514242" w:rsidRPr="00047845" w:rsidRDefault="005075C4" w:rsidP="00911FF4">
      <w:pPr>
        <w:pStyle w:val="Heading3"/>
      </w:pPr>
      <w:r>
        <w:t>11</w:t>
      </w:r>
      <w:r w:rsidR="007B41A8" w:rsidRPr="11B790D9">
        <w:t>.3</w:t>
      </w:r>
      <w:r w:rsidR="007B41A8">
        <w:tab/>
      </w:r>
      <w:r w:rsidR="007B41A8" w:rsidRPr="11B790D9">
        <w:t xml:space="preserve">Technically Feasible </w:t>
      </w:r>
      <w:r w:rsidR="007B41A8" w:rsidRPr="243D93B7">
        <w:t>Measures</w:t>
      </w:r>
    </w:p>
    <w:p w14:paraId="1C558B6C" w14:textId="715E26FF" w:rsidR="00514242" w:rsidRPr="00514242" w:rsidRDefault="00514242" w:rsidP="00B763F5">
      <w:pPr>
        <w:pStyle w:val="ListParagraph"/>
        <w:numPr>
          <w:ilvl w:val="0"/>
          <w:numId w:val="61"/>
        </w:numPr>
      </w:pPr>
      <w:r w:rsidRPr="00514242">
        <w:t>When determining if an Operator instituted technically feasible measures to prevent a Conversational Artificial Intelligence Service from producing, generating, or engaging in prohibited conduct as required in section 6-1-1708(2)(c), C.R.S. (as enacted by HB26-1263), the Department will consider factors including but not limited to:</w:t>
      </w:r>
    </w:p>
    <w:p w14:paraId="0405024C" w14:textId="407081B9" w:rsidR="00514242" w:rsidRPr="00514242" w:rsidRDefault="00514242" w:rsidP="00B763F5">
      <w:pPr>
        <w:pStyle w:val="ListParagraph"/>
        <w:numPr>
          <w:ilvl w:val="1"/>
          <w:numId w:val="18"/>
        </w:numPr>
      </w:pPr>
      <w:r w:rsidRPr="00514242">
        <w:t>Whether comparable safeguards are already used elsewhere in the industry;</w:t>
      </w:r>
    </w:p>
    <w:p w14:paraId="757F5CB3" w14:textId="2B71CDAF" w:rsidR="00514242" w:rsidRPr="00514242" w:rsidRDefault="00514242" w:rsidP="00B763F5">
      <w:pPr>
        <w:pStyle w:val="ListParagraph"/>
        <w:numPr>
          <w:ilvl w:val="1"/>
          <w:numId w:val="18"/>
        </w:numPr>
      </w:pPr>
      <w:r w:rsidRPr="00514242">
        <w:t>Whether commercially available technologies could substantially reduce the identified risk;</w:t>
      </w:r>
    </w:p>
    <w:p w14:paraId="48E7FF86" w14:textId="36AB3586" w:rsidR="00514242" w:rsidRDefault="00514242" w:rsidP="00B763F5">
      <w:pPr>
        <w:pStyle w:val="ListParagraph"/>
        <w:numPr>
          <w:ilvl w:val="1"/>
          <w:numId w:val="18"/>
        </w:numPr>
      </w:pPr>
      <w:r>
        <w:lastRenderedPageBreak/>
        <w:t>Whether alternative safeguards could meaningfully reduce the risk if a preferred solution is unavailable, including substantially altering the Conversational Artificial Intelligence Service or choosing not to deploy the Conversational Artificial Intelligence Service.</w:t>
      </w:r>
    </w:p>
    <w:p w14:paraId="0742920C" w14:textId="42BCCA33" w:rsidR="00514242" w:rsidRDefault="00514242" w:rsidP="00B763F5">
      <w:pPr>
        <w:pStyle w:val="ListParagraph"/>
        <w:numPr>
          <w:ilvl w:val="1"/>
          <w:numId w:val="18"/>
        </w:numPr>
      </w:pPr>
      <w:r>
        <w:t>Whether advances in technology warrant periodic reassessment of earlier feasibility determinations;</w:t>
      </w:r>
    </w:p>
    <w:p w14:paraId="1FE98C16" w14:textId="3F5D1C20" w:rsidR="00514242" w:rsidRDefault="00514242" w:rsidP="00B763F5">
      <w:pPr>
        <w:pStyle w:val="ListParagraph"/>
        <w:numPr>
          <w:ilvl w:val="1"/>
          <w:numId w:val="18"/>
        </w:numPr>
      </w:pPr>
      <w:r>
        <w:t>Whether an Operator can demonstrate that the Operator periodically tested safeguards using realistic scenarios involving minors, evaluated whether those safeguards remained effective following model updates or new product features, and promptly addressed weaknesses identified through testing, monitoring, or real-world safety incidents;</w:t>
      </w:r>
    </w:p>
    <w:p w14:paraId="5DAFE488" w14:textId="1D47356E" w:rsidR="00514242" w:rsidRDefault="00514242" w:rsidP="00B763F5">
      <w:pPr>
        <w:pStyle w:val="ListParagraph"/>
        <w:numPr>
          <w:ilvl w:val="1"/>
          <w:numId w:val="18"/>
        </w:numPr>
      </w:pPr>
      <w:r>
        <w:t xml:space="preserve">Whether the Operator effectively monitored the Conversational Artificial Intelligence Service for producing, generating, or engaging in prohibited conduct, including but not limited to monitoring and acting on user reports; and </w:t>
      </w:r>
    </w:p>
    <w:p w14:paraId="56AA80EC" w14:textId="28D5C922" w:rsidR="00514242" w:rsidRPr="00713A45" w:rsidRDefault="00514242" w:rsidP="00B763F5">
      <w:pPr>
        <w:pStyle w:val="ListParagraph"/>
        <w:numPr>
          <w:ilvl w:val="1"/>
          <w:numId w:val="18"/>
        </w:numPr>
      </w:pPr>
      <w:r>
        <w:t xml:space="preserve">Whether an Operator has documentation that a measure was evaluated and tested, that limitations or failures were identified, that alternative measures were considered, and that additional safeguards were not technically feasible.  </w:t>
      </w:r>
    </w:p>
    <w:p w14:paraId="091FC3AF" w14:textId="481C90A5" w:rsidR="00B14EDB" w:rsidRPr="00047845" w:rsidRDefault="005075C4" w:rsidP="00911FF4">
      <w:pPr>
        <w:pStyle w:val="Heading3"/>
      </w:pPr>
      <w:r>
        <w:t>11</w:t>
      </w:r>
      <w:r w:rsidR="2033F978" w:rsidRPr="11B790D9">
        <w:t xml:space="preserve">.4 </w:t>
      </w:r>
      <w:r w:rsidR="00DA7700">
        <w:tab/>
      </w:r>
      <w:r w:rsidR="2033F978" w:rsidRPr="11B790D9">
        <w:t>Reasonable Measure</w:t>
      </w:r>
      <w:r w:rsidR="00F9260D" w:rsidRPr="11B790D9">
        <w:t>s</w:t>
      </w:r>
    </w:p>
    <w:p w14:paraId="777BC6F2" w14:textId="1B460AF7" w:rsidR="00B14EDB" w:rsidRPr="00D47CB7" w:rsidRDefault="00B14EDB" w:rsidP="00B763F5">
      <w:pPr>
        <w:pStyle w:val="ListParagraph"/>
        <w:numPr>
          <w:ilvl w:val="0"/>
          <w:numId w:val="62"/>
        </w:numPr>
      </w:pPr>
      <w:r w:rsidRPr="00B14EDB">
        <w:t>In determining whether an Operator instituted reasonable measures to prevent a Conversational Artificial Intelligence Service from formulating, structuring, or optimizing a response that simulates emotional dependence or isolation from real-world supports as required in section 6-1-1708(2)(d), C.R.S. (as enacted by HB26-1263), the Department will consider factors including but not limited to:</w:t>
      </w:r>
    </w:p>
    <w:p w14:paraId="404D13A4" w14:textId="669611DD" w:rsidR="00B14EDB" w:rsidRPr="00B14EDB" w:rsidRDefault="00B14EDB" w:rsidP="00B763F5">
      <w:pPr>
        <w:pStyle w:val="ListParagraph"/>
        <w:numPr>
          <w:ilvl w:val="1"/>
          <w:numId w:val="19"/>
        </w:numPr>
      </w:pPr>
      <w:r w:rsidRPr="11B790D9">
        <w:t xml:space="preserve">Whether the </w:t>
      </w:r>
      <w:r w:rsidR="304A45B1">
        <w:t>O</w:t>
      </w:r>
      <w:r w:rsidR="7D3F170B">
        <w:t>perator</w:t>
      </w:r>
      <w:r w:rsidRPr="11B790D9">
        <w:t xml:space="preserve"> completed periodic testing of the effectiveness of safeguards using realistic scenarios involving minors, including testing the effectiveness of safeguards that aim to prevent a Conversational Artificial Intelligence Service from:</w:t>
      </w:r>
    </w:p>
    <w:p w14:paraId="67F755B0" w14:textId="77777777" w:rsidR="00B14EDB" w:rsidRPr="00B14EDB" w:rsidRDefault="00B14EDB" w:rsidP="00B763F5">
      <w:pPr>
        <w:pStyle w:val="ListParagraph"/>
        <w:numPr>
          <w:ilvl w:val="2"/>
          <w:numId w:val="19"/>
        </w:numPr>
      </w:pPr>
      <w:proofErr w:type="gramStart"/>
      <w:r w:rsidRPr="11B790D9">
        <w:t>Suggesting</w:t>
      </w:r>
      <w:proofErr w:type="gramEnd"/>
      <w:r w:rsidRPr="11B790D9">
        <w:t xml:space="preserve"> the user is interacting with a human and not an artificial intelligence service;</w:t>
      </w:r>
    </w:p>
    <w:p w14:paraId="169F3C59" w14:textId="77777777" w:rsidR="00B14EDB" w:rsidRPr="00B14EDB" w:rsidRDefault="00B14EDB" w:rsidP="00B763F5">
      <w:pPr>
        <w:pStyle w:val="ListParagraph"/>
        <w:numPr>
          <w:ilvl w:val="2"/>
          <w:numId w:val="19"/>
        </w:numPr>
      </w:pPr>
      <w:r w:rsidRPr="11B790D9">
        <w:t>Claiming to be in a minor-adult romantic relationship;</w:t>
      </w:r>
    </w:p>
    <w:p w14:paraId="75DADC06" w14:textId="77777777" w:rsidR="00B14EDB" w:rsidRPr="00B14EDB" w:rsidRDefault="00B14EDB" w:rsidP="00B763F5">
      <w:pPr>
        <w:pStyle w:val="ListParagraph"/>
        <w:numPr>
          <w:ilvl w:val="2"/>
          <w:numId w:val="19"/>
        </w:numPr>
      </w:pPr>
      <w:r w:rsidRPr="11B790D9">
        <w:lastRenderedPageBreak/>
        <w:t>Encouraging a minor to withdraw from parents, guardians, or trusted adults or prioritize conversations with the Conversational Artificial Intelligence Service over real-world supports;</w:t>
      </w:r>
    </w:p>
    <w:p w14:paraId="6837CD23" w14:textId="77777777" w:rsidR="00B14EDB" w:rsidRPr="00B14EDB" w:rsidRDefault="00B14EDB" w:rsidP="00B763F5">
      <w:pPr>
        <w:pStyle w:val="ListParagraph"/>
        <w:numPr>
          <w:ilvl w:val="2"/>
          <w:numId w:val="19"/>
        </w:numPr>
      </w:pPr>
      <w:r w:rsidRPr="11B790D9">
        <w:t>Encouraging a minor to keep conversations with the Conversational Artificial Intelligence Service a secret;</w:t>
      </w:r>
    </w:p>
    <w:p w14:paraId="3FC59467" w14:textId="77777777" w:rsidR="00B14EDB" w:rsidRPr="00B14EDB" w:rsidRDefault="00B14EDB" w:rsidP="00B763F5">
      <w:pPr>
        <w:pStyle w:val="ListParagraph"/>
        <w:numPr>
          <w:ilvl w:val="2"/>
          <w:numId w:val="19"/>
        </w:numPr>
      </w:pPr>
      <w:r w:rsidRPr="11B790D9">
        <w:t>Portraying the Conversational Artificial Intelligence Service as a child’s primary, exclusive, or preferred relationship or implying that the Conversational Artificial Intelligence Service is uniquely capable of understanding, supporting, or caring for the minor;</w:t>
      </w:r>
    </w:p>
    <w:p w14:paraId="19DB0159" w14:textId="77777777" w:rsidR="00B14EDB" w:rsidRPr="00B14EDB" w:rsidRDefault="00B14EDB" w:rsidP="00B763F5">
      <w:pPr>
        <w:pStyle w:val="ListParagraph"/>
        <w:numPr>
          <w:ilvl w:val="2"/>
          <w:numId w:val="19"/>
        </w:numPr>
      </w:pPr>
      <w:r w:rsidRPr="11B790D9">
        <w:t>Using expressions of loneliness, abandonment, guilt, or emotional distress to encourage continued engagement;</w:t>
      </w:r>
    </w:p>
    <w:p w14:paraId="01CF6337" w14:textId="77777777" w:rsidR="00B14EDB" w:rsidRPr="00B14EDB" w:rsidRDefault="00B14EDB" w:rsidP="00B763F5">
      <w:pPr>
        <w:pStyle w:val="ListParagraph"/>
        <w:numPr>
          <w:ilvl w:val="1"/>
          <w:numId w:val="19"/>
        </w:numPr>
      </w:pPr>
      <w:r w:rsidRPr="11B790D9">
        <w:t>Whether safeguards remained effective following model updates, new product features, or changes to the safety systems;</w:t>
      </w:r>
    </w:p>
    <w:p w14:paraId="0C1DEB15" w14:textId="0FE458A3" w:rsidR="00B14EDB" w:rsidRPr="00B14EDB" w:rsidRDefault="00B14EDB" w:rsidP="00B763F5">
      <w:pPr>
        <w:pStyle w:val="ListParagraph"/>
        <w:numPr>
          <w:ilvl w:val="1"/>
          <w:numId w:val="19"/>
        </w:numPr>
      </w:pPr>
      <w:r w:rsidRPr="311229E3">
        <w:t>Whether the Operator effectively monitored the Conversational Artificial Intelligence Service for formulating, structuring, or optimizing a response that stimulates emotional dependence or isolation from real-world supports including but not limited to by monitoring and acting on user reports; and</w:t>
      </w:r>
    </w:p>
    <w:p w14:paraId="1805B39A" w14:textId="27D69908" w:rsidR="00B14EDB" w:rsidRPr="00D616B1" w:rsidRDefault="65741FD6" w:rsidP="00B763F5">
      <w:pPr>
        <w:pStyle w:val="ListParagraph"/>
        <w:numPr>
          <w:ilvl w:val="1"/>
          <w:numId w:val="19"/>
        </w:numPr>
      </w:pPr>
      <w:r w:rsidRPr="42B91E76">
        <w:t xml:space="preserve">Whether the </w:t>
      </w:r>
      <w:r w:rsidR="6ACB0AC7">
        <w:t>O</w:t>
      </w:r>
      <w:r w:rsidR="0DF1C3BF">
        <w:t>perator</w:t>
      </w:r>
      <w:r w:rsidRPr="42B91E76">
        <w:t xml:space="preserve"> promptly implemented appropriate remedial measures to address weaknesses identified through testing, monitoring, or real-world safety incidents.   </w:t>
      </w:r>
    </w:p>
    <w:p w14:paraId="3D1B5500" w14:textId="05E7A974" w:rsidR="00B14EDB" w:rsidRPr="00047845" w:rsidRDefault="005075C4" w:rsidP="00911FF4">
      <w:pPr>
        <w:pStyle w:val="Heading3"/>
      </w:pPr>
      <w:r>
        <w:t>11</w:t>
      </w:r>
      <w:r w:rsidR="2033F978" w:rsidRPr="11B790D9">
        <w:t>.5</w:t>
      </w:r>
      <w:r w:rsidR="00DA7700">
        <w:tab/>
      </w:r>
      <w:r w:rsidR="2033F978" w:rsidRPr="11B790D9">
        <w:t>Privacy and Account Settings Management</w:t>
      </w:r>
    </w:p>
    <w:p w14:paraId="578DD7E7" w14:textId="35F6986A" w:rsidR="00B14EDB" w:rsidRPr="00B14EDB" w:rsidRDefault="00B14EDB" w:rsidP="00B763F5">
      <w:pPr>
        <w:pStyle w:val="ListParagraph"/>
        <w:numPr>
          <w:ilvl w:val="0"/>
          <w:numId w:val="63"/>
        </w:numPr>
      </w:pPr>
      <w:r w:rsidRPr="11B790D9">
        <w:t xml:space="preserve">Pursuant to section 6-1-1708(2)(h)(I), C.R.S. (as enacted by HB26-1263), an Operator must offer tools for the minor account holder or minor user to manage the minor account holder’s or minor user’s privacy and account settings, including the ability to control whether the Conversational Artificial Intelligence Service retains information from prior interactions or sessions with the Conversational Artificial Intelligence Service for the purposes of personalizing the content of future interactions and whether the minor account holder’s or minor user’s personal data is used for the purposes of training the </w:t>
      </w:r>
      <w:r w:rsidR="3C8B067F">
        <w:t>C</w:t>
      </w:r>
      <w:r w:rsidR="7D3F170B">
        <w:t xml:space="preserve">onversational </w:t>
      </w:r>
      <w:r w:rsidR="23106D94">
        <w:t>A</w:t>
      </w:r>
      <w:r w:rsidR="7D3F170B">
        <w:t xml:space="preserve">rtificial </w:t>
      </w:r>
      <w:r w:rsidR="153DF9F1">
        <w:t>I</w:t>
      </w:r>
      <w:r w:rsidR="7D3F170B">
        <w:t xml:space="preserve">ntelligence </w:t>
      </w:r>
      <w:r w:rsidR="19D87266">
        <w:t>S</w:t>
      </w:r>
      <w:r w:rsidR="7D3F170B">
        <w:t>ervice</w:t>
      </w:r>
      <w:r w:rsidRPr="11B790D9">
        <w:t>;</w:t>
      </w:r>
    </w:p>
    <w:p w14:paraId="65B51373" w14:textId="3CD0CF11" w:rsidR="00B14EDB" w:rsidRDefault="00B14EDB" w:rsidP="00B763F5">
      <w:pPr>
        <w:pStyle w:val="ListParagraph"/>
        <w:numPr>
          <w:ilvl w:val="1"/>
          <w:numId w:val="64"/>
        </w:numPr>
      </w:pPr>
      <w:r w:rsidRPr="61BB17D7">
        <w:t>A minor account holder’s or minor user’s privacy and account settings shall default to the most protective setting for any account. A minor account holder’s</w:t>
      </w:r>
      <w:r w:rsidR="7D3F170B">
        <w:t xml:space="preserve"> </w:t>
      </w:r>
      <w:r w:rsidR="0B37818F">
        <w:t>or minor user’s</w:t>
      </w:r>
      <w:r w:rsidRPr="61BB17D7">
        <w:t xml:space="preserve"> privacy and account settings shall default to not allowing the service to retain information from prior interactions or sessions </w:t>
      </w:r>
      <w:r w:rsidRPr="61BB17D7">
        <w:lastRenderedPageBreak/>
        <w:t>and not allowing the minor account holder’s or minor user’s personal data to be used for the purposes of training the service.</w:t>
      </w:r>
      <w:r w:rsidR="00FFD509" w:rsidRPr="61BB17D7">
        <w:t xml:space="preserve"> </w:t>
      </w:r>
    </w:p>
    <w:p w14:paraId="1CE7EE4B" w14:textId="77777777" w:rsidR="00766F33" w:rsidRPr="007932B5" w:rsidRDefault="00766F33" w:rsidP="00995DD8">
      <w:pPr>
        <w:pStyle w:val="ListParagraph"/>
        <w:numPr>
          <w:ilvl w:val="0"/>
          <w:numId w:val="63"/>
        </w:numPr>
        <w:rPr>
          <w:color w:val="242424"/>
        </w:rPr>
      </w:pPr>
      <w:r w:rsidRPr="00995DD8">
        <w:t xml:space="preserve">Pursuant to section 6-1-1708(2)(h)(II), C.R.S. (as enacted by HB26-1263), an Operator must offer tools for a parent or guardian of the minor account holder or minor user to manage the minor account holder’s or minor user’s privacy and account settings. </w:t>
      </w:r>
    </w:p>
    <w:p w14:paraId="28B1DF36" w14:textId="6B89CBFF" w:rsidR="00B14EDB" w:rsidRPr="00047845" w:rsidRDefault="00766F33" w:rsidP="00995DD8">
      <w:pPr>
        <w:pStyle w:val="ListParagraph"/>
        <w:numPr>
          <w:ilvl w:val="0"/>
          <w:numId w:val="63"/>
        </w:numPr>
        <w:rPr>
          <w:color w:val="242424"/>
        </w:rPr>
      </w:pPr>
      <w:r w:rsidRPr="00995DD8">
        <w:t xml:space="preserve">Nothing in </w:t>
      </w:r>
      <w:r w:rsidR="6EEF1CC1" w:rsidRPr="00995DD8">
        <w:t xml:space="preserve">4 CCR 904-6 </w:t>
      </w:r>
      <w:r w:rsidR="00901DBB" w:rsidRPr="00995DD8">
        <w:t>Rule 1</w:t>
      </w:r>
      <w:r w:rsidR="652DC4F7" w:rsidRPr="00995DD8">
        <w:t>1</w:t>
      </w:r>
      <w:r w:rsidR="00901DBB" w:rsidRPr="00995DD8">
        <w:t>.5</w:t>
      </w:r>
      <w:r w:rsidRPr="00995DD8">
        <w:t xml:space="preserve"> requires the deletion or alteration of data retained for the minimum period necessary to comply with a legal, regulatory, or safety obligation, including fraud prevention, platform integrity, safeguarding a minor account holder or minor user, or cooperation with law enforcement; deletion of data that has been deidentified or aggregated such that it cannot reasonably be linked to a minor account holder or minor user; or modification, retraining, or alteration of any underlying AI model, model weights, or training corpus.</w:t>
      </w:r>
    </w:p>
    <w:p w14:paraId="392CEDEE" w14:textId="6B3369F0" w:rsidR="007B41A8" w:rsidRPr="00047845" w:rsidRDefault="002C46EC" w:rsidP="00995DD8">
      <w:pPr>
        <w:pStyle w:val="Heading2"/>
      </w:pPr>
      <w:r w:rsidRPr="11B790D9">
        <w:rPr>
          <w:color w:val="242424"/>
        </w:rPr>
        <w:t>Rule</w:t>
      </w:r>
      <w:r w:rsidR="007B41A8" w:rsidRPr="11B790D9">
        <w:t xml:space="preserve"> </w:t>
      </w:r>
      <w:r w:rsidR="005075C4">
        <w:t>12</w:t>
      </w:r>
      <w:r w:rsidR="005075C4" w:rsidRPr="11B790D9">
        <w:t xml:space="preserve"> </w:t>
      </w:r>
      <w:r w:rsidR="00133B2C">
        <w:tab/>
      </w:r>
      <w:r w:rsidRPr="11B790D9">
        <w:t>False Representation</w:t>
      </w:r>
    </w:p>
    <w:p w14:paraId="024AB547" w14:textId="239791D5" w:rsidR="10A8D523" w:rsidRPr="00047845" w:rsidRDefault="005075C4" w:rsidP="00911FF4">
      <w:pPr>
        <w:pStyle w:val="Heading3"/>
      </w:pPr>
      <w:r>
        <w:t>12</w:t>
      </w:r>
      <w:r w:rsidR="10A8D523" w:rsidRPr="11B790D9">
        <w:t xml:space="preserve">.1 </w:t>
      </w:r>
      <w:r w:rsidR="10A8D523">
        <w:tab/>
      </w:r>
      <w:r w:rsidR="10A8D523" w:rsidRPr="11B790D9">
        <w:t>Authority and Purpose</w:t>
      </w:r>
    </w:p>
    <w:p w14:paraId="6573D13C" w14:textId="25AFD47E" w:rsidR="10A8D523" w:rsidRPr="00047845" w:rsidRDefault="10A8D523" w:rsidP="0C9D2D35">
      <w:pPr>
        <w:rPr>
          <w:rFonts w:eastAsia="Arial"/>
          <w:b/>
          <w:bCs/>
          <w:color w:val="000000" w:themeColor="text1"/>
        </w:rPr>
      </w:pPr>
      <w:r w:rsidRPr="0C9D2D35">
        <w:rPr>
          <w:rFonts w:eastAsia="Arial"/>
          <w:color w:val="000000" w:themeColor="text1"/>
        </w:rPr>
        <w:t xml:space="preserve">The statutory authority for the rules in this </w:t>
      </w:r>
      <w:r w:rsidR="40769ECB" w:rsidRPr="0C9D2D35">
        <w:rPr>
          <w:rFonts w:eastAsia="Arial"/>
          <w:color w:val="000000" w:themeColor="text1"/>
        </w:rPr>
        <w:t>Rule</w:t>
      </w:r>
      <w:r w:rsidRPr="0C9D2D35">
        <w:rPr>
          <w:rFonts w:eastAsia="Arial"/>
          <w:color w:val="000000" w:themeColor="text1"/>
        </w:rPr>
        <w:t xml:space="preserve"> 1</w:t>
      </w:r>
      <w:r w:rsidR="1DE02104" w:rsidRPr="0C9D2D35">
        <w:rPr>
          <w:rFonts w:eastAsia="Arial"/>
          <w:color w:val="000000" w:themeColor="text1"/>
        </w:rPr>
        <w:t>2</w:t>
      </w:r>
      <w:r w:rsidRPr="0C9D2D35">
        <w:rPr>
          <w:rFonts w:eastAsia="Arial"/>
          <w:color w:val="000000" w:themeColor="text1"/>
        </w:rPr>
        <w:t xml:space="preserve"> is C.R.S.</w:t>
      </w:r>
      <w:r w:rsidRPr="0C9D2D35">
        <w:rPr>
          <w:rFonts w:eastAsia="Arial"/>
        </w:rPr>
        <w:t xml:space="preserve"> </w:t>
      </w:r>
      <w:r w:rsidR="12B4BCBE" w:rsidRPr="0C9D2D35">
        <w:rPr>
          <w:rFonts w:eastAsia="Arial"/>
        </w:rPr>
        <w:t>sections</w:t>
      </w:r>
      <w:r w:rsidRPr="0C9D2D35">
        <w:rPr>
          <w:rFonts w:eastAsia="Arial"/>
        </w:rPr>
        <w:t xml:space="preserve"> 6-1-108(6)</w:t>
      </w:r>
      <w:r w:rsidR="4A6B8E53" w:rsidRPr="0C9D2D35">
        <w:rPr>
          <w:rFonts w:eastAsia="Arial"/>
        </w:rPr>
        <w:t xml:space="preserve"> and</w:t>
      </w:r>
      <w:r w:rsidR="00AC3821" w:rsidRPr="0C9D2D35">
        <w:rPr>
          <w:rFonts w:eastAsia="Arial"/>
        </w:rPr>
        <w:t xml:space="preserve"> </w:t>
      </w:r>
      <w:r w:rsidRPr="0C9D2D35">
        <w:rPr>
          <w:rFonts w:eastAsia="Arial"/>
        </w:rPr>
        <w:t xml:space="preserve">6-1-1707, </w:t>
      </w:r>
      <w:r w:rsidR="0ECF07A9" w:rsidRPr="0C9D2D35">
        <w:rPr>
          <w:rFonts w:eastAsia="Arial"/>
        </w:rPr>
        <w:t>C.R.S.</w:t>
      </w:r>
      <w:r w:rsidRPr="0C9D2D35">
        <w:rPr>
          <w:rFonts w:eastAsia="Arial"/>
        </w:rPr>
        <w:t xml:space="preserve"> and these rules are also developed pursuant to </w:t>
      </w:r>
      <w:r w:rsidR="77E16868" w:rsidRPr="0C9D2D35">
        <w:rPr>
          <w:rFonts w:eastAsia="Arial"/>
        </w:rPr>
        <w:t>section</w:t>
      </w:r>
      <w:r w:rsidRPr="0C9D2D35">
        <w:rPr>
          <w:rFonts w:eastAsia="Arial"/>
        </w:rPr>
        <w:t xml:space="preserve"> 6-1-1706(5)(a)</w:t>
      </w:r>
      <w:r w:rsidR="03E09F84" w:rsidRPr="0C9D2D35">
        <w:rPr>
          <w:rFonts w:eastAsia="Arial"/>
        </w:rPr>
        <w:t>, C.R.S</w:t>
      </w:r>
      <w:r w:rsidRPr="0C9D2D35">
        <w:rPr>
          <w:rFonts w:eastAsia="Arial"/>
        </w:rPr>
        <w:t>.</w:t>
      </w:r>
      <w:r w:rsidRPr="0C9D2D35">
        <w:rPr>
          <w:rFonts w:eastAsia="Arial"/>
          <w:color w:val="000000" w:themeColor="text1"/>
        </w:rPr>
        <w:t xml:space="preserve"> The purpose of the rules in this </w:t>
      </w:r>
      <w:r w:rsidR="41057F52" w:rsidRPr="0C9D2D35">
        <w:rPr>
          <w:rFonts w:eastAsia="Arial"/>
          <w:color w:val="000000" w:themeColor="text1"/>
        </w:rPr>
        <w:t>Rule</w:t>
      </w:r>
      <w:r w:rsidRPr="0C9D2D35">
        <w:rPr>
          <w:rFonts w:eastAsia="Arial"/>
          <w:color w:val="000000" w:themeColor="text1"/>
        </w:rPr>
        <w:t xml:space="preserve"> 1</w:t>
      </w:r>
      <w:r w:rsidR="07D59D29" w:rsidRPr="0C9D2D35">
        <w:rPr>
          <w:rFonts w:eastAsia="Arial"/>
          <w:color w:val="000000" w:themeColor="text1"/>
        </w:rPr>
        <w:t>2</w:t>
      </w:r>
      <w:r w:rsidRPr="0C9D2D35">
        <w:rPr>
          <w:rFonts w:eastAsia="Arial"/>
          <w:color w:val="000000" w:themeColor="text1"/>
        </w:rPr>
        <w:t xml:space="preserve"> is to clarify the scope of the </w:t>
      </w:r>
      <w:r w:rsidR="1D235410" w:rsidRPr="0C9D2D35">
        <w:rPr>
          <w:rFonts w:eastAsia="Arial"/>
          <w:color w:val="000000" w:themeColor="text1"/>
        </w:rPr>
        <w:t xml:space="preserve">prohibition against false representation </w:t>
      </w:r>
      <w:r w:rsidRPr="0C9D2D35">
        <w:rPr>
          <w:rFonts w:eastAsia="Arial"/>
          <w:color w:val="000000" w:themeColor="text1"/>
        </w:rPr>
        <w:t xml:space="preserve">pursuant to </w:t>
      </w:r>
      <w:r w:rsidR="08DDA924" w:rsidRPr="0C9D2D35">
        <w:rPr>
          <w:rFonts w:eastAsia="Arial"/>
          <w:color w:val="000000" w:themeColor="text1"/>
        </w:rPr>
        <w:t>section</w:t>
      </w:r>
      <w:r w:rsidRPr="0C9D2D35">
        <w:rPr>
          <w:rFonts w:eastAsia="Arial"/>
          <w:color w:val="000000" w:themeColor="text1"/>
        </w:rPr>
        <w:t xml:space="preserve"> 6-1-1708(</w:t>
      </w:r>
      <w:r w:rsidR="12294E9B" w:rsidRPr="0C9D2D35">
        <w:rPr>
          <w:rFonts w:eastAsia="Arial"/>
          <w:color w:val="000000" w:themeColor="text1"/>
        </w:rPr>
        <w:t>5</w:t>
      </w:r>
      <w:r w:rsidRPr="0C9D2D35">
        <w:rPr>
          <w:rFonts w:eastAsia="Arial"/>
          <w:color w:val="000000" w:themeColor="text1"/>
        </w:rPr>
        <w:t>)</w:t>
      </w:r>
      <w:r w:rsidR="2EE2F379" w:rsidRPr="0C9D2D35">
        <w:rPr>
          <w:rFonts w:eastAsia="Arial"/>
          <w:color w:val="000000" w:themeColor="text1"/>
        </w:rPr>
        <w:t>, C.R.S.</w:t>
      </w:r>
      <w:r w:rsidRPr="0C9D2D35">
        <w:rPr>
          <w:rFonts w:eastAsia="Arial"/>
          <w:color w:val="000000" w:themeColor="text1"/>
        </w:rPr>
        <w:t xml:space="preserve"> (as enacted by HB26-1263). </w:t>
      </w:r>
    </w:p>
    <w:p w14:paraId="2F6BD08E" w14:textId="6D27BDD6" w:rsidR="002C46EC" w:rsidRPr="00047845" w:rsidRDefault="005075C4" w:rsidP="00911FF4">
      <w:pPr>
        <w:pStyle w:val="Heading3"/>
      </w:pPr>
      <w:r>
        <w:t>12</w:t>
      </w:r>
      <w:r w:rsidR="10A8D523" w:rsidRPr="4B35F470">
        <w:t>.</w:t>
      </w:r>
      <w:r w:rsidR="10A8D523" w:rsidRPr="11B790D9">
        <w:t>2</w:t>
      </w:r>
      <w:r w:rsidR="10A8D523">
        <w:tab/>
      </w:r>
      <w:r w:rsidR="6767FA4B" w:rsidRPr="4B35F470">
        <w:t>False Representation</w:t>
      </w:r>
    </w:p>
    <w:p w14:paraId="58F8656C" w14:textId="2763F9AB" w:rsidR="002C46EC" w:rsidRPr="002C46EC" w:rsidRDefault="002C46EC" w:rsidP="00B763F5">
      <w:pPr>
        <w:pStyle w:val="ListParagraph"/>
        <w:numPr>
          <w:ilvl w:val="0"/>
          <w:numId w:val="20"/>
        </w:numPr>
      </w:pPr>
      <w:r w:rsidRPr="002C46EC">
        <w:t>Pursuant to section 6-1-1708(5), C.R.S. (as enacted by HB26-1263), when determining if an Operator used any term, letter, or phrase in the advertising, interface, or outputs of a Conversational Artificial Intelligence Service that states that any output data provided by the Conversational Artificial Intelligence Service is being provided by, endorsed by, or equivalent to services provided by a licensed health-care professional; a licensed legal professional; a licensed, certified, or registered mental health professional; or a qualified dietitian, as described in section 6-1-707(1)(b), C.R.S., the Department will consider factors including but not limited to:</w:t>
      </w:r>
    </w:p>
    <w:p w14:paraId="5EBB8E4C" w14:textId="1473A063" w:rsidR="002C46EC" w:rsidRDefault="002C46EC" w:rsidP="00B763F5">
      <w:pPr>
        <w:pStyle w:val="ListParagraph"/>
        <w:numPr>
          <w:ilvl w:val="1"/>
          <w:numId w:val="65"/>
        </w:numPr>
      </w:pPr>
      <w:r w:rsidRPr="11B790D9">
        <w:t xml:space="preserve">Whether an Operator implemented controls reasonably designed to prevent the creation of Conversational Artificial Intelligence Service profiles with names that include terms such as “therapy”, “therapist”, “psychologist”, “doctor”, “lawyer”, “dietitian”, or similar words, titles, or abbreviations where the name is likely to cause a reasonable user to believe that the </w:t>
      </w:r>
      <w:r w:rsidRPr="11B790D9">
        <w:lastRenderedPageBreak/>
        <w:t>Conversational Artificial Intelligence Service is provided by, endorsed by, or equivalent to services provided by one of the licensed professionals included in section 6-1-1708(5), C.R.S. (as enacted by HB26-1263);</w:t>
      </w:r>
    </w:p>
    <w:p w14:paraId="58A17452" w14:textId="36602CCD" w:rsidR="002C46EC" w:rsidRDefault="000E0123" w:rsidP="00B763F5">
      <w:pPr>
        <w:pStyle w:val="ListParagraph"/>
        <w:numPr>
          <w:ilvl w:val="1"/>
          <w:numId w:val="65"/>
        </w:numPr>
      </w:pPr>
      <w:r w:rsidRPr="11B790D9">
        <w:t>Whether an Operator implemented controls reasonably designed to prevent the creation of Conversational Artificial Intelligence Service outputs that would cause a reasonable user to believe that the output is being provided by, endorsed by, or equivalent to services provided by a licensed health-care professional; a licensed legal professional; a licensed, certified, or registered mental health professional; or a qualified dietitian, as described in section 6-1-707(1)(b), C.R.S.;</w:t>
      </w:r>
    </w:p>
    <w:p w14:paraId="467D75D7" w14:textId="64004CC7" w:rsidR="000E0123" w:rsidRPr="00B14EDB" w:rsidRDefault="000E0123" w:rsidP="00B763F5">
      <w:pPr>
        <w:pStyle w:val="ListParagraph"/>
        <w:numPr>
          <w:ilvl w:val="1"/>
          <w:numId w:val="65"/>
        </w:numPr>
      </w:pPr>
      <w:r w:rsidRPr="0F45B8FF">
        <w:t>Whether an Operator has advertised</w:t>
      </w:r>
      <w:r w:rsidR="6D1FE520" w:rsidRPr="0F45B8FF">
        <w:t xml:space="preserve"> or promoted the Conversational Artificial Intelligence Service</w:t>
      </w:r>
      <w:r w:rsidRPr="11B790D9">
        <w:t xml:space="preserve"> such that a Consumer would believe that the Conversational Artificial Intelligence Service is provided by, endorsed by, or equivalent to services provided by a licensed health-care professional; a licensed legal professional; a licensed, certified, or registered mental health professional; or a qualified dietitian, as described in section 6-1-707(1)(b), C.R.S.</w:t>
      </w:r>
    </w:p>
    <w:p w14:paraId="6E7A2F17" w14:textId="5660C4EA" w:rsidR="35D7F4ED" w:rsidRPr="00047845" w:rsidRDefault="000E0123" w:rsidP="00D47CB7">
      <w:pPr>
        <w:pStyle w:val="Heading2"/>
        <w:rPr>
          <w:color w:val="1F3864"/>
        </w:rPr>
      </w:pPr>
      <w:r w:rsidRPr="11B790D9">
        <w:t>Rule</w:t>
      </w:r>
      <w:r w:rsidR="35D7F4ED" w:rsidRPr="11B790D9">
        <w:t xml:space="preserve"> </w:t>
      </w:r>
      <w:r w:rsidR="005075C4">
        <w:t>13</w:t>
      </w:r>
      <w:r w:rsidR="00133B2C">
        <w:tab/>
      </w:r>
      <w:r w:rsidRPr="11B790D9">
        <w:t>Annual Report</w:t>
      </w:r>
    </w:p>
    <w:p w14:paraId="62CF0D9C" w14:textId="3B4E2D72" w:rsidR="35D7F4ED" w:rsidRPr="00047845" w:rsidRDefault="005075C4" w:rsidP="00911FF4">
      <w:pPr>
        <w:pStyle w:val="Heading3"/>
      </w:pPr>
      <w:r>
        <w:t>13</w:t>
      </w:r>
      <w:r w:rsidR="35D7F4ED" w:rsidRPr="4B35F470">
        <w:t>.</w:t>
      </w:r>
      <w:r w:rsidR="35D7F4ED" w:rsidRPr="11B790D9">
        <w:t>1</w:t>
      </w:r>
      <w:r w:rsidR="35D7F4ED">
        <w:tab/>
      </w:r>
      <w:r w:rsidR="35D7F4ED" w:rsidRPr="4B35F470">
        <w:t>Authority and Purpose</w:t>
      </w:r>
    </w:p>
    <w:p w14:paraId="499CE886" w14:textId="577F3188" w:rsidR="35D7F4ED" w:rsidRPr="00047845" w:rsidRDefault="4AA8BF8D" w:rsidP="00D96E48">
      <w:pPr>
        <w:rPr>
          <w:rFonts w:eastAsia="Arial" w:cs="Arial"/>
        </w:rPr>
      </w:pPr>
      <w:r w:rsidRPr="0C9D2D35">
        <w:rPr>
          <w:rFonts w:eastAsia="Arial"/>
        </w:rPr>
        <w:t xml:space="preserve">The statutory authority for the rules in this </w:t>
      </w:r>
      <w:r w:rsidR="1B258C82" w:rsidRPr="0C9D2D35">
        <w:rPr>
          <w:rFonts w:eastAsia="Arial"/>
        </w:rPr>
        <w:t>Rule</w:t>
      </w:r>
      <w:r w:rsidRPr="0C9D2D35">
        <w:rPr>
          <w:rFonts w:eastAsia="Arial"/>
        </w:rPr>
        <w:t xml:space="preserve"> 1</w:t>
      </w:r>
      <w:r w:rsidR="2F53454C" w:rsidRPr="0C9D2D35">
        <w:rPr>
          <w:rFonts w:eastAsia="Arial"/>
        </w:rPr>
        <w:t>3</w:t>
      </w:r>
      <w:r w:rsidRPr="0C9D2D35">
        <w:rPr>
          <w:rFonts w:eastAsia="Arial"/>
        </w:rPr>
        <w:t xml:space="preserve"> is </w:t>
      </w:r>
      <w:r w:rsidR="74FA3B8B">
        <w:t>sections</w:t>
      </w:r>
      <w:r>
        <w:t xml:space="preserve"> 6-1-108(6)</w:t>
      </w:r>
      <w:r w:rsidR="2ED59B90">
        <w:t xml:space="preserve"> and</w:t>
      </w:r>
      <w:r>
        <w:t xml:space="preserve"> 6-1-1707, </w:t>
      </w:r>
      <w:r w:rsidR="0048D463">
        <w:t>C.R.S.</w:t>
      </w:r>
      <w:r>
        <w:t xml:space="preserve"> and these rules are also developed pursuant to </w:t>
      </w:r>
      <w:r w:rsidR="61CA1713">
        <w:t>section</w:t>
      </w:r>
      <w:r>
        <w:t xml:space="preserve"> 6-1-1706(5)(a)</w:t>
      </w:r>
      <w:r w:rsidR="4A868E22">
        <w:t>, C.R.S.</w:t>
      </w:r>
      <w:r w:rsidR="35D7F4ED">
        <w:t xml:space="preserve"> </w:t>
      </w:r>
      <w:r w:rsidR="35D7F4ED" w:rsidRPr="0C9D2D35">
        <w:rPr>
          <w:rFonts w:eastAsia="Arial" w:cs="Arial"/>
        </w:rPr>
        <w:t xml:space="preserve">The purpose of the rules in this </w:t>
      </w:r>
      <w:r w:rsidR="11B223F2" w:rsidRPr="0C9D2D35">
        <w:rPr>
          <w:rFonts w:eastAsia="Arial" w:cs="Arial"/>
        </w:rPr>
        <w:t>Rule</w:t>
      </w:r>
      <w:r w:rsidR="35D7F4ED" w:rsidRPr="0C9D2D35">
        <w:rPr>
          <w:rFonts w:eastAsia="Arial" w:cs="Arial"/>
        </w:rPr>
        <w:t xml:space="preserve"> </w:t>
      </w:r>
      <w:r w:rsidR="0945C654" w:rsidRPr="0C9D2D35">
        <w:rPr>
          <w:rFonts w:eastAsia="Arial" w:cs="Arial"/>
        </w:rPr>
        <w:t>1</w:t>
      </w:r>
      <w:r w:rsidR="6C9310C6" w:rsidRPr="0C9D2D35">
        <w:rPr>
          <w:rFonts w:eastAsia="Arial" w:cs="Arial"/>
        </w:rPr>
        <w:t>3</w:t>
      </w:r>
      <w:r w:rsidR="35D7F4ED" w:rsidRPr="0C9D2D35">
        <w:rPr>
          <w:rFonts w:eastAsia="Arial" w:cs="Arial"/>
        </w:rPr>
        <w:t xml:space="preserve"> is to clarify the scope, content, and format of the Annual Report required by </w:t>
      </w:r>
      <w:r w:rsidR="3D9544FD" w:rsidRPr="0C9D2D35">
        <w:rPr>
          <w:rFonts w:eastAsia="Arial" w:cs="Arial"/>
        </w:rPr>
        <w:t>section</w:t>
      </w:r>
      <w:r w:rsidR="35D7F4ED" w:rsidRPr="0C9D2D35">
        <w:rPr>
          <w:rFonts w:eastAsia="Arial" w:cs="Arial"/>
        </w:rPr>
        <w:t xml:space="preserve"> 6-1-1708(6)</w:t>
      </w:r>
      <w:r w:rsidR="68B1449F" w:rsidRPr="0C9D2D35">
        <w:rPr>
          <w:rFonts w:eastAsia="Arial" w:cs="Arial"/>
        </w:rPr>
        <w:t>,</w:t>
      </w:r>
      <w:r w:rsidR="697916B9" w:rsidRPr="0C9D2D35">
        <w:rPr>
          <w:rFonts w:eastAsia="Arial" w:cs="Arial"/>
        </w:rPr>
        <w:t xml:space="preserve"> </w:t>
      </w:r>
      <w:r w:rsidR="68B1449F" w:rsidRPr="0C9D2D35">
        <w:rPr>
          <w:rFonts w:eastAsia="Arial" w:cs="Arial"/>
        </w:rPr>
        <w:t>C.R.S.</w:t>
      </w:r>
      <w:r w:rsidR="697916B9" w:rsidRPr="0C9D2D35">
        <w:rPr>
          <w:rFonts w:eastAsia="Arial" w:cs="Arial"/>
        </w:rPr>
        <w:t xml:space="preserve"> (as enacted by HB26-1263)</w:t>
      </w:r>
      <w:r w:rsidR="35D7F4ED" w:rsidRPr="0C9D2D35">
        <w:rPr>
          <w:rFonts w:eastAsia="Arial" w:cs="Arial"/>
        </w:rPr>
        <w:t>.</w:t>
      </w:r>
      <w:r w:rsidR="4154021D" w:rsidRPr="0C9D2D35">
        <w:rPr>
          <w:rFonts w:eastAsia="Arial" w:cs="Arial"/>
        </w:rPr>
        <w:t xml:space="preserve"> </w:t>
      </w:r>
    </w:p>
    <w:p w14:paraId="1AED1E9B" w14:textId="494644F7" w:rsidR="35D7F4ED" w:rsidRPr="00047845" w:rsidRDefault="005075C4" w:rsidP="00911FF4">
      <w:pPr>
        <w:pStyle w:val="Heading3"/>
      </w:pPr>
      <w:r>
        <w:t>13</w:t>
      </w:r>
      <w:r w:rsidR="35D7F4ED" w:rsidRPr="7C024D50">
        <w:t>.</w:t>
      </w:r>
      <w:r w:rsidR="35D7F4ED" w:rsidRPr="11B790D9">
        <w:t>2</w:t>
      </w:r>
      <w:r w:rsidR="35D7F4ED">
        <w:tab/>
      </w:r>
      <w:r w:rsidR="35D7F4ED" w:rsidRPr="7C024D50">
        <w:t>Annual Report Scope</w:t>
      </w:r>
    </w:p>
    <w:p w14:paraId="3300DF41" w14:textId="761032DC" w:rsidR="000E0123" w:rsidRPr="000E0123" w:rsidRDefault="000E0123" w:rsidP="00B763F5">
      <w:pPr>
        <w:pStyle w:val="ListParagraph"/>
        <w:numPr>
          <w:ilvl w:val="0"/>
          <w:numId w:val="21"/>
        </w:numPr>
      </w:pPr>
      <w:r w:rsidRPr="000E0123">
        <w:t>An Operator shall create an Annual Report as required by section 6-1-1708(6), C.R.S. (as enacted by HB26-1263).</w:t>
      </w:r>
    </w:p>
    <w:p w14:paraId="7C7D6101" w14:textId="76825358" w:rsidR="000E0123" w:rsidRDefault="000E0123" w:rsidP="006A3B5A">
      <w:pPr>
        <w:pStyle w:val="ListParagraph"/>
        <w:numPr>
          <w:ilvl w:val="1"/>
          <w:numId w:val="97"/>
        </w:numPr>
      </w:pPr>
      <w:r w:rsidRPr="11B790D9">
        <w:t>If an Operator creates a report for the purpose of complying with another jurisdiction's law or regulation</w:t>
      </w:r>
      <w:r w:rsidR="597D088E" w:rsidRPr="0F45B8FF">
        <w:t>,</w:t>
      </w:r>
      <w:r w:rsidRPr="11B790D9">
        <w:t xml:space="preserve"> that report satisfies the requirements of this </w:t>
      </w:r>
      <w:r w:rsidR="5BCE53B9" w:rsidRPr="006A3B5A">
        <w:t>4 CCR 904-6 Rule 13.</w:t>
      </w:r>
      <w:r w:rsidRPr="006A3B5A">
        <w:t>3</w:t>
      </w:r>
      <w:r w:rsidRPr="11B790D9">
        <w:t xml:space="preserve"> if it is reasonably similar in scope and effect to the Annual Report required by these </w:t>
      </w:r>
      <w:r w:rsidR="15A77D55" w:rsidRPr="0F45B8FF">
        <w:t>r</w:t>
      </w:r>
      <w:r w:rsidRPr="0F45B8FF">
        <w:t>ules.</w:t>
      </w:r>
      <w:r w:rsidRPr="11B790D9">
        <w:t xml:space="preserve"> If the report is reasonably similar but omits information required by these </w:t>
      </w:r>
      <w:r w:rsidR="4A7B4A80" w:rsidRPr="0F45B8FF">
        <w:t>r</w:t>
      </w:r>
      <w:r w:rsidRPr="0F45B8FF">
        <w:t>ules</w:t>
      </w:r>
      <w:r w:rsidRPr="11B790D9">
        <w:t>, the Operator shall submit that report together with an appendix supplying the omitted information</w:t>
      </w:r>
      <w:r w:rsidRPr="11B790D9" w:rsidDel="000E0123">
        <w:t>.</w:t>
      </w:r>
    </w:p>
    <w:p w14:paraId="14D7A50F" w14:textId="548E1D33" w:rsidR="000E0123" w:rsidRPr="000E0123" w:rsidRDefault="000E0123" w:rsidP="006A3B5A">
      <w:pPr>
        <w:pStyle w:val="ListParagraph"/>
        <w:numPr>
          <w:ilvl w:val="1"/>
          <w:numId w:val="97"/>
        </w:numPr>
        <w:rPr>
          <w:rFonts w:eastAsia="Arial"/>
        </w:rPr>
      </w:pPr>
      <w:r w:rsidRPr="4ACA2A17">
        <w:t xml:space="preserve">If an Operator has internal documents that contain the same information required by the Annual Report, the Operator may provide those documents </w:t>
      </w:r>
      <w:r w:rsidRPr="4ACA2A17">
        <w:lastRenderedPageBreak/>
        <w:t>to fulfill the report requirement, together with an appendix that references where the required information may be found in the documents.</w:t>
      </w:r>
    </w:p>
    <w:p w14:paraId="428329AE" w14:textId="39B2E99A" w:rsidR="35D7F4ED" w:rsidRPr="00047845" w:rsidRDefault="005075C4" w:rsidP="00911FF4">
      <w:pPr>
        <w:pStyle w:val="Heading3"/>
      </w:pPr>
      <w:r>
        <w:t>13</w:t>
      </w:r>
      <w:r w:rsidR="35D7F4ED" w:rsidRPr="7C024D50">
        <w:t>.</w:t>
      </w:r>
      <w:r w:rsidR="35D7F4ED" w:rsidRPr="11B790D9">
        <w:t>3</w:t>
      </w:r>
      <w:r w:rsidR="35D7F4ED">
        <w:tab/>
      </w:r>
      <w:r w:rsidR="35D7F4ED" w:rsidRPr="7C024D50">
        <w:t>Annual Report Content — Required Information</w:t>
      </w:r>
    </w:p>
    <w:p w14:paraId="660E5797" w14:textId="70301D04" w:rsidR="00766A3F" w:rsidRDefault="00766A3F" w:rsidP="006A3B5A">
      <w:pPr>
        <w:pStyle w:val="ListParagraph"/>
        <w:numPr>
          <w:ilvl w:val="0"/>
          <w:numId w:val="22"/>
        </w:numPr>
      </w:pPr>
      <w:r w:rsidRPr="11B790D9">
        <w:t>Pursuant to section 6-1-1708(6)(a), C.R.S. (as enacted by HB26-1263), at a minimum, the Annual Report must include each of the following:</w:t>
      </w:r>
    </w:p>
    <w:p w14:paraId="29EC7B3B" w14:textId="199AB674" w:rsidR="00766A3F" w:rsidRDefault="00766A3F" w:rsidP="006A3B5A">
      <w:pPr>
        <w:pStyle w:val="ListParagraph"/>
        <w:numPr>
          <w:ilvl w:val="1"/>
          <w:numId w:val="22"/>
        </w:numPr>
      </w:pPr>
      <w:r w:rsidRPr="11B790D9">
        <w:t xml:space="preserve">Operator Size. Which of the following </w:t>
      </w:r>
      <w:proofErr w:type="gramStart"/>
      <w:r w:rsidRPr="11B790D9">
        <w:t>tiers</w:t>
      </w:r>
      <w:proofErr w:type="gramEnd"/>
      <w:r w:rsidRPr="11B790D9">
        <w:t xml:space="preserve"> the Operator </w:t>
      </w:r>
      <w:proofErr w:type="gramStart"/>
      <w:r w:rsidRPr="11B790D9">
        <w:t>belongs</w:t>
      </w:r>
      <w:proofErr w:type="gramEnd"/>
      <w:r w:rsidRPr="11B790D9">
        <w:t xml:space="preserve"> to:</w:t>
      </w:r>
    </w:p>
    <w:p w14:paraId="41234F06" w14:textId="085FB31E" w:rsidR="00766A3F" w:rsidRDefault="00766A3F" w:rsidP="006A3B5A">
      <w:pPr>
        <w:pStyle w:val="ListParagraph"/>
        <w:numPr>
          <w:ilvl w:val="2"/>
          <w:numId w:val="22"/>
        </w:numPr>
      </w:pPr>
      <w:r w:rsidRPr="11B790D9">
        <w:t>Tier 1: Greater than 10,000,000 Monthly Active Users;</w:t>
      </w:r>
    </w:p>
    <w:p w14:paraId="6AE5B9B7" w14:textId="77777777" w:rsidR="00766A3F" w:rsidRPr="00766A3F" w:rsidRDefault="00766A3F" w:rsidP="006A3B5A">
      <w:pPr>
        <w:pStyle w:val="ListParagraph"/>
        <w:numPr>
          <w:ilvl w:val="2"/>
          <w:numId w:val="22"/>
        </w:numPr>
      </w:pPr>
      <w:r w:rsidRPr="00766A3F">
        <w:t>Tier 2: Between 5,000,000 and 10,000,000 Monthly Active Users;</w:t>
      </w:r>
    </w:p>
    <w:p w14:paraId="0A1288F6" w14:textId="77777777" w:rsidR="00766A3F" w:rsidRPr="00766A3F" w:rsidRDefault="00766A3F" w:rsidP="006A3B5A">
      <w:pPr>
        <w:pStyle w:val="ListParagraph"/>
        <w:numPr>
          <w:ilvl w:val="2"/>
          <w:numId w:val="22"/>
        </w:numPr>
      </w:pPr>
      <w:r w:rsidRPr="00766A3F">
        <w:t>Tier 3: Between 1,000,000 and 5,000,000 Monthly Active Users;</w:t>
      </w:r>
    </w:p>
    <w:p w14:paraId="041D0164" w14:textId="77777777" w:rsidR="00766A3F" w:rsidRPr="00766A3F" w:rsidRDefault="00766A3F" w:rsidP="006A3B5A">
      <w:pPr>
        <w:pStyle w:val="ListParagraph"/>
        <w:numPr>
          <w:ilvl w:val="2"/>
          <w:numId w:val="22"/>
        </w:numPr>
      </w:pPr>
      <w:r w:rsidRPr="00766A3F">
        <w:t>Tier 4: Between 500,000 and 1,000,000 Monthly Active Users; or</w:t>
      </w:r>
    </w:p>
    <w:p w14:paraId="0D105195" w14:textId="34D84DF8" w:rsidR="00766A3F" w:rsidRDefault="00766A3F" w:rsidP="006A3B5A">
      <w:pPr>
        <w:pStyle w:val="ListParagraph"/>
        <w:numPr>
          <w:ilvl w:val="2"/>
          <w:numId w:val="22"/>
        </w:numPr>
      </w:pPr>
      <w:r w:rsidRPr="11B790D9">
        <w:t>Tier 5: Fewer than 500,000 Monthly Active Users</w:t>
      </w:r>
    </w:p>
    <w:p w14:paraId="4900629D" w14:textId="77777777" w:rsidR="00766A3F" w:rsidRPr="00766A3F" w:rsidRDefault="00766A3F" w:rsidP="006A3B5A">
      <w:pPr>
        <w:pStyle w:val="ListParagraph"/>
        <w:numPr>
          <w:ilvl w:val="1"/>
          <w:numId w:val="22"/>
        </w:numPr>
      </w:pPr>
      <w:r w:rsidRPr="00766A3F">
        <w:t>Crisis-referral reporting. The number of crisis-service-provider referral notifications reported under section 6-1-1708(6)(a)(I), C.R.S. (as enacted by HB26-1263) must be accompanied by the information necessary to interpret that number, as follows:</w:t>
      </w:r>
    </w:p>
    <w:p w14:paraId="2ED3FD93" w14:textId="1BFFAAED" w:rsidR="00766A3F" w:rsidRPr="00766A3F" w:rsidRDefault="00766A3F" w:rsidP="006A3B5A">
      <w:pPr>
        <w:pStyle w:val="ListParagraph"/>
        <w:numPr>
          <w:ilvl w:val="1"/>
          <w:numId w:val="22"/>
        </w:numPr>
      </w:pPr>
      <w:r w:rsidRPr="00766A3F">
        <w:t xml:space="preserve">Denominator. The </w:t>
      </w:r>
      <w:r w:rsidR="1F6C333C">
        <w:t>O</w:t>
      </w:r>
      <w:r w:rsidR="24A01ECD">
        <w:t>perator</w:t>
      </w:r>
      <w:r w:rsidRPr="00766A3F">
        <w:t xml:space="preserve"> must report the total number of conversations over the same reporting period against which the referral count is measured.</w:t>
      </w:r>
    </w:p>
    <w:p w14:paraId="15B3B065" w14:textId="72ECEEDB" w:rsidR="00766A3F" w:rsidRPr="00766A3F" w:rsidRDefault="00766A3F" w:rsidP="006A3B5A">
      <w:pPr>
        <w:pStyle w:val="ListParagraph"/>
        <w:numPr>
          <w:ilvl w:val="1"/>
          <w:numId w:val="22"/>
        </w:numPr>
      </w:pPr>
      <w:r w:rsidRPr="11B790D9">
        <w:t xml:space="preserve">Referral accuracy. The </w:t>
      </w:r>
      <w:r w:rsidR="12A8CCE9">
        <w:t>O</w:t>
      </w:r>
      <w:r w:rsidR="24A01ECD">
        <w:t>perator</w:t>
      </w:r>
      <w:r w:rsidRPr="11B790D9">
        <w:t xml:space="preserve"> must report the share of its crisis service-provider referrals that were directed to user outputs that actually involved suicidal ideation or self-harm risk as identified under an Evidence-Based Method.</w:t>
      </w:r>
    </w:p>
    <w:p w14:paraId="2982CAD0" w14:textId="77777777" w:rsidR="00766A3F" w:rsidRPr="00766A3F" w:rsidRDefault="00766A3F" w:rsidP="006A3B5A">
      <w:pPr>
        <w:pStyle w:val="ListParagraph"/>
        <w:numPr>
          <w:ilvl w:val="1"/>
          <w:numId w:val="22"/>
        </w:numPr>
      </w:pPr>
      <w:r w:rsidRPr="00766A3F">
        <w:t>Form. The figures required by this section must be reported in the aggregate and must contain no user identifiers or personal information about any user, consistent with section 6-1-1708(6)(b), C.R.S. (as enacted by HB26-1263), and are subject to the trade-secret limitation in section 6-1-1708(7)(b), C.R.S. (as enacted by HB26-1263).</w:t>
      </w:r>
    </w:p>
    <w:p w14:paraId="71438A91" w14:textId="390A0869" w:rsidR="00766A3F" w:rsidRDefault="00766A3F" w:rsidP="006A3B5A">
      <w:pPr>
        <w:pStyle w:val="ListParagraph"/>
        <w:numPr>
          <w:ilvl w:val="1"/>
          <w:numId w:val="22"/>
        </w:numPr>
      </w:pPr>
      <w:r w:rsidRPr="11B790D9">
        <w:t xml:space="preserve">User Suicidal Ideation and Self-Harm Protocols. The protocols required to be submitted by section 6-1-1708(6)(a)(II), C.R.S. (as enacted by HB26-1263) should include descriptions of the policies, procedures, and technical measures a covered </w:t>
      </w:r>
      <w:r w:rsidR="0961D8F8">
        <w:t>O</w:t>
      </w:r>
      <w:r w:rsidR="24A01ECD">
        <w:t>perator</w:t>
      </w:r>
      <w:r w:rsidRPr="11B790D9">
        <w:t xml:space="preserve"> uses to detect, remove, and respond to indications of user suicidal ideation or self-harm risk. The description must include detail on the required elements in section 6-1-1708(4), C.R.S. (as </w:t>
      </w:r>
      <w:r w:rsidRPr="11B790D9">
        <w:lastRenderedPageBreak/>
        <w:t>enacted by HB26-1263). The description must be provided in sufficient detail to enable the Department to understand and evaluate each function described. For example, such descriptions could include:</w:t>
      </w:r>
    </w:p>
    <w:p w14:paraId="7A2BB9EB" w14:textId="77777777" w:rsidR="00766A3F" w:rsidRDefault="00766A3F" w:rsidP="006A3B5A">
      <w:pPr>
        <w:pStyle w:val="ListParagraph"/>
        <w:numPr>
          <w:ilvl w:val="2"/>
          <w:numId w:val="22"/>
        </w:numPr>
      </w:pPr>
      <w:r>
        <w:t>Whether and when crisis resources are provided and what those resources are;</w:t>
      </w:r>
    </w:p>
    <w:p w14:paraId="7A886C45" w14:textId="77777777" w:rsidR="00766A3F" w:rsidRDefault="00766A3F" w:rsidP="006A3B5A">
      <w:pPr>
        <w:pStyle w:val="ListParagraph"/>
        <w:numPr>
          <w:ilvl w:val="2"/>
          <w:numId w:val="22"/>
        </w:numPr>
      </w:pPr>
      <w:r>
        <w:t>Whether and at what point a situation is elevated to human review;</w:t>
      </w:r>
    </w:p>
    <w:p w14:paraId="5EAE95AA" w14:textId="77777777" w:rsidR="00766A3F" w:rsidRDefault="00766A3F" w:rsidP="006A3B5A">
      <w:pPr>
        <w:pStyle w:val="ListParagraph"/>
        <w:numPr>
          <w:ilvl w:val="2"/>
          <w:numId w:val="22"/>
        </w:numPr>
      </w:pPr>
      <w:r>
        <w:t>The criteria or thresholds that determine whether a situation is elevated;</w:t>
      </w:r>
    </w:p>
    <w:p w14:paraId="6AB08BAC" w14:textId="09128674" w:rsidR="00766A3F" w:rsidRDefault="00766A3F" w:rsidP="006A3B5A">
      <w:pPr>
        <w:pStyle w:val="ListParagraph"/>
        <w:numPr>
          <w:ilvl w:val="2"/>
          <w:numId w:val="22"/>
        </w:numPr>
      </w:pPr>
      <w:r>
        <w:t xml:space="preserve">The circumstances under which the </w:t>
      </w:r>
      <w:r w:rsidR="1E0AB674">
        <w:t>O</w:t>
      </w:r>
      <w:r w:rsidR="24A01ECD">
        <w:t>perator</w:t>
      </w:r>
      <w:r>
        <w:t xml:space="preserve"> contacts or involves emergency services, law enforcement, or other third parties, and the criteria and safeguards governing that decision;</w:t>
      </w:r>
    </w:p>
    <w:p w14:paraId="11EB3B6D" w14:textId="77777777" w:rsidR="00766A3F" w:rsidRDefault="00766A3F" w:rsidP="006A3B5A">
      <w:pPr>
        <w:pStyle w:val="ListParagraph"/>
        <w:numPr>
          <w:ilvl w:val="2"/>
          <w:numId w:val="22"/>
        </w:numPr>
      </w:pPr>
      <w:r>
        <w:t>Any circumstances in which risk is detected but no crisis resource is provided and no human is involved, and the reason;</w:t>
      </w:r>
    </w:p>
    <w:p w14:paraId="08537455" w14:textId="77777777" w:rsidR="00766A3F" w:rsidRDefault="00766A3F" w:rsidP="006A3B5A">
      <w:pPr>
        <w:pStyle w:val="ListParagraph"/>
        <w:numPr>
          <w:ilvl w:val="2"/>
          <w:numId w:val="22"/>
        </w:numPr>
      </w:pPr>
      <w:r>
        <w:t>The specific methods used to identify potential suicidal ideation or self-harm risk in user interactions, including any automated classification, pattern or keyword matching, and human review;</w:t>
      </w:r>
    </w:p>
    <w:p w14:paraId="3996FC18" w14:textId="701AEF04" w:rsidR="00766A3F" w:rsidRDefault="00766A3F" w:rsidP="006A3B5A">
      <w:pPr>
        <w:pStyle w:val="ListParagraph"/>
        <w:numPr>
          <w:ilvl w:val="2"/>
          <w:numId w:val="22"/>
        </w:numPr>
      </w:pPr>
      <w:r>
        <w:t xml:space="preserve">The specific risk levels or tiers the </w:t>
      </w:r>
      <w:r w:rsidR="1293F425">
        <w:t>O</w:t>
      </w:r>
      <w:r w:rsidR="24A01ECD">
        <w:t>perator</w:t>
      </w:r>
      <w:r>
        <w:t xml:space="preserve"> distinguishes, if any, and the definition of each; </w:t>
      </w:r>
    </w:p>
    <w:p w14:paraId="7051E59B" w14:textId="77777777" w:rsidR="00766A3F" w:rsidRDefault="00766A3F" w:rsidP="006A3B5A">
      <w:pPr>
        <w:pStyle w:val="ListParagraph"/>
        <w:numPr>
          <w:ilvl w:val="2"/>
          <w:numId w:val="22"/>
        </w:numPr>
      </w:pPr>
      <w:r>
        <w:t>How the Operator considers ambiguous or non-imminent indicators of suicidal ideation and self-harm;</w:t>
      </w:r>
    </w:p>
    <w:p w14:paraId="10E250B1" w14:textId="77777777" w:rsidR="00766A3F" w:rsidRDefault="00766A3F" w:rsidP="006A3B5A">
      <w:pPr>
        <w:pStyle w:val="ListParagraph"/>
        <w:numPr>
          <w:ilvl w:val="2"/>
          <w:numId w:val="22"/>
        </w:numPr>
      </w:pPr>
      <w:r>
        <w:t xml:space="preserve">How the Operator considers implicit and explicit risk indicators or suicidal ideation and self-harm in the protocol; </w:t>
      </w:r>
    </w:p>
    <w:p w14:paraId="553E40A2" w14:textId="77777777" w:rsidR="00766A3F" w:rsidRDefault="00766A3F" w:rsidP="006A3B5A">
      <w:pPr>
        <w:pStyle w:val="ListParagraph"/>
        <w:numPr>
          <w:ilvl w:val="2"/>
          <w:numId w:val="22"/>
        </w:numPr>
      </w:pPr>
      <w:r>
        <w:t>How the protocol incorporates clinical best practices and research;</w:t>
      </w:r>
    </w:p>
    <w:p w14:paraId="504278BE" w14:textId="77777777" w:rsidR="00766A3F" w:rsidRDefault="00766A3F" w:rsidP="006A3B5A">
      <w:pPr>
        <w:pStyle w:val="ListParagraph"/>
        <w:numPr>
          <w:ilvl w:val="2"/>
          <w:numId w:val="22"/>
        </w:numPr>
      </w:pPr>
      <w:r>
        <w:t>How the Operator evaluates and response to risk of suicide and self-harm that emerge and escalate through repeated interactions overtime; and</w:t>
      </w:r>
    </w:p>
    <w:p w14:paraId="542B3A68" w14:textId="211EEE76" w:rsidR="00766A3F" w:rsidRDefault="00766A3F" w:rsidP="006A3B5A">
      <w:pPr>
        <w:pStyle w:val="ListParagraph"/>
        <w:numPr>
          <w:ilvl w:val="2"/>
          <w:numId w:val="22"/>
        </w:numPr>
      </w:pPr>
      <w:r>
        <w:t>How the Operator's methods distinguish genuine risk from figurative, hypothetical, or otherwise benign language.</w:t>
      </w:r>
    </w:p>
    <w:p w14:paraId="32E88D45" w14:textId="79C756BC" w:rsidR="00766A3F" w:rsidRDefault="00766A3F" w:rsidP="006A3B5A">
      <w:pPr>
        <w:pStyle w:val="ListParagraph"/>
        <w:numPr>
          <w:ilvl w:val="1"/>
          <w:numId w:val="22"/>
        </w:numPr>
      </w:pPr>
      <w:r>
        <w:t xml:space="preserve">Protocols. The protocols required to be submitted by section 6-1-1708(6)(a)(III), C.R.S. (as enacted by HB26-1263) are descriptions of the policies, procedures, and technical measures </w:t>
      </w:r>
      <w:r w:rsidR="24A01ECD">
        <w:t>a</w:t>
      </w:r>
      <w:r w:rsidR="03DA712F">
        <w:t>n</w:t>
      </w:r>
      <w:r w:rsidR="24A01ECD">
        <w:t xml:space="preserve"> </w:t>
      </w:r>
      <w:r w:rsidR="5173AC73">
        <w:t>O</w:t>
      </w:r>
      <w:r w:rsidR="24A01ECD">
        <w:t>perator</w:t>
      </w:r>
      <w:r>
        <w:t xml:space="preserve"> uses to prevent a </w:t>
      </w:r>
      <w:r w:rsidR="55A8CBF5">
        <w:t>C</w:t>
      </w:r>
      <w:r w:rsidR="24A01ECD">
        <w:t xml:space="preserve">onversational </w:t>
      </w:r>
      <w:r w:rsidR="48388580">
        <w:t>A</w:t>
      </w:r>
      <w:r w:rsidR="24A01ECD">
        <w:t xml:space="preserve">rtificial </w:t>
      </w:r>
      <w:r w:rsidR="264233A1">
        <w:t>I</w:t>
      </w:r>
      <w:r w:rsidR="24A01ECD">
        <w:t xml:space="preserve">ntelligence </w:t>
      </w:r>
      <w:r w:rsidR="41547E53">
        <w:t>S</w:t>
      </w:r>
      <w:r w:rsidR="24A01ECD">
        <w:t>ervice</w:t>
      </w:r>
      <w:r>
        <w:t xml:space="preserve"> from generating a response to a </w:t>
      </w:r>
      <w:r>
        <w:lastRenderedPageBreak/>
        <w:t>user that describes, instructs, provides means or methods for, encourages, promotes, or otherwise facilitates suicide or self-harm actions. The description must be provided in sufficient detail to enable the D</w:t>
      </w:r>
      <w:r w:rsidR="1F030795">
        <w:t>epartment</w:t>
      </w:r>
      <w:r>
        <w:t xml:space="preserve"> to understand and evaluate each function described. For example, such descriptions may include:</w:t>
      </w:r>
    </w:p>
    <w:p w14:paraId="1E805B12" w14:textId="77777777" w:rsidR="00766A3F" w:rsidRDefault="00766A3F" w:rsidP="006A3B5A">
      <w:pPr>
        <w:pStyle w:val="ListParagraph"/>
        <w:numPr>
          <w:ilvl w:val="2"/>
          <w:numId w:val="22"/>
        </w:numPr>
      </w:pPr>
      <w:r>
        <w:t>The specific measures used to prevent such a response, including any output filtering, model training or fine-tuning, refusal behavior, or post-generation review;</w:t>
      </w:r>
    </w:p>
    <w:p w14:paraId="3D32948F" w14:textId="77777777" w:rsidR="00766A3F" w:rsidRDefault="00766A3F" w:rsidP="006A3B5A">
      <w:pPr>
        <w:pStyle w:val="ListParagraph"/>
        <w:numPr>
          <w:ilvl w:val="2"/>
          <w:numId w:val="22"/>
        </w:numPr>
      </w:pPr>
      <w:r>
        <w:t>How the Operator tests and improves the effectiveness of these measures, including its handling of instances in which such a response is generated despite them; and</w:t>
      </w:r>
    </w:p>
    <w:p w14:paraId="023BB6C6" w14:textId="587A15AD" w:rsidR="00766A3F" w:rsidRDefault="00766A3F" w:rsidP="006A3B5A">
      <w:pPr>
        <w:pStyle w:val="ListParagraph"/>
        <w:numPr>
          <w:ilvl w:val="2"/>
          <w:numId w:val="22"/>
        </w:numPr>
      </w:pPr>
      <w:r>
        <w:t xml:space="preserve">How the </w:t>
      </w:r>
      <w:proofErr w:type="gramStart"/>
      <w:r>
        <w:t>Operator addresses</w:t>
      </w:r>
      <w:proofErr w:type="gramEnd"/>
      <w:r>
        <w:t xml:space="preserve"> attempts to circumvent these measures.</w:t>
      </w:r>
    </w:p>
    <w:p w14:paraId="0C2DF48D" w14:textId="2006E7C0" w:rsidR="00766A3F" w:rsidRDefault="00EE7E48" w:rsidP="006A3B5A">
      <w:pPr>
        <w:pStyle w:val="ListParagraph"/>
        <w:numPr>
          <w:ilvl w:val="1"/>
          <w:numId w:val="22"/>
        </w:numPr>
      </w:pPr>
      <w:r w:rsidRPr="00EE7E48">
        <w:t>Testing, Monitoring, and Implementation. Pursuant to section 6-1-1708(6)(a)(IV), C.R.S. (as enacted by HB26-1263), the Operator must describe how it tests, monitors, implements, and improves the protocols required to be submitted under section 6-1-1708(6)(a)(II) and (III), C.R.S. (as enacted by HB26-1263), including how it measures the efficacy of its protocols, how it identifies, measures, and addresses instances where the protocols fail to perform as intended, including but not limited to failing to detect or identify instances requiring intervention according to the protocols, how it evaluates whether the protocols continue to perform reliably over time and following changes to the service, and the specific efficacy and reliability metrics it uses and their values over time.</w:t>
      </w:r>
    </w:p>
    <w:p w14:paraId="28F26D09" w14:textId="47DB288E" w:rsidR="00EE7E48" w:rsidRDefault="00EE7E48" w:rsidP="006A3B5A">
      <w:pPr>
        <w:pStyle w:val="ListParagraph"/>
        <w:numPr>
          <w:ilvl w:val="1"/>
          <w:numId w:val="22"/>
        </w:numPr>
      </w:pPr>
      <w:r w:rsidRPr="00EE7E48">
        <w:t xml:space="preserve">Verification. The </w:t>
      </w:r>
      <w:r>
        <w:t>D</w:t>
      </w:r>
      <w:r w:rsidR="7D653671">
        <w:t>epartment</w:t>
      </w:r>
      <w:r w:rsidRPr="00EE7E48">
        <w:t xml:space="preserve"> may request that </w:t>
      </w:r>
      <w:r>
        <w:t>a</w:t>
      </w:r>
      <w:r w:rsidR="0005322B">
        <w:t xml:space="preserve">n </w:t>
      </w:r>
      <w:r w:rsidR="427EF78A">
        <w:t>O</w:t>
      </w:r>
      <w:r>
        <w:t>perator</w:t>
      </w:r>
      <w:r w:rsidRPr="00EE7E48">
        <w:t xml:space="preserve"> produce underlying documentation, source materials, records, or a demonstration sufficient to verify any element of the submission. </w:t>
      </w:r>
      <w:r>
        <w:t xml:space="preserve">The </w:t>
      </w:r>
      <w:r w:rsidR="3026C4A3">
        <w:t>O</w:t>
      </w:r>
      <w:r>
        <w:t>perator</w:t>
      </w:r>
      <w:r w:rsidRPr="00EE7E48">
        <w:t xml:space="preserve"> must comply within 30 days.</w:t>
      </w:r>
    </w:p>
    <w:p w14:paraId="3D20529E" w14:textId="46C9EF86" w:rsidR="00EE7E48" w:rsidRPr="00047845" w:rsidRDefault="005075C4" w:rsidP="00911FF4">
      <w:pPr>
        <w:pStyle w:val="Heading3"/>
      </w:pPr>
      <w:r>
        <w:t>13</w:t>
      </w:r>
      <w:r w:rsidR="35D7F4ED" w:rsidRPr="7FC3D4DF">
        <w:t>.</w:t>
      </w:r>
      <w:r w:rsidR="35D7F4ED" w:rsidRPr="11B790D9">
        <w:t>4</w:t>
      </w:r>
      <w:r w:rsidR="35D7F4ED">
        <w:tab/>
      </w:r>
      <w:r w:rsidR="35D7F4ED" w:rsidRPr="7FC3D4DF">
        <w:t>Additional Metrics — Age Estimation and Sexual-Content Safeguards</w:t>
      </w:r>
    </w:p>
    <w:p w14:paraId="72F9CF90" w14:textId="53A41A4C" w:rsidR="00EE7E48" w:rsidRDefault="00EE7E48" w:rsidP="006A3B5A">
      <w:pPr>
        <w:pStyle w:val="ListParagraph"/>
        <w:numPr>
          <w:ilvl w:val="0"/>
          <w:numId w:val="23"/>
        </w:numPr>
      </w:pPr>
      <w:r w:rsidRPr="4ACA2A17">
        <w:t xml:space="preserve">In addition to the information required by </w:t>
      </w:r>
      <w:r w:rsidR="1547031A" w:rsidRPr="0F45B8FF">
        <w:rPr>
          <w:color w:val="000000" w:themeColor="text1"/>
        </w:rPr>
        <w:t xml:space="preserve">4 CCR 904-6 </w:t>
      </w:r>
      <w:r w:rsidRPr="4ACA2A17">
        <w:t xml:space="preserve">Rule </w:t>
      </w:r>
      <w:r>
        <w:t>1</w:t>
      </w:r>
      <w:r w:rsidR="6D7E7316">
        <w:t>3</w:t>
      </w:r>
      <w:r w:rsidRPr="4ACA2A17">
        <w:t>.</w:t>
      </w:r>
      <w:r w:rsidRPr="11B790D9">
        <w:t>3</w:t>
      </w:r>
      <w:r w:rsidRPr="4ACA2A17">
        <w:t>, and pursuant to section 6-1-1708(6)(IV), C.R.S. (as enacted by HB26-1263), the Annual Report must include the following information concerning the Operator's age-estimation duty under section 6-1-1708(2), C.R.S. (as enacted by HB26-1263) and the sexual-content safeguards undersection 6-1-1708(2)(c), (e), and (f), C.R.S. (as enacted by HB26-1263):</w:t>
      </w:r>
    </w:p>
    <w:p w14:paraId="66E218A5" w14:textId="4891F8F7" w:rsidR="00EE7E48" w:rsidRDefault="00EE7E48" w:rsidP="006A3B5A">
      <w:pPr>
        <w:pStyle w:val="ListParagraph"/>
        <w:numPr>
          <w:ilvl w:val="1"/>
          <w:numId w:val="23"/>
        </w:numPr>
      </w:pPr>
      <w:r w:rsidRPr="11B790D9">
        <w:lastRenderedPageBreak/>
        <w:t>User age distribution. The distribution of the Operator's users by Age Category disaggregated by Conversational Artificial Intelligence Service to the extent they operate more than one.</w:t>
      </w:r>
    </w:p>
    <w:p w14:paraId="06E916F0" w14:textId="62A01682" w:rsidR="00EE7E48" w:rsidRDefault="00EE7E48" w:rsidP="006A3B5A">
      <w:pPr>
        <w:pStyle w:val="ListParagraph"/>
        <w:numPr>
          <w:ilvl w:val="1"/>
          <w:numId w:val="23"/>
        </w:numPr>
      </w:pPr>
      <w:r w:rsidRPr="11B790D9">
        <w:t>Age-estimation methodology. A general description of the age estimation methods used by the Operator uses to meet the requirements of section 6-1-1708(2), C.R.S</w:t>
      </w:r>
      <w:r w:rsidR="39CE4AE0">
        <w:t>.</w:t>
      </w:r>
      <w:r w:rsidR="64B9BAA9">
        <w:t xml:space="preserve"> (as enacted by HB26-1263)</w:t>
      </w:r>
      <w:r w:rsidR="39CE4AE0">
        <w:t>,</w:t>
      </w:r>
      <w:r w:rsidRPr="11B790D9">
        <w:t xml:space="preserve"> including the technologies or signals used and how the Operator avoids willfully disregarding clear and convincing information that a user is a minor.</w:t>
      </w:r>
    </w:p>
    <w:p w14:paraId="385E17BC" w14:textId="6751A9FF" w:rsidR="00EE7E48" w:rsidRPr="00047845" w:rsidRDefault="00EE7E48" w:rsidP="006A3B5A">
      <w:pPr>
        <w:pStyle w:val="ListParagraph"/>
        <w:numPr>
          <w:ilvl w:val="1"/>
          <w:numId w:val="23"/>
        </w:numPr>
      </w:pPr>
      <w:r w:rsidRPr="11B790D9">
        <w:t xml:space="preserve">Minor-protection methodology. A general description of the methods used by the Operator </w:t>
      </w:r>
      <w:proofErr w:type="gramStart"/>
      <w:r w:rsidRPr="11B790D9">
        <w:t>uses</w:t>
      </w:r>
      <w:proofErr w:type="gramEnd"/>
      <w:r w:rsidRPr="11B790D9">
        <w:t xml:space="preserve"> to meet the requirements of section 6-1-1708(2)(c)- (f), C.R.S. (as enacted by HB26-1263), including how these methods account for risks that accumulate over time through continuous interaction with the Conversational Artificial Intelligence Service.</w:t>
      </w:r>
    </w:p>
    <w:p w14:paraId="0CC15A52" w14:textId="201F56CC" w:rsidR="00EE7E48" w:rsidRPr="00EE7E48" w:rsidRDefault="00EE7E48" w:rsidP="006A3B5A">
      <w:pPr>
        <w:pStyle w:val="ListParagraph"/>
        <w:numPr>
          <w:ilvl w:val="1"/>
          <w:numId w:val="23"/>
        </w:numPr>
      </w:pPr>
      <w:r w:rsidRPr="4ACA2A17">
        <w:t xml:space="preserve">Reports and detections that a user is a </w:t>
      </w:r>
      <w:r w:rsidR="79D8DC21" w:rsidRPr="11B790D9">
        <w:t>m</w:t>
      </w:r>
      <w:r w:rsidRPr="11B790D9">
        <w:t>inor.</w:t>
      </w:r>
      <w:r w:rsidRPr="4ACA2A17">
        <w:t xml:space="preserve"> For the reporting period, the Operator must report:</w:t>
      </w:r>
    </w:p>
    <w:p w14:paraId="70B2B927" w14:textId="439538D6" w:rsidR="00EE7E48" w:rsidRPr="00EE7E48" w:rsidRDefault="00EE7E48" w:rsidP="006A3B5A">
      <w:pPr>
        <w:pStyle w:val="ListParagraph"/>
        <w:numPr>
          <w:ilvl w:val="2"/>
          <w:numId w:val="23"/>
        </w:numPr>
      </w:pPr>
      <w:r w:rsidRPr="4ACA2A17">
        <w:t xml:space="preserve">The number of reports the Operator received from a person other than the Operator that a user is a </w:t>
      </w:r>
      <w:r w:rsidR="3F04E629" w:rsidRPr="11B790D9">
        <w:t>m</w:t>
      </w:r>
      <w:r w:rsidRPr="11B790D9">
        <w:t>inor</w:t>
      </w:r>
      <w:r w:rsidRPr="4ACA2A17">
        <w:t>;</w:t>
      </w:r>
    </w:p>
    <w:p w14:paraId="1376044F" w14:textId="0A6B7770" w:rsidR="00EE7E48" w:rsidRPr="00EE7E48" w:rsidRDefault="00EE7E48" w:rsidP="006A3B5A">
      <w:pPr>
        <w:pStyle w:val="ListParagraph"/>
        <w:numPr>
          <w:ilvl w:val="2"/>
          <w:numId w:val="23"/>
        </w:numPr>
      </w:pPr>
      <w:r w:rsidRPr="11B790D9">
        <w:t>Of the reports in (a), the number for which, by the end of the reporting period, the Operator (</w:t>
      </w:r>
      <w:proofErr w:type="spellStart"/>
      <w:r w:rsidRPr="11B790D9">
        <w:t>i</w:t>
      </w:r>
      <w:proofErr w:type="spellEnd"/>
      <w:r w:rsidRPr="11B790D9">
        <w:t xml:space="preserve">) determined the user to be a </w:t>
      </w:r>
      <w:r w:rsidR="160935CC">
        <w:t>m</w:t>
      </w:r>
      <w:r w:rsidR="39CE4AE0">
        <w:t>inor</w:t>
      </w:r>
      <w:r w:rsidRPr="11B790D9">
        <w:t xml:space="preserve">, (ii) determined the user was not a </w:t>
      </w:r>
      <w:r w:rsidR="2D8E6215">
        <w:t>m</w:t>
      </w:r>
      <w:r w:rsidR="39CE4AE0">
        <w:t>inor</w:t>
      </w:r>
      <w:r w:rsidRPr="11B790D9">
        <w:t xml:space="preserve">, or (iii) had not </w:t>
      </w:r>
      <w:proofErr w:type="gramStart"/>
      <w:r w:rsidRPr="11B790D9">
        <w:t>made a determination</w:t>
      </w:r>
      <w:proofErr w:type="gramEnd"/>
      <w:r w:rsidRPr="11B790D9">
        <w:t>;</w:t>
      </w:r>
    </w:p>
    <w:p w14:paraId="318FF6FC" w14:textId="4CD81792" w:rsidR="00EE7E48" w:rsidRPr="00EE7E48" w:rsidRDefault="00EE7E48" w:rsidP="006A3B5A">
      <w:pPr>
        <w:pStyle w:val="ListParagraph"/>
        <w:numPr>
          <w:ilvl w:val="2"/>
          <w:numId w:val="23"/>
        </w:numPr>
      </w:pPr>
      <w:r w:rsidRPr="11B790D9">
        <w:t>The average and median time between the Operator's receipt of a report in (a) and its determination.</w:t>
      </w:r>
    </w:p>
    <w:p w14:paraId="7B02E26E" w14:textId="1B55CD51" w:rsidR="00EE7E48" w:rsidRPr="00EE7E48" w:rsidRDefault="00EE7E48" w:rsidP="006A3B5A">
      <w:pPr>
        <w:pStyle w:val="ListParagraph"/>
        <w:numPr>
          <w:ilvl w:val="2"/>
          <w:numId w:val="23"/>
        </w:numPr>
      </w:pPr>
      <w:r w:rsidRPr="4ACA2A17">
        <w:t xml:space="preserve">The number and percentage of users whom the Operator initially estimated to be adults but subsequently determined to be </w:t>
      </w:r>
      <w:r w:rsidR="5592127C" w:rsidRPr="11B790D9">
        <w:t>m</w:t>
      </w:r>
      <w:r w:rsidRPr="11B790D9">
        <w:t>inors</w:t>
      </w:r>
      <w:r w:rsidRPr="4ACA2A17">
        <w:t xml:space="preserve"> and to be </w:t>
      </w:r>
      <w:r w:rsidR="2EA974AE" w:rsidRPr="11B790D9">
        <w:t>m</w:t>
      </w:r>
      <w:r w:rsidRPr="11B790D9">
        <w:t>inors</w:t>
      </w:r>
      <w:r w:rsidRPr="4ACA2A17">
        <w:t xml:space="preserve"> but subsequently determined to be adults.</w:t>
      </w:r>
    </w:p>
    <w:p w14:paraId="08A86277" w14:textId="33DCB4D3" w:rsidR="00E80F62" w:rsidRPr="00726D22" w:rsidRDefault="00E80F62" w:rsidP="006A3B5A">
      <w:pPr>
        <w:pStyle w:val="ListParagraph"/>
        <w:numPr>
          <w:ilvl w:val="1"/>
          <w:numId w:val="23"/>
        </w:numPr>
      </w:pPr>
      <w:r w:rsidRPr="4ACA2A17">
        <w:t xml:space="preserve">Reports and detections that a </w:t>
      </w:r>
      <w:r w:rsidR="68382B4C" w:rsidRPr="11B790D9">
        <w:t>m</w:t>
      </w:r>
      <w:r w:rsidRPr="11B790D9">
        <w:t>inor</w:t>
      </w:r>
      <w:r w:rsidRPr="4ACA2A17">
        <w:t xml:space="preserve"> experienced prohibited content or an interaction. </w:t>
      </w:r>
    </w:p>
    <w:p w14:paraId="3ED62DF2" w14:textId="2AA8B54D" w:rsidR="00E80F62" w:rsidRPr="00E80F62" w:rsidRDefault="00E80F62" w:rsidP="006A3B5A">
      <w:pPr>
        <w:pStyle w:val="ListParagraph"/>
        <w:numPr>
          <w:ilvl w:val="2"/>
          <w:numId w:val="23"/>
        </w:numPr>
      </w:pPr>
      <w:r w:rsidRPr="4ACA2A17">
        <w:t xml:space="preserve">This subsection applies to the following outputs and interactions as addressed in section 6-1-1708(2)(c), C.R.S. each as presented to or experienced by a </w:t>
      </w:r>
      <w:r w:rsidR="74ECADDA" w:rsidRPr="11B790D9">
        <w:t>m</w:t>
      </w:r>
      <w:r w:rsidRPr="11B790D9">
        <w:t>inor</w:t>
      </w:r>
      <w:r w:rsidRPr="4ACA2A17">
        <w:t>:</w:t>
      </w:r>
    </w:p>
    <w:p w14:paraId="39AD7807" w14:textId="0B63DB49" w:rsidR="00E80F62" w:rsidRPr="00E80F62" w:rsidRDefault="00E80F62" w:rsidP="006A3B5A">
      <w:pPr>
        <w:pStyle w:val="ListParagraph"/>
        <w:numPr>
          <w:ilvl w:val="3"/>
          <w:numId w:val="23"/>
        </w:numPr>
      </w:pPr>
      <w:r w:rsidRPr="11B790D9">
        <w:t>A depiction of explicit sexual conduct as defined by section 6-1-1701(10.5), C.R.S.;</w:t>
      </w:r>
    </w:p>
    <w:p w14:paraId="4EE27996" w14:textId="134A8240" w:rsidR="00E80F62" w:rsidRPr="00E80F62" w:rsidRDefault="00E80F62" w:rsidP="006A3B5A">
      <w:pPr>
        <w:pStyle w:val="ListParagraph"/>
        <w:numPr>
          <w:ilvl w:val="3"/>
          <w:numId w:val="23"/>
        </w:numPr>
      </w:pPr>
      <w:r w:rsidRPr="11B790D9">
        <w:lastRenderedPageBreak/>
        <w:t>An intimate digital depiction as defined by section 6-1-1701(12.5), C.R.S.;</w:t>
      </w:r>
    </w:p>
    <w:p w14:paraId="615F4F8C" w14:textId="700B080E" w:rsidR="00E80F62" w:rsidRPr="00E80F62" w:rsidRDefault="00E80F62" w:rsidP="006A3B5A">
      <w:pPr>
        <w:pStyle w:val="ListParagraph"/>
        <w:numPr>
          <w:ilvl w:val="3"/>
          <w:numId w:val="23"/>
        </w:numPr>
      </w:pPr>
      <w:r w:rsidRPr="4ACA2A17">
        <w:t xml:space="preserve">A statement that the </w:t>
      </w:r>
      <w:r w:rsidR="5027552C" w:rsidRPr="11B790D9">
        <w:t>m</w:t>
      </w:r>
      <w:r w:rsidRPr="11B790D9">
        <w:t>inor</w:t>
      </w:r>
      <w:r w:rsidRPr="4ACA2A17">
        <w:t xml:space="preserve"> should engage in explicit sexual conduct; and</w:t>
      </w:r>
    </w:p>
    <w:p w14:paraId="207BA8D2" w14:textId="69A67ED7" w:rsidR="00E80F62" w:rsidRPr="00E80F62" w:rsidRDefault="00E80F62" w:rsidP="006A3B5A">
      <w:pPr>
        <w:pStyle w:val="ListParagraph"/>
        <w:numPr>
          <w:ilvl w:val="3"/>
          <w:numId w:val="23"/>
        </w:numPr>
      </w:pPr>
      <w:r w:rsidRPr="4ACA2A17">
        <w:t xml:space="preserve">An erotic or sexually explicit interaction with the </w:t>
      </w:r>
      <w:r w:rsidR="2D21A219" w:rsidRPr="11B790D9">
        <w:t>m</w:t>
      </w:r>
      <w:r w:rsidRPr="11B790D9">
        <w:t>inor</w:t>
      </w:r>
      <w:r w:rsidRPr="4ACA2A17">
        <w:t>.</w:t>
      </w:r>
    </w:p>
    <w:p w14:paraId="3C1EB374" w14:textId="077A7FBB" w:rsidR="00EE7E48" w:rsidRDefault="00E80F62" w:rsidP="006A3B5A">
      <w:pPr>
        <w:pStyle w:val="ListParagraph"/>
        <w:numPr>
          <w:ilvl w:val="2"/>
          <w:numId w:val="23"/>
        </w:numPr>
      </w:pPr>
      <w:r w:rsidRPr="11B790D9">
        <w:t xml:space="preserve">For each category in </w:t>
      </w:r>
      <w:r w:rsidR="007E0735" w:rsidRPr="11B790D9">
        <w:t>subsection</w:t>
      </w:r>
      <w:r w:rsidRPr="11B790D9">
        <w:t xml:space="preserve"> (</w:t>
      </w:r>
      <w:r w:rsidR="007E0735" w:rsidRPr="11B790D9">
        <w:t>a</w:t>
      </w:r>
      <w:r w:rsidRPr="11B790D9">
        <w:t>), the Operator must report, for the reporting period:</w:t>
      </w:r>
    </w:p>
    <w:p w14:paraId="5AF3C35B" w14:textId="055030B1" w:rsidR="00E80F62" w:rsidRDefault="00E80F62" w:rsidP="006A3B5A">
      <w:pPr>
        <w:pStyle w:val="ListParagraph"/>
        <w:numPr>
          <w:ilvl w:val="3"/>
          <w:numId w:val="23"/>
        </w:numPr>
      </w:pPr>
      <w:r w:rsidRPr="4ACA2A17">
        <w:t xml:space="preserve">The number of instances in which a person other than the Operator informed the Operator that a </w:t>
      </w:r>
      <w:r w:rsidR="55DE8D75" w:rsidRPr="11B790D9">
        <w:t>m</w:t>
      </w:r>
      <w:r w:rsidRPr="11B790D9">
        <w:t>inor</w:t>
      </w:r>
      <w:r w:rsidRPr="4ACA2A17">
        <w:t xml:space="preserve"> was presented with an output, or experienced an interaction, involving that category;</w:t>
      </w:r>
    </w:p>
    <w:p w14:paraId="361EEB74" w14:textId="6FA0ADC7" w:rsidR="00E80F62" w:rsidRDefault="00E80F62" w:rsidP="006A3B5A">
      <w:pPr>
        <w:pStyle w:val="ListParagraph"/>
        <w:numPr>
          <w:ilvl w:val="3"/>
          <w:numId w:val="23"/>
        </w:numPr>
      </w:pPr>
      <w:r w:rsidRPr="70249A56">
        <w:t>Of the reports in paragraph (</w:t>
      </w:r>
      <w:r w:rsidR="1C224DB1" w:rsidRPr="70249A56">
        <w:t>b</w:t>
      </w:r>
      <w:r w:rsidRPr="11B790D9">
        <w:t>)(</w:t>
      </w:r>
      <w:r w:rsidR="3D6DC904" w:rsidRPr="70249A56">
        <w:t>1</w:t>
      </w:r>
      <w:r w:rsidRPr="11B790D9">
        <w:t>),</w:t>
      </w:r>
      <w:r w:rsidRPr="70249A56">
        <w:t xml:space="preserve"> the number the Operator determined to be true, the number it determined </w:t>
      </w:r>
      <w:proofErr w:type="gramStart"/>
      <w:r w:rsidRPr="70249A56">
        <w:t>were</w:t>
      </w:r>
      <w:proofErr w:type="gramEnd"/>
      <w:r w:rsidRPr="70249A56">
        <w:t xml:space="preserve"> not true, and the number on which it had not </w:t>
      </w:r>
      <w:proofErr w:type="gramStart"/>
      <w:r w:rsidRPr="70249A56">
        <w:t>made a determination</w:t>
      </w:r>
      <w:proofErr w:type="gramEnd"/>
      <w:r w:rsidRPr="70249A56">
        <w:t xml:space="preserve"> by the end of the reporting period;</w:t>
      </w:r>
    </w:p>
    <w:p w14:paraId="0BEAD513" w14:textId="77777777" w:rsidR="003262A3" w:rsidRDefault="00E80F62" w:rsidP="006A3B5A">
      <w:pPr>
        <w:pStyle w:val="ListParagraph"/>
        <w:numPr>
          <w:ilvl w:val="3"/>
          <w:numId w:val="23"/>
        </w:numPr>
      </w:pPr>
      <w:r w:rsidRPr="4ACA2A17">
        <w:t xml:space="preserve">The number of instances in which the Operator itself identified, without a report from another person, that a </w:t>
      </w:r>
      <w:r w:rsidR="36DA8AD5" w:rsidRPr="11B790D9">
        <w:t>m</w:t>
      </w:r>
      <w:r w:rsidRPr="11B790D9">
        <w:t>inor</w:t>
      </w:r>
      <w:r w:rsidRPr="4ACA2A17">
        <w:t xml:space="preserve"> was presented with an output or experienced an interaction involving that category; and</w:t>
      </w:r>
    </w:p>
    <w:p w14:paraId="6B8E5C5E" w14:textId="38CB37A5" w:rsidR="003A2ECD" w:rsidRPr="000E0123" w:rsidRDefault="003A2ECD" w:rsidP="006A3B5A">
      <w:pPr>
        <w:pStyle w:val="ListParagraph"/>
        <w:numPr>
          <w:ilvl w:val="3"/>
          <w:numId w:val="23"/>
        </w:numPr>
      </w:pPr>
      <w:r w:rsidRPr="11B790D9">
        <w:t>The average and median time between the Operator's receipt of a report described in paragraph (</w:t>
      </w:r>
      <w:r w:rsidR="00052E80" w:rsidRPr="11B790D9">
        <w:t>b</w:t>
      </w:r>
      <w:r w:rsidRPr="11B790D9">
        <w:t>)(</w:t>
      </w:r>
      <w:r w:rsidR="00052E80" w:rsidRPr="11B790D9">
        <w:t>1</w:t>
      </w:r>
      <w:r w:rsidRPr="11B790D9">
        <w:t>) and its</w:t>
      </w:r>
      <w:r w:rsidR="00B70698">
        <w:t xml:space="preserve"> </w:t>
      </w:r>
      <w:r w:rsidRPr="11B790D9">
        <w:t>resolution of that report. A report is resolved when the Operator has completed its review of it.</w:t>
      </w:r>
    </w:p>
    <w:p w14:paraId="21169C3A" w14:textId="7EA4F468" w:rsidR="2FD04E06" w:rsidRPr="00D47CB7" w:rsidRDefault="005075C4" w:rsidP="00911FF4">
      <w:pPr>
        <w:pStyle w:val="Heading3"/>
      </w:pPr>
      <w:r>
        <w:t>13</w:t>
      </w:r>
      <w:r w:rsidR="270B42FC" w:rsidRPr="11B790D9">
        <w:t>.</w:t>
      </w:r>
      <w:r w:rsidR="2F6FBA17" w:rsidRPr="11B790D9">
        <w:t>5</w:t>
      </w:r>
      <w:r w:rsidR="270B42FC">
        <w:tab/>
      </w:r>
      <w:r w:rsidR="270B42FC" w:rsidRPr="11B790D9">
        <w:t>Process to Submit the Annual Report</w:t>
      </w:r>
    </w:p>
    <w:p w14:paraId="7F9EFCEC" w14:textId="42DB094A" w:rsidR="00CF35D6" w:rsidRDefault="002519CB" w:rsidP="006A3B5A">
      <w:pPr>
        <w:pStyle w:val="ListParagraph"/>
        <w:numPr>
          <w:ilvl w:val="0"/>
          <w:numId w:val="24"/>
        </w:numPr>
      </w:pPr>
      <w:r w:rsidRPr="002519CB">
        <w:t xml:space="preserve">Pursuant to section 6-1-1708(6)(a), C.R.S. (as enacted by HB26-1263), an Operator shall submit an Annual Report to the </w:t>
      </w:r>
      <w:r w:rsidR="00911FF4" w:rsidRPr="002519CB">
        <w:t>Attorney General’s</w:t>
      </w:r>
      <w:r w:rsidRPr="002519CB">
        <w:t xml:space="preserve"> office on or before July 1, 2027, covering calendar year 2027, and on or before July 1 of each year thereafter, covering the preceding calendar year.  </w:t>
      </w:r>
    </w:p>
    <w:p w14:paraId="19EF70BF" w14:textId="53DC4A72" w:rsidR="00681AE7" w:rsidRPr="00681AE7" w:rsidRDefault="00681AE7" w:rsidP="006A3B5A">
      <w:pPr>
        <w:pStyle w:val="ListParagraph"/>
        <w:numPr>
          <w:ilvl w:val="0"/>
          <w:numId w:val="24"/>
        </w:numPr>
      </w:pPr>
      <w:r w:rsidRPr="00681AE7">
        <w:t xml:space="preserve">An Operator shall submit the required Annual Report to the attorney general's office through the form available on the attorney general's website, located at </w:t>
      </w:r>
      <w:hyperlink r:id="rId11">
        <w:r w:rsidR="103B632A" w:rsidRPr="217D3B5A">
          <w:rPr>
            <w:rStyle w:val="Hyperlink"/>
          </w:rPr>
          <w:t>https://coag.gov/</w:t>
        </w:r>
        <w:r w:rsidR="2A29644C" w:rsidRPr="217D3B5A">
          <w:rPr>
            <w:rStyle w:val="Hyperlink"/>
          </w:rPr>
          <w:t>AI</w:t>
        </w:r>
        <w:r w:rsidR="103B632A" w:rsidRPr="217D3B5A">
          <w:rPr>
            <w:rStyle w:val="Hyperlink"/>
          </w:rPr>
          <w:t>/</w:t>
        </w:r>
      </w:hyperlink>
      <w:r w:rsidR="103B632A">
        <w:t>.</w:t>
      </w:r>
    </w:p>
    <w:p w14:paraId="51B41D5B" w14:textId="0E9890C8" w:rsidR="2FD04E06" w:rsidRPr="00047845" w:rsidRDefault="00681AE7" w:rsidP="008F2388">
      <w:pPr>
        <w:pStyle w:val="Heading2"/>
      </w:pPr>
      <w:r w:rsidRPr="11B790D9">
        <w:lastRenderedPageBreak/>
        <w:t>Rule</w:t>
      </w:r>
      <w:r w:rsidR="49F837AB" w:rsidRPr="0F45B8FF">
        <w:t xml:space="preserve"> </w:t>
      </w:r>
      <w:r w:rsidR="005075C4" w:rsidRPr="0F45B8FF">
        <w:t>14</w:t>
      </w:r>
      <w:r w:rsidR="00133B2C">
        <w:tab/>
      </w:r>
      <w:r w:rsidRPr="0F45B8FF">
        <w:t>Incorporations by Reference</w:t>
      </w:r>
    </w:p>
    <w:p w14:paraId="1F3154B7" w14:textId="37440469" w:rsidR="00681AE7" w:rsidRDefault="005075C4" w:rsidP="00911FF4">
      <w:pPr>
        <w:pStyle w:val="Heading3"/>
      </w:pPr>
      <w:r>
        <w:t>14</w:t>
      </w:r>
      <w:r w:rsidR="00681AE7" w:rsidRPr="4ACA2A17">
        <w:t>.1</w:t>
      </w:r>
      <w:r w:rsidR="00133B2C">
        <w:tab/>
      </w:r>
      <w:r w:rsidR="49F837AB" w:rsidRPr="11B790D9">
        <w:t xml:space="preserve">Web Content Accessibility Guidelines </w:t>
      </w:r>
    </w:p>
    <w:p w14:paraId="58FA97B2" w14:textId="1BEEE0FC" w:rsidR="00681AE7" w:rsidRDefault="00681AE7" w:rsidP="006A3B5A">
      <w:pPr>
        <w:pStyle w:val="ListParagraph"/>
        <w:numPr>
          <w:ilvl w:val="0"/>
          <w:numId w:val="25"/>
        </w:numPr>
      </w:pPr>
      <w:r w:rsidRPr="11B790D9">
        <w:t>The Web Content Accessibility Guidelines, version 2.2 of December 12, 2024, from the World Wide Web Consortium, are hereby incorporated into 4 CCR 904-</w:t>
      </w:r>
      <w:r w:rsidR="7C797300">
        <w:t>6</w:t>
      </w:r>
      <w:r w:rsidRPr="11B790D9">
        <w:t>, Rule 3.</w:t>
      </w:r>
      <w:r w:rsidR="31AA8657">
        <w:t>2</w:t>
      </w:r>
      <w:r w:rsidRPr="11B790D9">
        <w:t xml:space="preserve"> by reference pursuant to </w:t>
      </w:r>
      <w:r w:rsidR="7EF11CD8">
        <w:t>section</w:t>
      </w:r>
      <w:r w:rsidRPr="11B790D9">
        <w:t xml:space="preserve"> 24-4-103(12.5), </w:t>
      </w:r>
      <w:r w:rsidR="08F9EEEE">
        <w:t>C.R.S.,</w:t>
      </w:r>
      <w:r w:rsidR="5F0A7B4B">
        <w:t xml:space="preserve"> </w:t>
      </w:r>
      <w:r w:rsidRPr="11B790D9">
        <w:t>and do not include any later amendments.</w:t>
      </w:r>
    </w:p>
    <w:p w14:paraId="03244FB3" w14:textId="1D449F58" w:rsidR="00681AE7" w:rsidRDefault="00681AE7" w:rsidP="006A3B5A">
      <w:pPr>
        <w:pStyle w:val="ListParagraph"/>
        <w:numPr>
          <w:ilvl w:val="1"/>
          <w:numId w:val="25"/>
        </w:numPr>
      </w:pPr>
      <w:r w:rsidRPr="11B790D9">
        <w:t>Copies of the Web Content Accessibility Guidelines that are incorporated by reference into these rules may be obtained by sending a written request to the following address by U.S. mail:</w:t>
      </w:r>
    </w:p>
    <w:p w14:paraId="330232BE" w14:textId="77777777" w:rsidR="00681AE7" w:rsidRPr="00681AE7" w:rsidRDefault="00681AE7" w:rsidP="11B790D9">
      <w:pPr>
        <w:pStyle w:val="ListParagraph"/>
        <w:ind w:left="2160"/>
      </w:pPr>
      <w:r w:rsidRPr="11B790D9">
        <w:t xml:space="preserve">Colorado Department of Law </w:t>
      </w:r>
    </w:p>
    <w:p w14:paraId="76617B83" w14:textId="77777777" w:rsidR="00681AE7" w:rsidRPr="00681AE7" w:rsidRDefault="00681AE7" w:rsidP="00911FF4">
      <w:pPr>
        <w:pStyle w:val="ListParagraph"/>
        <w:ind w:left="2160"/>
      </w:pPr>
      <w:r w:rsidRPr="11B790D9">
        <w:t xml:space="preserve">Ralph L. Carr Judicial Center </w:t>
      </w:r>
    </w:p>
    <w:p w14:paraId="64582AB2" w14:textId="3E439DDF" w:rsidR="00681AE7" w:rsidRDefault="00681AE7" w:rsidP="00911FF4">
      <w:pPr>
        <w:pStyle w:val="ListParagraph"/>
        <w:ind w:left="2160"/>
      </w:pPr>
      <w:r w:rsidRPr="11B790D9">
        <w:t xml:space="preserve">1300 Broadway, 9th </w:t>
      </w:r>
      <w:r>
        <w:t>Floor</w:t>
      </w:r>
    </w:p>
    <w:p w14:paraId="1FA8052E" w14:textId="35D518E1" w:rsidR="00681AE7" w:rsidRDefault="00681AE7" w:rsidP="00911FF4">
      <w:pPr>
        <w:pStyle w:val="ListParagraph"/>
        <w:ind w:left="2160"/>
      </w:pPr>
      <w:r>
        <w:t>Denver</w:t>
      </w:r>
      <w:r w:rsidRPr="4ACA2A17">
        <w:t>, CO 80203</w:t>
      </w:r>
    </w:p>
    <w:p w14:paraId="05376B9C" w14:textId="23071540" w:rsidR="00681AE7" w:rsidRDefault="00E0418B" w:rsidP="006A3B5A">
      <w:pPr>
        <w:pStyle w:val="ListParagraph"/>
        <w:numPr>
          <w:ilvl w:val="1"/>
          <w:numId w:val="25"/>
        </w:numPr>
      </w:pPr>
      <w:r w:rsidRPr="11B790D9">
        <w:t xml:space="preserve">The Web Content Accessibility Guidelines published by the World Wide Web Consortium incorporated by reference into these rules are available at no cost in an electronic form online at </w:t>
      </w:r>
      <w:hyperlink r:id="rId12" w:history="1">
        <w:r w:rsidR="005521E2" w:rsidRPr="11B790D9">
          <w:rPr>
            <w:rStyle w:val="Hyperlink"/>
          </w:rPr>
          <w:t>https://www.w3.org/TR/WCAG22/</w:t>
        </w:r>
      </w:hyperlink>
      <w:r w:rsidRPr="11B790D9">
        <w:t>.</w:t>
      </w:r>
    </w:p>
    <w:p w14:paraId="56BC72F1" w14:textId="2E483154" w:rsidR="005521E2" w:rsidRDefault="005521E2" w:rsidP="006A3B5A">
      <w:pPr>
        <w:pStyle w:val="ListParagraph"/>
        <w:numPr>
          <w:ilvl w:val="1"/>
          <w:numId w:val="25"/>
        </w:numPr>
      </w:pPr>
      <w:r w:rsidRPr="11B790D9">
        <w:t>The Colorado Department of Law also maintains a copy of the Web Content Accessibility Guidelines that are incorporated by reference into these rules that is available for public inspection at the Colorado Department of Law’s office during regular deployer hours.</w:t>
      </w:r>
    </w:p>
    <w:p w14:paraId="2654AE18" w14:textId="6302AC75" w:rsidR="0407153C" w:rsidRPr="00D47CB7" w:rsidRDefault="005075C4" w:rsidP="00911FF4">
      <w:pPr>
        <w:pStyle w:val="Heading3"/>
      </w:pPr>
      <w:r>
        <w:t>14</w:t>
      </w:r>
      <w:r w:rsidR="0407153C" w:rsidRPr="11B790D9">
        <w:t>.2</w:t>
      </w:r>
      <w:r w:rsidR="0407153C">
        <w:tab/>
      </w:r>
      <w:r w:rsidR="1DFC4A77" w:rsidRPr="11B790D9">
        <w:t>ISO/IEC 27566-1:2025</w:t>
      </w:r>
    </w:p>
    <w:p w14:paraId="540EFF54" w14:textId="1963D170" w:rsidR="005521E2" w:rsidRDefault="005521E2" w:rsidP="006A3B5A">
      <w:pPr>
        <w:pStyle w:val="ListParagraph"/>
        <w:numPr>
          <w:ilvl w:val="0"/>
          <w:numId w:val="26"/>
        </w:numPr>
      </w:pPr>
      <w:r w:rsidRPr="11B790D9">
        <w:t xml:space="preserve">ISO/IEC 27566-1:2025: Information security, cybersecurity, and privacy protection – Age assurance systems, is hereby incorporated into 4 CCR </w:t>
      </w:r>
      <w:r w:rsidRPr="5C510C34">
        <w:t>9</w:t>
      </w:r>
      <w:r w:rsidR="35B84796" w:rsidRPr="5C510C34">
        <w:t>04-6</w:t>
      </w:r>
      <w:r w:rsidRPr="11B790D9">
        <w:t xml:space="preserve"> Rule </w:t>
      </w:r>
      <w:r w:rsidR="0E0AA52E">
        <w:t>9.2</w:t>
      </w:r>
      <w:r w:rsidRPr="11B790D9">
        <w:t xml:space="preserve"> by reference</w:t>
      </w:r>
      <w:r w:rsidR="0C57486E">
        <w:t xml:space="preserve"> pursuant to </w:t>
      </w:r>
      <w:r w:rsidR="28B74DE3">
        <w:t>section</w:t>
      </w:r>
      <w:r w:rsidR="0C57486E">
        <w:t xml:space="preserve"> 24-4-103(12.5</w:t>
      </w:r>
      <w:r w:rsidR="402060B7">
        <w:t>)</w:t>
      </w:r>
      <w:r w:rsidR="4E59F56D">
        <w:t>, C.R.S</w:t>
      </w:r>
      <w:r w:rsidR="50CFB982">
        <w:t>.</w:t>
      </w:r>
    </w:p>
    <w:p w14:paraId="691D545F" w14:textId="4B45B3EC" w:rsidR="005521E2" w:rsidRDefault="003035C8" w:rsidP="006A3B5A">
      <w:pPr>
        <w:pStyle w:val="ListParagraph"/>
        <w:numPr>
          <w:ilvl w:val="1"/>
          <w:numId w:val="26"/>
        </w:numPr>
      </w:pPr>
      <w:r w:rsidRPr="11B790D9">
        <w:t>Copies of ISO/IEC 27566-1:2025 that are incorporated by reference into these rules may be obtained by sending a written request to the following address by U.S. mail:</w:t>
      </w:r>
    </w:p>
    <w:p w14:paraId="71456C71" w14:textId="77777777" w:rsidR="003035C8" w:rsidRPr="003035C8" w:rsidRDefault="003035C8" w:rsidP="11B790D9">
      <w:pPr>
        <w:pStyle w:val="ListParagraph"/>
        <w:ind w:left="2160"/>
      </w:pPr>
      <w:r w:rsidRPr="11B790D9">
        <w:t xml:space="preserve">Colorado Department of Law </w:t>
      </w:r>
    </w:p>
    <w:p w14:paraId="0F5E0E69" w14:textId="77777777" w:rsidR="003035C8" w:rsidRPr="003035C8" w:rsidRDefault="003035C8" w:rsidP="005075C4">
      <w:pPr>
        <w:pStyle w:val="ListParagraph"/>
        <w:ind w:left="2160"/>
      </w:pPr>
      <w:r w:rsidRPr="11B790D9">
        <w:t xml:space="preserve">Ralph L. Carr Judicial Center </w:t>
      </w:r>
    </w:p>
    <w:p w14:paraId="265B803A" w14:textId="77777777" w:rsidR="003035C8" w:rsidRPr="003035C8" w:rsidRDefault="003035C8" w:rsidP="005075C4">
      <w:pPr>
        <w:pStyle w:val="ListParagraph"/>
        <w:ind w:left="2160"/>
      </w:pPr>
      <w:r w:rsidRPr="11B790D9">
        <w:t>1300 Broadway, 9th Floor</w:t>
      </w:r>
    </w:p>
    <w:p w14:paraId="350D68FF" w14:textId="7BD25822" w:rsidR="003035C8" w:rsidRDefault="003035C8" w:rsidP="005075C4">
      <w:pPr>
        <w:pStyle w:val="ListParagraph"/>
        <w:ind w:left="2160"/>
      </w:pPr>
      <w:r w:rsidRPr="4ACA2A17">
        <w:lastRenderedPageBreak/>
        <w:t xml:space="preserve">Denver, CO 80203 </w:t>
      </w:r>
      <w:r w:rsidR="0B4A87C5">
        <w:t xml:space="preserve"> </w:t>
      </w:r>
    </w:p>
    <w:p w14:paraId="568D40AE" w14:textId="77777777" w:rsidR="00141270" w:rsidRDefault="003035C8" w:rsidP="006A3B5A">
      <w:pPr>
        <w:pStyle w:val="ListParagraph"/>
        <w:numPr>
          <w:ilvl w:val="1"/>
          <w:numId w:val="26"/>
        </w:numPr>
      </w:pPr>
      <w:r w:rsidRPr="11B790D9">
        <w:t xml:space="preserve">ISO/IEC 27566-1:2025 incorporated by reference into these rules is available in an electronic form online at </w:t>
      </w:r>
      <w:hyperlink r:id="rId13" w:history="1">
        <w:r w:rsidRPr="11B790D9">
          <w:rPr>
            <w:rStyle w:val="Hyperlink"/>
          </w:rPr>
          <w:t>https://www.iso.org/standard/88143.html</w:t>
        </w:r>
      </w:hyperlink>
      <w:r w:rsidRPr="11B790D9">
        <w:t>.</w:t>
      </w:r>
    </w:p>
    <w:p w14:paraId="6348DCC2" w14:textId="17B003C4" w:rsidR="3AF470A8" w:rsidRDefault="003035C8" w:rsidP="006A3B5A">
      <w:pPr>
        <w:pStyle w:val="ListParagraph"/>
        <w:numPr>
          <w:ilvl w:val="1"/>
          <w:numId w:val="26"/>
        </w:numPr>
      </w:pPr>
      <w:r w:rsidRPr="11B790D9">
        <w:t>The Colorado Department of Law also maintains a copy of ISO/IEC 27566-1:2025 that are incorporated by reference into these rules that is available for public inspection at the Colorado Department of Law’s office during regular business hours.</w:t>
      </w:r>
    </w:p>
    <w:p w14:paraId="0B33AE14" w14:textId="79B0F5FB" w:rsidR="4F22D515" w:rsidRDefault="4F22D515" w:rsidP="4F22D515">
      <w:pPr>
        <w:tabs>
          <w:tab w:val="left" w:pos="1170"/>
        </w:tabs>
        <w:spacing w:after="90" w:line="268" w:lineRule="auto"/>
        <w:rPr>
          <w:rFonts w:eastAsia="Arial" w:cs="Arial"/>
          <w:sz w:val="20"/>
        </w:rPr>
      </w:pPr>
    </w:p>
    <w:p w14:paraId="7A18266C" w14:textId="63C9484D" w:rsidR="2FD04E06" w:rsidRDefault="2FD04E06" w:rsidP="2FD04E06">
      <w:pPr>
        <w:tabs>
          <w:tab w:val="left" w:pos="1500"/>
        </w:tabs>
      </w:pPr>
    </w:p>
    <w:sectPr w:rsidR="2FD04E06" w:rsidSect="00CC12CE">
      <w:headerReference w:type="even" r:id="rId14"/>
      <w:headerReference w:type="default" r:id="rId15"/>
      <w:footerReference w:type="default" r:id="rId16"/>
      <w:headerReference w:type="first" r:id="rId17"/>
      <w:footerReference w:type="first" r:id="rId18"/>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50F42" w14:textId="77777777" w:rsidR="00E4045F" w:rsidRDefault="00E4045F" w:rsidP="00112A8C">
      <w:r>
        <w:separator/>
      </w:r>
    </w:p>
  </w:endnote>
  <w:endnote w:type="continuationSeparator" w:id="0">
    <w:p w14:paraId="37DA3625" w14:textId="77777777" w:rsidR="00E4045F" w:rsidRDefault="00E4045F" w:rsidP="00112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624C" w14:textId="77777777" w:rsidR="00C21BE5" w:rsidRPr="000A5A5A" w:rsidRDefault="000A5A5A" w:rsidP="000A5A5A">
    <w:pPr>
      <w:pStyle w:val="Footer"/>
      <w:pBdr>
        <w:top w:val="single" w:sz="8" w:space="1" w:color="auto"/>
      </w:pBdr>
      <w:tabs>
        <w:tab w:val="clear" w:pos="4680"/>
      </w:tabs>
      <w:rPr>
        <w:b/>
      </w:rPr>
    </w:pPr>
    <w:r w:rsidRPr="00D85026">
      <w:rPr>
        <w:i/>
        <w:noProof/>
        <w:sz w:val="18"/>
      </w:rPr>
      <w:tab/>
    </w:r>
    <w:r w:rsidRPr="00693680">
      <w:rPr>
        <w:b/>
        <w:noProof/>
      </w:rPr>
      <w:fldChar w:fldCharType="begin"/>
    </w:r>
    <w:r w:rsidRPr="00693680">
      <w:rPr>
        <w:b/>
        <w:noProof/>
      </w:rPr>
      <w:instrText xml:space="preserve"> PAGE   \* MERGEFORMAT </w:instrText>
    </w:r>
    <w:r w:rsidRPr="00693680">
      <w:rPr>
        <w:b/>
        <w:noProof/>
      </w:rPr>
      <w:fldChar w:fldCharType="separate"/>
    </w:r>
    <w:r w:rsidR="005C1AE0">
      <w:rPr>
        <w:b/>
        <w:noProof/>
      </w:rPr>
      <w:t>1</w:t>
    </w:r>
    <w:r w:rsidRPr="00693680">
      <w:rPr>
        <w:b/>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52ED" w14:textId="77777777" w:rsidR="00C00DF4" w:rsidRPr="00A36541" w:rsidRDefault="00A36541" w:rsidP="00A36541">
    <w:pPr>
      <w:pStyle w:val="Footer"/>
      <w:pBdr>
        <w:top w:val="single" w:sz="8" w:space="1" w:color="auto"/>
      </w:pBdr>
      <w:tabs>
        <w:tab w:val="clear" w:pos="4680"/>
      </w:tabs>
      <w:rPr>
        <w:b/>
      </w:rPr>
    </w:pPr>
    <w:r w:rsidRPr="001E3BA2">
      <w:rPr>
        <w:noProof/>
        <w:sz w:val="18"/>
      </w:rPr>
      <w:tab/>
    </w:r>
    <w:r w:rsidRPr="00693680">
      <w:rPr>
        <w:b/>
        <w:noProof/>
      </w:rPr>
      <w:fldChar w:fldCharType="begin"/>
    </w:r>
    <w:r w:rsidRPr="00693680">
      <w:rPr>
        <w:b/>
        <w:noProof/>
      </w:rPr>
      <w:instrText xml:space="preserve"> PAGE   \* MERGEFORMAT </w:instrText>
    </w:r>
    <w:r w:rsidRPr="00693680">
      <w:rPr>
        <w:b/>
        <w:noProof/>
      </w:rPr>
      <w:fldChar w:fldCharType="separate"/>
    </w:r>
    <w:r w:rsidR="0075344D">
      <w:rPr>
        <w:b/>
        <w:noProof/>
      </w:rPr>
      <w:t>1</w:t>
    </w:r>
    <w:r w:rsidRPr="00693680">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3C272" w14:textId="77777777" w:rsidR="00E4045F" w:rsidRDefault="00E4045F" w:rsidP="00112A8C">
      <w:r>
        <w:separator/>
      </w:r>
    </w:p>
  </w:footnote>
  <w:footnote w:type="continuationSeparator" w:id="0">
    <w:p w14:paraId="07E78CF9" w14:textId="77777777" w:rsidR="00E4045F" w:rsidRDefault="00E4045F" w:rsidP="00112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2F16" w14:textId="51116F98" w:rsidR="00B3770D" w:rsidRDefault="00B065A8">
    <w:pPr>
      <w:pStyle w:val="Header"/>
    </w:pPr>
    <w:r>
      <w:rPr>
        <w:noProof/>
      </w:rPr>
      <mc:AlternateContent>
        <mc:Choice Requires="wps">
          <w:drawing>
            <wp:anchor distT="0" distB="0" distL="114300" distR="114300" simplePos="0" relativeHeight="251658241" behindDoc="1" locked="0" layoutInCell="0" allowOverlap="1" wp14:anchorId="5EB7ED24" wp14:editId="0A9869CA">
              <wp:simplePos x="0" y="0"/>
              <wp:positionH relativeFrom="margin">
                <wp:align>center</wp:align>
              </wp:positionH>
              <wp:positionV relativeFrom="margin">
                <wp:align>center</wp:align>
              </wp:positionV>
              <wp:extent cx="5985510" cy="2393950"/>
              <wp:effectExtent l="0" t="0" r="0" b="0"/>
              <wp:wrapNone/>
              <wp:docPr id="368630070" name="PowerPlusWaterMarkObject1173344657"/>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C252B9B" w14:textId="77777777" w:rsidR="00B065A8" w:rsidRDefault="00B065A8" w:rsidP="00B065A8">
                          <w:pPr>
                            <w:jc w:val="center"/>
                            <w:rPr>
                              <w:rFonts w:cs="Arial"/>
                              <w:color w:val="C0C0C0"/>
                              <w:sz w:val="16"/>
                              <w:szCs w:val="16"/>
                              <w14:textFill>
                                <w14:solidFill>
                                  <w14:srgbClr w14:val="C0C0C0">
                                    <w14:alpha w14:val="50000"/>
                                  </w14:srgbClr>
                                </w14:solidFill>
                              </w14:textFill>
                            </w:rPr>
                          </w:pPr>
                          <w:r>
                            <w:rPr>
                              <w:rFonts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5EB7ED24" id="_x0000_t202" coordsize="21600,21600" o:spt="202" path="m,l,21600r21600,l21600,xe">
              <v:stroke joinstyle="miter"/>
              <v:path gradientshapeok="t" o:connecttype="rect"/>
            </v:shapetype>
            <v:shape id="PowerPlusWaterMarkObject1173344657" o:spid="_x0000_s1026" type="#_x0000_t202" style="position:absolute;margin-left:0;margin-top:0;width:471.3pt;height:18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KZqGwIAAB4EAAAOAAAAZHJzL2Uyb0RvYy54bWysU8Fy2jAQvXem/6DRvRjI0AEPJkOTNj2k&#10;LdOQyVlIMnZqadWVwCZf35Uw0Ka3Tn3QyLvy03tvn+fXnWnYXqOvwRZ8NBhypq0EVdttwR/Xn95N&#10;OfNBWCUasLrgB+359eLtm3nrcj2GChqlkRGI9XnrCl6F4PIs87LSRvgBOG2pWQIaEegVt5lC0RK6&#10;abLxcPg+awGVQ5Dae6reHpt8kfDLUsvwrSy9DqwpOHELacW0buKaLeYi36JwVS17GuIfWBhRW7r0&#10;DHUrgmA7rP+CMrVE8FCGgQSTQVnWUicNpGY0fKXmoRJOJy1kjndnm/z/g5Vf9w9uhSx0H6CjASYR&#10;3t2D/OGZhTukmYw47b4DeZd2N5WwW730jsw9NbWvX2i6qf9R1WEFtQ1EMxWW6nnnw2cKQaNPtR4E&#10;EdpKC/VnOeleH9wJca27EFEjHg0sa53Pe+Jx0D73UcKm/QKKPhG7AElGV6JhmHhPZ8P4pDKZzkgq&#10;peFwTgBdwCQVJ7PpZDKilqTe+Gp2NZukjGQij2hxwg59uNNgWNwUHMmFBCv29z5EdpcjPdXI7sgz&#10;dJuOjkTKG1AHIt1S9Aruf+4EarJ5Z26Akkq2lQjmibK9xCT7dPO6exLo+rsD0V41p+glAimDillh&#10;ohPqmYBMQ4nei4ZNkgVHiv3hnuwRNX5rYUn2lXVScuHZK6EQJoH9DxNT/vt7OnX5rRe/AAAA//8D&#10;AFBLAwQUAAYACAAAACEAJ5bZ194AAAAFAQAADwAAAGRycy9kb3ducmV2LnhtbEyPQU/CQBCF7yb+&#10;h82YeDGwFRW0dkqEhJNcBA4eh+7QNnZnS3cL1V/v6kUvk7y8l/e+yeaDbdSJO187QbgdJ6BYCmdq&#10;KRF229XoEZQPJIYaJ4zwyR7m+eVFRqlxZ3nj0yaUKpaITwmhCqFNtfZFxZb82LUs0Tu4zlKIsiu1&#10;6egcy22jJ0ky1ZZqiQsVtbysuPjY9BahPLwf++PNevm62g0Fu/Xi66FeIF5fDS/PoAIP4S8MP/gR&#10;HfLItHe9GK8ahPhI+L3Re7qfTEHtEe5mswR0nun/9Pk3AAAA//8DAFBLAQItABQABgAIAAAAIQC2&#10;gziS/gAAAOEBAAATAAAAAAAAAAAAAAAAAAAAAABbQ29udGVudF9UeXBlc10ueG1sUEsBAi0AFAAG&#10;AAgAAAAhADj9If/WAAAAlAEAAAsAAAAAAAAAAAAAAAAALwEAAF9yZWxzLy5yZWxzUEsBAi0AFAAG&#10;AAgAAAAhAEtwpmobAgAAHgQAAA4AAAAAAAAAAAAAAAAALgIAAGRycy9lMm9Eb2MueG1sUEsBAi0A&#10;FAAGAAgAAAAhACeW2dfeAAAABQEAAA8AAAAAAAAAAAAAAAAAdQQAAGRycy9kb3ducmV2LnhtbFBL&#10;BQYAAAAABAAEAPMAAACABQAAAAA=&#10;" o:allowincell="f" filled="f" stroked="f">
              <v:stroke joinstyle="round"/>
              <o:lock v:ext="edit" rotation="t" aspectratio="t" verticies="t" adjusthandles="t" grouping="t" shapetype="t"/>
              <v:textbox>
                <w:txbxContent>
                  <w:p w14:paraId="4C252B9B" w14:textId="77777777" w:rsidR="00B065A8" w:rsidRDefault="00B065A8" w:rsidP="00B065A8">
                    <w:pPr>
                      <w:jc w:val="center"/>
                      <w:rPr>
                        <w:rFonts w:cs="Arial"/>
                        <w:color w:val="C0C0C0"/>
                        <w:sz w:val="16"/>
                        <w:szCs w:val="16"/>
                        <w14:textFill>
                          <w14:solidFill>
                            <w14:srgbClr w14:val="C0C0C0">
                              <w14:alpha w14:val="50000"/>
                            </w14:srgbClr>
                          </w14:solidFill>
                        </w14:textFill>
                      </w:rPr>
                    </w:pPr>
                    <w:r>
                      <w:rPr>
                        <w:rFonts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E83E" w14:textId="0C1E334A" w:rsidR="00CC12CE" w:rsidRPr="00BD2286" w:rsidRDefault="0C9D2D35" w:rsidP="0C9D2D35">
    <w:pPr>
      <w:rPr>
        <w:b/>
        <w:bCs/>
        <w:i/>
        <w:iCs/>
        <w:color w:val="000000"/>
      </w:rPr>
    </w:pPr>
    <w:bookmarkStart w:id="0" w:name="_Hlk220342015"/>
    <w:bookmarkStart w:id="1" w:name="_Hlk220342016"/>
    <w:bookmarkStart w:id="2" w:name="_Hlk220342063"/>
    <w:bookmarkStart w:id="3" w:name="_Hlk220342064"/>
    <w:bookmarkStart w:id="4" w:name="_Hlk226463999"/>
    <w:bookmarkStart w:id="5" w:name="_Hlk226464000"/>
    <w:r w:rsidRPr="0C9D2D35">
      <w:rPr>
        <w:b/>
        <w:bCs/>
        <w:i/>
        <w:iCs/>
      </w:rPr>
      <w:t>Code of Colorado Regulations</w:t>
    </w:r>
    <w:r w:rsidR="00CC12CE">
      <w:tab/>
    </w:r>
    <w:r w:rsidR="00CC12CE">
      <w:tab/>
    </w:r>
    <w:r w:rsidR="00CC12CE">
      <w:tab/>
    </w:r>
    <w:r w:rsidR="00CC12CE">
      <w:tab/>
    </w:r>
    <w:r w:rsidR="00CC12CE">
      <w:tab/>
    </w:r>
    <w:r w:rsidR="00CC12CE">
      <w:tab/>
    </w:r>
    <w:r w:rsidRPr="0C9D2D35">
      <w:rPr>
        <w:b/>
        <w:bCs/>
        <w:i/>
        <w:iCs/>
        <w:color w:val="000000" w:themeColor="text1"/>
      </w:rPr>
      <w:t xml:space="preserve">          4 CCR 904-6</w:t>
    </w:r>
  </w:p>
  <w:bookmarkEnd w:id="0"/>
  <w:bookmarkEnd w:id="1"/>
  <w:bookmarkEnd w:id="2"/>
  <w:bookmarkEnd w:id="3"/>
  <w:bookmarkEnd w:id="4"/>
  <w:bookmarkEnd w:id="5"/>
  <w:p w14:paraId="7EF3725A" w14:textId="25353537" w:rsidR="00CC12CE" w:rsidRPr="00D560A2" w:rsidRDefault="00500826" w:rsidP="00461416">
    <w:pPr>
      <w:pBdr>
        <w:bottom w:val="single" w:sz="12" w:space="1" w:color="auto"/>
      </w:pBdr>
      <w:rPr>
        <w:rFonts w:cs="Arial"/>
        <w:b/>
        <w:i/>
      </w:rPr>
    </w:pPr>
    <w:r w:rsidRPr="00500826">
      <w:rPr>
        <w:rFonts w:cs="Arial"/>
        <w:b/>
        <w:i/>
      </w:rPr>
      <w:t>Colorado Department of Law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815B3" w14:textId="3A47CA13" w:rsidR="00B3770D" w:rsidRDefault="00B065A8">
    <w:pPr>
      <w:pStyle w:val="Header"/>
    </w:pPr>
    <w:r>
      <w:rPr>
        <w:noProof/>
      </w:rPr>
      <mc:AlternateContent>
        <mc:Choice Requires="wps">
          <w:drawing>
            <wp:anchor distT="0" distB="0" distL="114300" distR="114300" simplePos="0" relativeHeight="251658240" behindDoc="1" locked="0" layoutInCell="0" allowOverlap="1" wp14:anchorId="781AE172" wp14:editId="141F328B">
              <wp:simplePos x="0" y="0"/>
              <wp:positionH relativeFrom="margin">
                <wp:align>center</wp:align>
              </wp:positionH>
              <wp:positionV relativeFrom="margin">
                <wp:align>center</wp:align>
              </wp:positionV>
              <wp:extent cx="5985510" cy="2393950"/>
              <wp:effectExtent l="0" t="0" r="0" b="0"/>
              <wp:wrapNone/>
              <wp:docPr id="1149450668" name="PowerPlusWaterMarkObject1173344656"/>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B1F5135" w14:textId="6C5252F4" w:rsidR="00B065A8" w:rsidRDefault="00B065A8" w:rsidP="00B065A8">
                          <w:pPr>
                            <w:jc w:val="center"/>
                            <w:rPr>
                              <w:rFonts w:cs="Arial"/>
                              <w:color w:val="C0C0C0"/>
                              <w:sz w:val="16"/>
                              <w:szCs w:val="16"/>
                              <w14:textFill>
                                <w14:solidFill>
                                  <w14:srgbClr w14:val="C0C0C0">
                                    <w14:alpha w14:val="50000"/>
                                  </w14:srgbClr>
                                </w14:solidFill>
                              </w14:textFill>
                            </w:rPr>
                          </w:pP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781AE172" id="_x0000_t202" coordsize="21600,21600" o:spt="202" path="m,l,21600r21600,l21600,xe">
              <v:stroke joinstyle="miter"/>
              <v:path gradientshapeok="t" o:connecttype="rect"/>
            </v:shapetype>
            <v:shape id="PowerPlusWaterMarkObject1173344656" o:spid="_x0000_s1027"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4mPHQIAACUEAAAOAAAAZHJzL2Uyb0RvYy54bWysU8tu2zAQvBfoPxC817IduIiFyIGbtOkh&#10;bYPGRc40SVlMRS7LpS05X98lLdt93IrqQFC75GhmdnR13duW7XRAA67ik9GYM+0kKOM2Ff+2+vDm&#10;kjOMwinRgtMV32vk14vXr646X+opNNAqHRiBOCw7X/EmRl8WBcpGW4Ej8NpRs4ZgRaTXsClUEB2h&#10;27aYjsdviw6C8gGkRqTq7aHJFxm/rrWMX+oadWRtxYlbzGvI6zqtxeJKlJsgfGPkQEP8AwsrjKOP&#10;nqBuRRRsG8xfUNbIAAh1HEmwBdS1kTprIDWT8R9qHhvhddZC5qA/2YT/D1Z+3j36h8Bi/w56GmAW&#10;gf4e5HdkDu4CzWTCafcVyLu8u2mE2+glejL32NRoXmi6uf9emfgAxkWimQtL9bzF+JFC0OpjbQAJ&#10;AbpGC/V7Oete7f0RcaX7mFATHg2s6DyWA/E0aCwxSVh3n0DRFbGNkGX0dbAsZN6X83F6cplMZySV&#10;0rA/JYA+wCQVZ/PL2WxCLUm96cX8Yj7LGSlEmdDShH3AeKfBsrSpeCAXMqzY3WNM7M5HBqqJ3YFn&#10;7Nc9M2rQkZivQe2Je0cJrDj+2Iqgye2tvQEKLLlXB7BPFPFlyOqPBFb9kwh+oBCJ/UN7TGDmkaOo&#10;mBM2GaKeCci2FOydaNksO3FgOhweOB9Q010HS3KxNlnQmecgiLKYdQ7/TQr7r+/51PnvXvwEAAD/&#10;/wMAUEsDBBQABgAIAAAAIQAnltnX3gAAAAUBAAAPAAAAZHJzL2Rvd25yZXYueG1sTI9BT8JAEIXv&#10;Jv6HzZh4MbAVFbR2SoSEk1wEDh6H7tA2dmdLdwvVX+/qRS+TvLyX977J5oNt1Ik7XztBuB0noFgK&#10;Z2opEXbb1egRlA8khhonjPDJHub55UVGqXFneePTJpQqlohPCaEKoU219kXFlvzYtSzRO7jOUoiy&#10;K7Xp6BzLbaMnSTLVlmqJCxW1vKy4+Nj0FqE8vB/74816+braDQW79eLroV4gXl8NL8+gAg/hLww/&#10;+BEd8si0d70YrxqE+Ej4vdF7up9MQe0R7mazBHSe6f/0+TcAAAD//wMAUEsBAi0AFAAGAAgAAAAh&#10;ALaDOJL+AAAA4QEAABMAAAAAAAAAAAAAAAAAAAAAAFtDb250ZW50X1R5cGVzXS54bWxQSwECLQAU&#10;AAYACAAAACEAOP0h/9YAAACUAQAACwAAAAAAAAAAAAAAAAAvAQAAX3JlbHMvLnJlbHNQSwECLQAU&#10;AAYACAAAACEAoS+Jjx0CAAAlBAAADgAAAAAAAAAAAAAAAAAuAgAAZHJzL2Uyb0RvYy54bWxQSwEC&#10;LQAUAAYACAAAACEAJ5bZ194AAAAFAQAADwAAAAAAAAAAAAAAAAB3BAAAZHJzL2Rvd25yZXYueG1s&#10;UEsFBgAAAAAEAAQA8wAAAIIFAAAAAA==&#10;" o:allowincell="f" filled="f" stroked="f">
              <v:stroke joinstyle="round"/>
              <o:lock v:ext="edit" rotation="t" aspectratio="t" verticies="t" adjusthandles="t" grouping="t" shapetype="t"/>
              <v:textbox>
                <w:txbxContent>
                  <w:p w14:paraId="7B1F5135" w14:textId="6C5252F4" w:rsidR="00B065A8" w:rsidRDefault="00B065A8" w:rsidP="00B065A8">
                    <w:pPr>
                      <w:jc w:val="center"/>
                      <w:rPr>
                        <w:rFonts w:cs="Arial"/>
                        <w:color w:val="C0C0C0"/>
                        <w:sz w:val="16"/>
                        <w:szCs w:val="16"/>
                        <w14:textFill>
                          <w14:solidFill>
                            <w14:srgbClr w14:val="C0C0C0">
                              <w14:alpha w14:val="50000"/>
                            </w14:srgbClr>
                          </w14:solidFill>
                        </w14:textFill>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2473D"/>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 w15:restartNumberingAfterBreak="0">
    <w:nsid w:val="049E405B"/>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 w15:restartNumberingAfterBreak="0">
    <w:nsid w:val="04E92109"/>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 w15:restartNumberingAfterBreak="0">
    <w:nsid w:val="05926C09"/>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 w15:restartNumberingAfterBreak="0">
    <w:nsid w:val="087F0F83"/>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 w15:restartNumberingAfterBreak="0">
    <w:nsid w:val="09204D04"/>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 w15:restartNumberingAfterBreak="0">
    <w:nsid w:val="0A767611"/>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 w15:restartNumberingAfterBreak="0">
    <w:nsid w:val="0CB1043A"/>
    <w:multiLevelType w:val="multilevel"/>
    <w:tmpl w:val="03D68878"/>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 w15:restartNumberingAfterBreak="0">
    <w:nsid w:val="0D580BB5"/>
    <w:multiLevelType w:val="multilevel"/>
    <w:tmpl w:val="B248EBD2"/>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val="0"/>
        <w:bCs w:val="0"/>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 w15:restartNumberingAfterBreak="0">
    <w:nsid w:val="143617BD"/>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0" w15:restartNumberingAfterBreak="0">
    <w:nsid w:val="14A41B78"/>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1" w15:restartNumberingAfterBreak="0">
    <w:nsid w:val="16987DAE"/>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2" w15:restartNumberingAfterBreak="0">
    <w:nsid w:val="173B5C9B"/>
    <w:multiLevelType w:val="multilevel"/>
    <w:tmpl w:val="B248EBD2"/>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val="0"/>
        <w:bCs w:val="0"/>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3" w15:restartNumberingAfterBreak="0">
    <w:nsid w:val="1949480B"/>
    <w:multiLevelType w:val="multilevel"/>
    <w:tmpl w:val="6E80A106"/>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4" w15:restartNumberingAfterBreak="0">
    <w:nsid w:val="19591B4C"/>
    <w:multiLevelType w:val="multilevel"/>
    <w:tmpl w:val="C42209AC"/>
    <w:numStyleLink w:val="CDOSCCR"/>
  </w:abstractNum>
  <w:abstractNum w:abstractNumId="15" w15:restartNumberingAfterBreak="0">
    <w:nsid w:val="1AD51C14"/>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6" w15:restartNumberingAfterBreak="0">
    <w:nsid w:val="1C7B542B"/>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7" w15:restartNumberingAfterBreak="0">
    <w:nsid w:val="1C983015"/>
    <w:multiLevelType w:val="multilevel"/>
    <w:tmpl w:val="824CFBF8"/>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val="0"/>
        <w:bCs/>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8" w15:restartNumberingAfterBreak="0">
    <w:nsid w:val="1DBB529E"/>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9" w15:restartNumberingAfterBreak="0">
    <w:nsid w:val="1DD955ED"/>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0" w15:restartNumberingAfterBreak="0">
    <w:nsid w:val="1F442AF6"/>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1" w15:restartNumberingAfterBreak="0">
    <w:nsid w:val="21754D28"/>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2" w15:restartNumberingAfterBreak="0">
    <w:nsid w:val="21C36DBC"/>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3" w15:restartNumberingAfterBreak="0">
    <w:nsid w:val="22294240"/>
    <w:multiLevelType w:val="multilevel"/>
    <w:tmpl w:val="C42209AC"/>
    <w:numStyleLink w:val="CDOSCCR"/>
  </w:abstractNum>
  <w:abstractNum w:abstractNumId="24" w15:restartNumberingAfterBreak="0">
    <w:nsid w:val="24C42D22"/>
    <w:multiLevelType w:val="multilevel"/>
    <w:tmpl w:val="824CFBF8"/>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val="0"/>
        <w:bCs/>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5" w15:restartNumberingAfterBreak="0">
    <w:nsid w:val="262F08DB"/>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6" w15:restartNumberingAfterBreak="0">
    <w:nsid w:val="285504FF"/>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7" w15:restartNumberingAfterBreak="0">
    <w:nsid w:val="2934DDD4"/>
    <w:multiLevelType w:val="hybridMultilevel"/>
    <w:tmpl w:val="FFFFFFFF"/>
    <w:lvl w:ilvl="0" w:tplc="3E744512">
      <w:start w:val="1"/>
      <w:numFmt w:val="decimal"/>
      <w:lvlText w:val="%1."/>
      <w:lvlJc w:val="left"/>
      <w:pPr>
        <w:ind w:left="1080" w:hanging="360"/>
      </w:pPr>
    </w:lvl>
    <w:lvl w:ilvl="1" w:tplc="2ADCA47C">
      <w:start w:val="1"/>
      <w:numFmt w:val="decimal"/>
      <w:lvlText w:val="%2."/>
      <w:lvlJc w:val="left"/>
      <w:pPr>
        <w:ind w:left="1800" w:hanging="360"/>
      </w:pPr>
    </w:lvl>
    <w:lvl w:ilvl="2" w:tplc="B84CF21C">
      <w:start w:val="1"/>
      <w:numFmt w:val="lowerRoman"/>
      <w:lvlText w:val="%3."/>
      <w:lvlJc w:val="right"/>
      <w:pPr>
        <w:ind w:left="2520" w:hanging="180"/>
      </w:pPr>
    </w:lvl>
    <w:lvl w:ilvl="3" w:tplc="D03ABDDA">
      <w:start w:val="1"/>
      <w:numFmt w:val="decimal"/>
      <w:lvlText w:val="%4."/>
      <w:lvlJc w:val="left"/>
      <w:pPr>
        <w:ind w:left="3240" w:hanging="360"/>
      </w:pPr>
    </w:lvl>
    <w:lvl w:ilvl="4" w:tplc="FF68DA2E">
      <w:start w:val="1"/>
      <w:numFmt w:val="lowerLetter"/>
      <w:lvlText w:val="%5."/>
      <w:lvlJc w:val="left"/>
      <w:pPr>
        <w:ind w:left="3960" w:hanging="360"/>
      </w:pPr>
    </w:lvl>
    <w:lvl w:ilvl="5" w:tplc="CBB8E320">
      <w:start w:val="1"/>
      <w:numFmt w:val="lowerRoman"/>
      <w:lvlText w:val="%6."/>
      <w:lvlJc w:val="right"/>
      <w:pPr>
        <w:ind w:left="4680" w:hanging="180"/>
      </w:pPr>
    </w:lvl>
    <w:lvl w:ilvl="6" w:tplc="D8282946">
      <w:start w:val="1"/>
      <w:numFmt w:val="decimal"/>
      <w:lvlText w:val="%7."/>
      <w:lvlJc w:val="left"/>
      <w:pPr>
        <w:ind w:left="5400" w:hanging="360"/>
      </w:pPr>
    </w:lvl>
    <w:lvl w:ilvl="7" w:tplc="CA7C76CC">
      <w:start w:val="1"/>
      <w:numFmt w:val="lowerLetter"/>
      <w:lvlText w:val="%8."/>
      <w:lvlJc w:val="left"/>
      <w:pPr>
        <w:ind w:left="6120" w:hanging="360"/>
      </w:pPr>
    </w:lvl>
    <w:lvl w:ilvl="8" w:tplc="14D6A232">
      <w:start w:val="1"/>
      <w:numFmt w:val="lowerRoman"/>
      <w:lvlText w:val="%9."/>
      <w:lvlJc w:val="right"/>
      <w:pPr>
        <w:ind w:left="6840" w:hanging="180"/>
      </w:pPr>
    </w:lvl>
  </w:abstractNum>
  <w:abstractNum w:abstractNumId="28" w15:restartNumberingAfterBreak="0">
    <w:nsid w:val="296840CD"/>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29" w15:restartNumberingAfterBreak="0">
    <w:nsid w:val="2A6F1F96"/>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0" w15:restartNumberingAfterBreak="0">
    <w:nsid w:val="2FE77F4C"/>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1" w15:restartNumberingAfterBreak="0">
    <w:nsid w:val="30630A95"/>
    <w:multiLevelType w:val="multilevel"/>
    <w:tmpl w:val="D3D41BF2"/>
    <w:lvl w:ilvl="0">
      <w:start w:val="4"/>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2" w15:restartNumberingAfterBreak="0">
    <w:nsid w:val="34060605"/>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3" w15:restartNumberingAfterBreak="0">
    <w:nsid w:val="3505447A"/>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4" w15:restartNumberingAfterBreak="0">
    <w:nsid w:val="35941C83"/>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5" w15:restartNumberingAfterBreak="0">
    <w:nsid w:val="370A493E"/>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6" w15:restartNumberingAfterBreak="0">
    <w:nsid w:val="3A0043C6"/>
    <w:multiLevelType w:val="multilevel"/>
    <w:tmpl w:val="C42209AC"/>
    <w:numStyleLink w:val="CDOSCCR"/>
  </w:abstractNum>
  <w:abstractNum w:abstractNumId="37" w15:restartNumberingAfterBreak="0">
    <w:nsid w:val="3A0F7F20"/>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8" w15:restartNumberingAfterBreak="0">
    <w:nsid w:val="3B7D6533"/>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39" w15:restartNumberingAfterBreak="0">
    <w:nsid w:val="3BD22120"/>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0" w15:restartNumberingAfterBreak="0">
    <w:nsid w:val="3C5E1DA7"/>
    <w:multiLevelType w:val="multilevel"/>
    <w:tmpl w:val="72C8E50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1" w15:restartNumberingAfterBreak="0">
    <w:nsid w:val="3CD3226C"/>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2" w15:restartNumberingAfterBreak="0">
    <w:nsid w:val="3E5C09A6"/>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3" w15:restartNumberingAfterBreak="0">
    <w:nsid w:val="3FE446CF"/>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4" w15:restartNumberingAfterBreak="0">
    <w:nsid w:val="40611AAD"/>
    <w:multiLevelType w:val="multilevel"/>
    <w:tmpl w:val="C42209AC"/>
    <w:numStyleLink w:val="CDOSCCR"/>
  </w:abstractNum>
  <w:abstractNum w:abstractNumId="45" w15:restartNumberingAfterBreak="0">
    <w:nsid w:val="41650621"/>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6" w15:restartNumberingAfterBreak="0">
    <w:nsid w:val="42171F9C"/>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7" w15:restartNumberingAfterBreak="0">
    <w:nsid w:val="43D27FC3"/>
    <w:multiLevelType w:val="multilevel"/>
    <w:tmpl w:val="2714949C"/>
    <w:lvl w:ilvl="0">
      <w:start w:val="4"/>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8" w15:restartNumberingAfterBreak="0">
    <w:nsid w:val="442A4951"/>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49" w15:restartNumberingAfterBreak="0">
    <w:nsid w:val="44EB2E36"/>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0" w15:restartNumberingAfterBreak="0">
    <w:nsid w:val="464E6EA0"/>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1" w15:restartNumberingAfterBreak="0">
    <w:nsid w:val="465F618D"/>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2" w15:restartNumberingAfterBreak="0">
    <w:nsid w:val="47D7583E"/>
    <w:multiLevelType w:val="multilevel"/>
    <w:tmpl w:val="346EE8E4"/>
    <w:lvl w:ilvl="0">
      <w:start w:val="3"/>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3" w15:restartNumberingAfterBreak="0">
    <w:nsid w:val="484964D5"/>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4" w15:restartNumberingAfterBreak="0">
    <w:nsid w:val="48B457B7"/>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5" w15:restartNumberingAfterBreak="0">
    <w:nsid w:val="4B1D5749"/>
    <w:multiLevelType w:val="multilevel"/>
    <w:tmpl w:val="C42209AC"/>
    <w:numStyleLink w:val="CDOSCCR"/>
  </w:abstractNum>
  <w:abstractNum w:abstractNumId="56" w15:restartNumberingAfterBreak="0">
    <w:nsid w:val="4B3D26A9"/>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7" w15:restartNumberingAfterBreak="0">
    <w:nsid w:val="4F541730"/>
    <w:multiLevelType w:val="multilevel"/>
    <w:tmpl w:val="BA52680E"/>
    <w:lvl w:ilvl="0">
      <w:start w:val="3"/>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8" w15:restartNumberingAfterBreak="0">
    <w:nsid w:val="4F8567A9"/>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9" w15:restartNumberingAfterBreak="0">
    <w:nsid w:val="503132DE"/>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0" w15:restartNumberingAfterBreak="0">
    <w:nsid w:val="50EF343E"/>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1" w15:restartNumberingAfterBreak="0">
    <w:nsid w:val="518D5152"/>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2" w15:restartNumberingAfterBreak="0">
    <w:nsid w:val="51A200A5"/>
    <w:multiLevelType w:val="multilevel"/>
    <w:tmpl w:val="C42209AC"/>
    <w:styleLink w:val="CDOSCCR"/>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3" w15:restartNumberingAfterBreak="0">
    <w:nsid w:val="52AF5A61"/>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4" w15:restartNumberingAfterBreak="0">
    <w:nsid w:val="530831DD"/>
    <w:multiLevelType w:val="multilevel"/>
    <w:tmpl w:val="1522275E"/>
    <w:lvl w:ilvl="0">
      <w:start w:val="3"/>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5" w15:restartNumberingAfterBreak="0">
    <w:nsid w:val="54C841AF"/>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6" w15:restartNumberingAfterBreak="0">
    <w:nsid w:val="55A97D3E"/>
    <w:multiLevelType w:val="hybridMultilevel"/>
    <w:tmpl w:val="FFFFFFFF"/>
    <w:lvl w:ilvl="0" w:tplc="3F3C402A">
      <w:start w:val="1"/>
      <w:numFmt w:val="bullet"/>
      <w:lvlText w:val=""/>
      <w:lvlJc w:val="left"/>
      <w:pPr>
        <w:ind w:left="720" w:hanging="360"/>
      </w:pPr>
      <w:rPr>
        <w:rFonts w:ascii="Symbol" w:hAnsi="Symbol" w:hint="default"/>
      </w:rPr>
    </w:lvl>
    <w:lvl w:ilvl="1" w:tplc="DA3E36A2">
      <w:start w:val="1"/>
      <w:numFmt w:val="bullet"/>
      <w:lvlText w:val="o"/>
      <w:lvlJc w:val="left"/>
      <w:pPr>
        <w:ind w:left="1440" w:hanging="360"/>
      </w:pPr>
      <w:rPr>
        <w:rFonts w:ascii="Courier New" w:hAnsi="Courier New" w:hint="default"/>
      </w:rPr>
    </w:lvl>
    <w:lvl w:ilvl="2" w:tplc="5C049262">
      <w:start w:val="1"/>
      <w:numFmt w:val="bullet"/>
      <w:lvlText w:val=""/>
      <w:lvlJc w:val="left"/>
      <w:pPr>
        <w:ind w:left="2160" w:hanging="360"/>
      </w:pPr>
      <w:rPr>
        <w:rFonts w:ascii="Wingdings" w:hAnsi="Wingdings" w:hint="default"/>
      </w:rPr>
    </w:lvl>
    <w:lvl w:ilvl="3" w:tplc="68306E1A">
      <w:start w:val="1"/>
      <w:numFmt w:val="bullet"/>
      <w:lvlText w:val=""/>
      <w:lvlJc w:val="left"/>
      <w:pPr>
        <w:ind w:left="2880" w:hanging="360"/>
      </w:pPr>
      <w:rPr>
        <w:rFonts w:ascii="Symbol" w:hAnsi="Symbol" w:hint="default"/>
      </w:rPr>
    </w:lvl>
    <w:lvl w:ilvl="4" w:tplc="43D83EE0">
      <w:start w:val="1"/>
      <w:numFmt w:val="bullet"/>
      <w:lvlText w:val="o"/>
      <w:lvlJc w:val="left"/>
      <w:pPr>
        <w:ind w:left="3600" w:hanging="360"/>
      </w:pPr>
      <w:rPr>
        <w:rFonts w:ascii="Courier New" w:hAnsi="Courier New" w:hint="default"/>
      </w:rPr>
    </w:lvl>
    <w:lvl w:ilvl="5" w:tplc="6308AA06">
      <w:start w:val="1"/>
      <w:numFmt w:val="bullet"/>
      <w:lvlText w:val=""/>
      <w:lvlJc w:val="left"/>
      <w:pPr>
        <w:ind w:left="4320" w:hanging="360"/>
      </w:pPr>
      <w:rPr>
        <w:rFonts w:ascii="Wingdings" w:hAnsi="Wingdings" w:hint="default"/>
      </w:rPr>
    </w:lvl>
    <w:lvl w:ilvl="6" w:tplc="388EF2A4">
      <w:start w:val="1"/>
      <w:numFmt w:val="bullet"/>
      <w:lvlText w:val=""/>
      <w:lvlJc w:val="left"/>
      <w:pPr>
        <w:ind w:left="5040" w:hanging="360"/>
      </w:pPr>
      <w:rPr>
        <w:rFonts w:ascii="Symbol" w:hAnsi="Symbol" w:hint="default"/>
      </w:rPr>
    </w:lvl>
    <w:lvl w:ilvl="7" w:tplc="06F680D0">
      <w:start w:val="1"/>
      <w:numFmt w:val="bullet"/>
      <w:lvlText w:val="o"/>
      <w:lvlJc w:val="left"/>
      <w:pPr>
        <w:ind w:left="5760" w:hanging="360"/>
      </w:pPr>
      <w:rPr>
        <w:rFonts w:ascii="Courier New" w:hAnsi="Courier New" w:hint="default"/>
      </w:rPr>
    </w:lvl>
    <w:lvl w:ilvl="8" w:tplc="2130B624">
      <w:start w:val="1"/>
      <w:numFmt w:val="bullet"/>
      <w:lvlText w:val=""/>
      <w:lvlJc w:val="left"/>
      <w:pPr>
        <w:ind w:left="6480" w:hanging="360"/>
      </w:pPr>
      <w:rPr>
        <w:rFonts w:ascii="Wingdings" w:hAnsi="Wingdings" w:hint="default"/>
      </w:rPr>
    </w:lvl>
  </w:abstractNum>
  <w:abstractNum w:abstractNumId="67" w15:restartNumberingAfterBreak="0">
    <w:nsid w:val="56105D67"/>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8" w15:restartNumberingAfterBreak="0">
    <w:nsid w:val="58126087"/>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9" w15:restartNumberingAfterBreak="0">
    <w:nsid w:val="58660CF1"/>
    <w:multiLevelType w:val="multilevel"/>
    <w:tmpl w:val="8A98507A"/>
    <w:lvl w:ilvl="0">
      <w:start w:val="1"/>
      <w:numFmt w:val="upperLetter"/>
      <w:lvlText w:val="%1."/>
      <w:lvlJc w:val="left"/>
      <w:pPr>
        <w:ind w:left="720" w:hanging="720"/>
      </w:pPr>
      <w:rPr>
        <w:rFonts w:hint="default"/>
      </w:rPr>
    </w:lvl>
    <w:lvl w:ilvl="1">
      <w:start w:val="3"/>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0" w15:restartNumberingAfterBreak="0">
    <w:nsid w:val="59640A82"/>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1" w15:restartNumberingAfterBreak="0">
    <w:nsid w:val="59CD604B"/>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2" w15:restartNumberingAfterBreak="0">
    <w:nsid w:val="5A8C038E"/>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3" w15:restartNumberingAfterBreak="0">
    <w:nsid w:val="5CEE5FD9"/>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4" w15:restartNumberingAfterBreak="0">
    <w:nsid w:val="5FC96A6E"/>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5" w15:restartNumberingAfterBreak="0">
    <w:nsid w:val="606D07E9"/>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6" w15:restartNumberingAfterBreak="0">
    <w:nsid w:val="61401BB6"/>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7" w15:restartNumberingAfterBreak="0">
    <w:nsid w:val="61D5722B"/>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8" w15:restartNumberingAfterBreak="0">
    <w:nsid w:val="62286A34"/>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79" w15:restartNumberingAfterBreak="0">
    <w:nsid w:val="626E6DBE"/>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0" w15:restartNumberingAfterBreak="0">
    <w:nsid w:val="62C91213"/>
    <w:multiLevelType w:val="multilevel"/>
    <w:tmpl w:val="824CFBF8"/>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val="0"/>
        <w:bCs/>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1" w15:restartNumberingAfterBreak="0">
    <w:nsid w:val="6332397C"/>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2" w15:restartNumberingAfterBreak="0">
    <w:nsid w:val="63F739F4"/>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3" w15:restartNumberingAfterBreak="0">
    <w:nsid w:val="681235E7"/>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4" w15:restartNumberingAfterBreak="0">
    <w:nsid w:val="69553720"/>
    <w:multiLevelType w:val="multilevel"/>
    <w:tmpl w:val="6A082D34"/>
    <w:lvl w:ilvl="0">
      <w:start w:val="1"/>
      <w:numFmt w:val="upperLetter"/>
      <w:lvlText w:val="%1."/>
      <w:lvlJc w:val="left"/>
      <w:pPr>
        <w:ind w:left="720" w:hanging="720"/>
      </w:pPr>
      <w:rPr>
        <w:rFonts w:hint="default"/>
        <w:b w:val="0"/>
        <w:bCs/>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5" w15:restartNumberingAfterBreak="0">
    <w:nsid w:val="69AF3321"/>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6" w15:restartNumberingAfterBreak="0">
    <w:nsid w:val="6CE67A78"/>
    <w:multiLevelType w:val="multilevel"/>
    <w:tmpl w:val="824CFBF8"/>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val="0"/>
        <w:bCs/>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7" w15:restartNumberingAfterBreak="0">
    <w:nsid w:val="6D2A426A"/>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8" w15:restartNumberingAfterBreak="0">
    <w:nsid w:val="72865014"/>
    <w:multiLevelType w:val="multilevel"/>
    <w:tmpl w:val="776CF876"/>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89" w15:restartNumberingAfterBreak="0">
    <w:nsid w:val="75050867"/>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0" w15:restartNumberingAfterBreak="0">
    <w:nsid w:val="753F53F7"/>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1" w15:restartNumberingAfterBreak="0">
    <w:nsid w:val="75685CEC"/>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2" w15:restartNumberingAfterBreak="0">
    <w:nsid w:val="75784717"/>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3" w15:restartNumberingAfterBreak="0">
    <w:nsid w:val="7598153E"/>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4" w15:restartNumberingAfterBreak="0">
    <w:nsid w:val="78DB37DE"/>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5" w15:restartNumberingAfterBreak="0">
    <w:nsid w:val="7905751B"/>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6" w15:restartNumberingAfterBreak="0">
    <w:nsid w:val="7A3B058A"/>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7" w15:restartNumberingAfterBreak="0">
    <w:nsid w:val="7BDB41A6"/>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8" w15:restartNumberingAfterBreak="0">
    <w:nsid w:val="7D810D77"/>
    <w:multiLevelType w:val="multilevel"/>
    <w:tmpl w:val="C42209AC"/>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99" w15:restartNumberingAfterBreak="0">
    <w:nsid w:val="7F164295"/>
    <w:multiLevelType w:val="multilevel"/>
    <w:tmpl w:val="6C7AE226"/>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num w:numId="1" w16cid:durableId="477000141">
    <w:abstractNumId w:val="66"/>
  </w:num>
  <w:num w:numId="2" w16cid:durableId="709112668">
    <w:abstractNumId w:val="27"/>
  </w:num>
  <w:num w:numId="3" w16cid:durableId="2025470749">
    <w:abstractNumId w:val="62"/>
  </w:num>
  <w:num w:numId="4" w16cid:durableId="325286084">
    <w:abstractNumId w:val="44"/>
  </w:num>
  <w:num w:numId="5" w16cid:durableId="729117160">
    <w:abstractNumId w:val="23"/>
    <w:lvlOverride w:ilvl="0">
      <w:lvl w:ilvl="0">
        <w:start w:val="1"/>
        <w:numFmt w:val="upperLetter"/>
        <w:lvlText w:val="%1."/>
        <w:lvlJc w:val="left"/>
        <w:pPr>
          <w:ind w:left="720" w:hanging="720"/>
        </w:pPr>
        <w:rPr>
          <w:rFonts w:hint="default"/>
          <w:sz w:val="24"/>
          <w:szCs w:val="24"/>
        </w:rPr>
      </w:lvl>
    </w:lvlOverride>
  </w:num>
  <w:num w:numId="6" w16cid:durableId="327633448">
    <w:abstractNumId w:val="14"/>
    <w:lvlOverride w:ilvl="0">
      <w:lvl w:ilvl="0">
        <w:start w:val="1"/>
        <w:numFmt w:val="upperLetter"/>
        <w:lvlText w:val="%1."/>
        <w:lvlJc w:val="left"/>
        <w:pPr>
          <w:ind w:left="720" w:hanging="720"/>
        </w:pPr>
        <w:rPr>
          <w:rFonts w:hint="default"/>
          <w:sz w:val="24"/>
          <w:szCs w:val="24"/>
        </w:rPr>
      </w:lvl>
    </w:lvlOverride>
  </w:num>
  <w:num w:numId="7" w16cid:durableId="707997334">
    <w:abstractNumId w:val="93"/>
  </w:num>
  <w:num w:numId="8" w16cid:durableId="203250239">
    <w:abstractNumId w:val="76"/>
  </w:num>
  <w:num w:numId="9" w16cid:durableId="989480160">
    <w:abstractNumId w:val="36"/>
    <w:lvlOverride w:ilvl="0">
      <w:lvl w:ilvl="0">
        <w:start w:val="1"/>
        <w:numFmt w:val="upperLetter"/>
        <w:lvlText w:val="%1."/>
        <w:lvlJc w:val="left"/>
        <w:pPr>
          <w:ind w:left="720" w:hanging="720"/>
        </w:pPr>
        <w:rPr>
          <w:rFonts w:hint="default"/>
          <w:b w:val="0"/>
          <w:bCs/>
        </w:rPr>
      </w:lvl>
    </w:lvlOverride>
  </w:num>
  <w:num w:numId="10" w16cid:durableId="1031609240">
    <w:abstractNumId w:val="55"/>
  </w:num>
  <w:num w:numId="11" w16cid:durableId="82456652">
    <w:abstractNumId w:val="39"/>
  </w:num>
  <w:num w:numId="12" w16cid:durableId="230818047">
    <w:abstractNumId w:val="91"/>
  </w:num>
  <w:num w:numId="13" w16cid:durableId="1812090965">
    <w:abstractNumId w:val="48"/>
  </w:num>
  <w:num w:numId="14" w16cid:durableId="311641909">
    <w:abstractNumId w:val="83"/>
  </w:num>
  <w:num w:numId="15" w16cid:durableId="580483702">
    <w:abstractNumId w:val="24"/>
  </w:num>
  <w:num w:numId="16" w16cid:durableId="2050447292">
    <w:abstractNumId w:val="29"/>
  </w:num>
  <w:num w:numId="17" w16cid:durableId="2045205468">
    <w:abstractNumId w:val="58"/>
  </w:num>
  <w:num w:numId="18" w16cid:durableId="1692103416">
    <w:abstractNumId w:val="12"/>
  </w:num>
  <w:num w:numId="19" w16cid:durableId="444813515">
    <w:abstractNumId w:val="75"/>
  </w:num>
  <w:num w:numId="20" w16cid:durableId="762192235">
    <w:abstractNumId w:val="38"/>
  </w:num>
  <w:num w:numId="21" w16cid:durableId="314799102">
    <w:abstractNumId w:val="65"/>
  </w:num>
  <w:num w:numId="22" w16cid:durableId="498540510">
    <w:abstractNumId w:val="35"/>
  </w:num>
  <w:num w:numId="23" w16cid:durableId="890965095">
    <w:abstractNumId w:val="33"/>
  </w:num>
  <w:num w:numId="24" w16cid:durableId="42338752">
    <w:abstractNumId w:val="34"/>
  </w:num>
  <w:num w:numId="25" w16cid:durableId="1996182272">
    <w:abstractNumId w:val="25"/>
  </w:num>
  <w:num w:numId="26" w16cid:durableId="842551477">
    <w:abstractNumId w:val="21"/>
  </w:num>
  <w:num w:numId="27" w16cid:durableId="1666636">
    <w:abstractNumId w:val="99"/>
  </w:num>
  <w:num w:numId="28" w16cid:durableId="1950233117">
    <w:abstractNumId w:val="67"/>
  </w:num>
  <w:num w:numId="29" w16cid:durableId="1088387611">
    <w:abstractNumId w:val="50"/>
  </w:num>
  <w:num w:numId="30" w16cid:durableId="1537816265">
    <w:abstractNumId w:val="88"/>
  </w:num>
  <w:num w:numId="31" w16cid:durableId="273825807">
    <w:abstractNumId w:val="52"/>
  </w:num>
  <w:num w:numId="32" w16cid:durableId="777212534">
    <w:abstractNumId w:val="77"/>
  </w:num>
  <w:num w:numId="33" w16cid:durableId="1716151831">
    <w:abstractNumId w:val="64"/>
  </w:num>
  <w:num w:numId="34" w16cid:durableId="1163200003">
    <w:abstractNumId w:val="37"/>
  </w:num>
  <w:num w:numId="35" w16cid:durableId="1116296835">
    <w:abstractNumId w:val="0"/>
  </w:num>
  <w:num w:numId="36" w16cid:durableId="597105266">
    <w:abstractNumId w:val="57"/>
  </w:num>
  <w:num w:numId="37" w16cid:durableId="25761130">
    <w:abstractNumId w:val="61"/>
  </w:num>
  <w:num w:numId="38" w16cid:durableId="1560171037">
    <w:abstractNumId w:val="79"/>
  </w:num>
  <w:num w:numId="39" w16cid:durableId="1562056102">
    <w:abstractNumId w:val="47"/>
  </w:num>
  <w:num w:numId="40" w16cid:durableId="1394741518">
    <w:abstractNumId w:val="5"/>
  </w:num>
  <w:num w:numId="41" w16cid:durableId="1805460257">
    <w:abstractNumId w:val="69"/>
  </w:num>
  <w:num w:numId="42" w16cid:durableId="198124890">
    <w:abstractNumId w:val="53"/>
  </w:num>
  <w:num w:numId="43" w16cid:durableId="839274311">
    <w:abstractNumId w:val="96"/>
  </w:num>
  <w:num w:numId="44" w16cid:durableId="846749957">
    <w:abstractNumId w:val="59"/>
  </w:num>
  <w:num w:numId="45" w16cid:durableId="2103793849">
    <w:abstractNumId w:val="63"/>
  </w:num>
  <w:num w:numId="46" w16cid:durableId="42019984">
    <w:abstractNumId w:val="89"/>
  </w:num>
  <w:num w:numId="47" w16cid:durableId="1047222331">
    <w:abstractNumId w:val="11"/>
  </w:num>
  <w:num w:numId="48" w16cid:durableId="1701004456">
    <w:abstractNumId w:val="42"/>
  </w:num>
  <w:num w:numId="49" w16cid:durableId="1259874397">
    <w:abstractNumId w:val="56"/>
  </w:num>
  <w:num w:numId="50" w16cid:durableId="1561407007">
    <w:abstractNumId w:val="73"/>
  </w:num>
  <w:num w:numId="51" w16cid:durableId="282924159">
    <w:abstractNumId w:val="94"/>
  </w:num>
  <w:num w:numId="52" w16cid:durableId="1773864428">
    <w:abstractNumId w:val="30"/>
  </w:num>
  <w:num w:numId="53" w16cid:durableId="1083448910">
    <w:abstractNumId w:val="40"/>
  </w:num>
  <w:num w:numId="54" w16cid:durableId="1342009532">
    <w:abstractNumId w:val="20"/>
  </w:num>
  <w:num w:numId="55" w16cid:durableId="2067609504">
    <w:abstractNumId w:val="49"/>
  </w:num>
  <w:num w:numId="56" w16cid:durableId="649676125">
    <w:abstractNumId w:val="1"/>
  </w:num>
  <w:num w:numId="57" w16cid:durableId="684594434">
    <w:abstractNumId w:val="31"/>
  </w:num>
  <w:num w:numId="58" w16cid:durableId="97600545">
    <w:abstractNumId w:val="80"/>
  </w:num>
  <w:num w:numId="59" w16cid:durableId="1374621343">
    <w:abstractNumId w:val="17"/>
  </w:num>
  <w:num w:numId="60" w16cid:durableId="1220018530">
    <w:abstractNumId w:val="98"/>
  </w:num>
  <w:num w:numId="61" w16cid:durableId="2017920617">
    <w:abstractNumId w:val="92"/>
  </w:num>
  <w:num w:numId="62" w16cid:durableId="1670019656">
    <w:abstractNumId w:val="95"/>
  </w:num>
  <w:num w:numId="63" w16cid:durableId="228081205">
    <w:abstractNumId w:val="13"/>
  </w:num>
  <w:num w:numId="64" w16cid:durableId="1089807992">
    <w:abstractNumId w:val="8"/>
  </w:num>
  <w:num w:numId="65" w16cid:durableId="1139958385">
    <w:abstractNumId w:val="97"/>
  </w:num>
  <w:num w:numId="66" w16cid:durableId="9530264">
    <w:abstractNumId w:val="90"/>
  </w:num>
  <w:num w:numId="67" w16cid:durableId="1045984702">
    <w:abstractNumId w:val="85"/>
  </w:num>
  <w:num w:numId="68" w16cid:durableId="938175286">
    <w:abstractNumId w:val="19"/>
  </w:num>
  <w:num w:numId="69" w16cid:durableId="1599874927">
    <w:abstractNumId w:val="68"/>
  </w:num>
  <w:num w:numId="70" w16cid:durableId="1224291698">
    <w:abstractNumId w:val="70"/>
  </w:num>
  <w:num w:numId="71" w16cid:durableId="1670643853">
    <w:abstractNumId w:val="46"/>
  </w:num>
  <w:num w:numId="72" w16cid:durableId="1158304594">
    <w:abstractNumId w:val="18"/>
  </w:num>
  <w:num w:numId="73" w16cid:durableId="1151168907">
    <w:abstractNumId w:val="43"/>
  </w:num>
  <w:num w:numId="74" w16cid:durableId="655377820">
    <w:abstractNumId w:val="51"/>
  </w:num>
  <w:num w:numId="75" w16cid:durableId="1430658012">
    <w:abstractNumId w:val="9"/>
  </w:num>
  <w:num w:numId="76" w16cid:durableId="1582913596">
    <w:abstractNumId w:val="60"/>
  </w:num>
  <w:num w:numId="77" w16cid:durableId="1056440331">
    <w:abstractNumId w:val="6"/>
  </w:num>
  <w:num w:numId="78" w16cid:durableId="1991208616">
    <w:abstractNumId w:val="10"/>
  </w:num>
  <w:num w:numId="79" w16cid:durableId="369191620">
    <w:abstractNumId w:val="84"/>
  </w:num>
  <w:num w:numId="80" w16cid:durableId="1956325435">
    <w:abstractNumId w:val="15"/>
  </w:num>
  <w:num w:numId="81" w16cid:durableId="1475290588">
    <w:abstractNumId w:val="45"/>
  </w:num>
  <w:num w:numId="82" w16cid:durableId="1103110200">
    <w:abstractNumId w:val="74"/>
  </w:num>
  <w:num w:numId="83" w16cid:durableId="2109962369">
    <w:abstractNumId w:val="2"/>
  </w:num>
  <w:num w:numId="84" w16cid:durableId="1405301967">
    <w:abstractNumId w:val="26"/>
  </w:num>
  <w:num w:numId="85" w16cid:durableId="2102950959">
    <w:abstractNumId w:val="81"/>
  </w:num>
  <w:num w:numId="86" w16cid:durableId="1157646916">
    <w:abstractNumId w:val="54"/>
  </w:num>
  <w:num w:numId="87" w16cid:durableId="1648123708">
    <w:abstractNumId w:val="3"/>
  </w:num>
  <w:num w:numId="88" w16cid:durableId="45418318">
    <w:abstractNumId w:val="72"/>
  </w:num>
  <w:num w:numId="89" w16cid:durableId="466166658">
    <w:abstractNumId w:val="22"/>
  </w:num>
  <w:num w:numId="90" w16cid:durableId="862858723">
    <w:abstractNumId w:val="41"/>
  </w:num>
  <w:num w:numId="91" w16cid:durableId="1828785531">
    <w:abstractNumId w:val="71"/>
  </w:num>
  <w:num w:numId="92" w16cid:durableId="351609150">
    <w:abstractNumId w:val="87"/>
  </w:num>
  <w:num w:numId="93" w16cid:durableId="1156263432">
    <w:abstractNumId w:val="16"/>
  </w:num>
  <w:num w:numId="94" w16cid:durableId="997805739">
    <w:abstractNumId w:val="4"/>
  </w:num>
  <w:num w:numId="95" w16cid:durableId="86924851">
    <w:abstractNumId w:val="7"/>
  </w:num>
  <w:num w:numId="96" w16cid:durableId="348020452">
    <w:abstractNumId w:val="86"/>
  </w:num>
  <w:num w:numId="97" w16cid:durableId="1993488957">
    <w:abstractNumId w:val="82"/>
  </w:num>
  <w:num w:numId="98" w16cid:durableId="998850906">
    <w:abstractNumId w:val="28"/>
  </w:num>
  <w:num w:numId="99" w16cid:durableId="330453571">
    <w:abstractNumId w:val="78"/>
  </w:num>
  <w:num w:numId="100" w16cid:durableId="49318200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06F"/>
    <w:rsid w:val="00000003"/>
    <w:rsid w:val="00000150"/>
    <w:rsid w:val="000003C1"/>
    <w:rsid w:val="00000484"/>
    <w:rsid w:val="000007A2"/>
    <w:rsid w:val="000008ED"/>
    <w:rsid w:val="00000AA8"/>
    <w:rsid w:val="00000C5A"/>
    <w:rsid w:val="000011D0"/>
    <w:rsid w:val="000014A0"/>
    <w:rsid w:val="00001863"/>
    <w:rsid w:val="00001883"/>
    <w:rsid w:val="00001B88"/>
    <w:rsid w:val="00001EC8"/>
    <w:rsid w:val="000021F2"/>
    <w:rsid w:val="0000281B"/>
    <w:rsid w:val="00002922"/>
    <w:rsid w:val="00002BAE"/>
    <w:rsid w:val="00002F93"/>
    <w:rsid w:val="00003078"/>
    <w:rsid w:val="000031CE"/>
    <w:rsid w:val="00003376"/>
    <w:rsid w:val="000033B2"/>
    <w:rsid w:val="00003651"/>
    <w:rsid w:val="00003B25"/>
    <w:rsid w:val="00004184"/>
    <w:rsid w:val="00004259"/>
    <w:rsid w:val="000044D9"/>
    <w:rsid w:val="00004C0E"/>
    <w:rsid w:val="0000518F"/>
    <w:rsid w:val="0000585A"/>
    <w:rsid w:val="00005E25"/>
    <w:rsid w:val="00006143"/>
    <w:rsid w:val="000061F2"/>
    <w:rsid w:val="00006722"/>
    <w:rsid w:val="000068A7"/>
    <w:rsid w:val="000069AD"/>
    <w:rsid w:val="00006CF7"/>
    <w:rsid w:val="0000724E"/>
    <w:rsid w:val="0000733B"/>
    <w:rsid w:val="00007405"/>
    <w:rsid w:val="0000752D"/>
    <w:rsid w:val="0000756C"/>
    <w:rsid w:val="000075E1"/>
    <w:rsid w:val="00007735"/>
    <w:rsid w:val="00007C09"/>
    <w:rsid w:val="00007F1D"/>
    <w:rsid w:val="000103E4"/>
    <w:rsid w:val="0001058C"/>
    <w:rsid w:val="0001080D"/>
    <w:rsid w:val="0001098F"/>
    <w:rsid w:val="00010E7B"/>
    <w:rsid w:val="00010ED9"/>
    <w:rsid w:val="000111DB"/>
    <w:rsid w:val="0001124B"/>
    <w:rsid w:val="000113FA"/>
    <w:rsid w:val="00011420"/>
    <w:rsid w:val="0001144E"/>
    <w:rsid w:val="00011656"/>
    <w:rsid w:val="00011A8F"/>
    <w:rsid w:val="00011BD3"/>
    <w:rsid w:val="00012319"/>
    <w:rsid w:val="00012496"/>
    <w:rsid w:val="00012A42"/>
    <w:rsid w:val="00012A90"/>
    <w:rsid w:val="0001341C"/>
    <w:rsid w:val="0001357F"/>
    <w:rsid w:val="00013838"/>
    <w:rsid w:val="00013AE8"/>
    <w:rsid w:val="00013BCE"/>
    <w:rsid w:val="00013CF9"/>
    <w:rsid w:val="00013D98"/>
    <w:rsid w:val="000140EF"/>
    <w:rsid w:val="00014592"/>
    <w:rsid w:val="00014722"/>
    <w:rsid w:val="00014813"/>
    <w:rsid w:val="000149D7"/>
    <w:rsid w:val="00014BE0"/>
    <w:rsid w:val="00014EC3"/>
    <w:rsid w:val="00014F63"/>
    <w:rsid w:val="00015815"/>
    <w:rsid w:val="00015970"/>
    <w:rsid w:val="000161C0"/>
    <w:rsid w:val="00016259"/>
    <w:rsid w:val="00016496"/>
    <w:rsid w:val="000164EE"/>
    <w:rsid w:val="000165F0"/>
    <w:rsid w:val="00016983"/>
    <w:rsid w:val="00016E4B"/>
    <w:rsid w:val="00017051"/>
    <w:rsid w:val="000173B4"/>
    <w:rsid w:val="000175C1"/>
    <w:rsid w:val="000175D1"/>
    <w:rsid w:val="00017A51"/>
    <w:rsid w:val="000201B5"/>
    <w:rsid w:val="000201E2"/>
    <w:rsid w:val="0002033C"/>
    <w:rsid w:val="000207ED"/>
    <w:rsid w:val="00020A8A"/>
    <w:rsid w:val="00020B1F"/>
    <w:rsid w:val="00020B70"/>
    <w:rsid w:val="00020B88"/>
    <w:rsid w:val="00020C46"/>
    <w:rsid w:val="000212E1"/>
    <w:rsid w:val="000214A2"/>
    <w:rsid w:val="00021919"/>
    <w:rsid w:val="00021BA1"/>
    <w:rsid w:val="00021DEA"/>
    <w:rsid w:val="00021ECF"/>
    <w:rsid w:val="00022208"/>
    <w:rsid w:val="00022469"/>
    <w:rsid w:val="000227E4"/>
    <w:rsid w:val="000229B9"/>
    <w:rsid w:val="00022C8F"/>
    <w:rsid w:val="00022C94"/>
    <w:rsid w:val="000231A6"/>
    <w:rsid w:val="000233A0"/>
    <w:rsid w:val="000233CD"/>
    <w:rsid w:val="000238A9"/>
    <w:rsid w:val="00023B64"/>
    <w:rsid w:val="00023E85"/>
    <w:rsid w:val="00023EBC"/>
    <w:rsid w:val="0002410E"/>
    <w:rsid w:val="000242D3"/>
    <w:rsid w:val="00024378"/>
    <w:rsid w:val="0002448E"/>
    <w:rsid w:val="0002457C"/>
    <w:rsid w:val="00024FBF"/>
    <w:rsid w:val="0002510D"/>
    <w:rsid w:val="00025556"/>
    <w:rsid w:val="0002560C"/>
    <w:rsid w:val="000257D5"/>
    <w:rsid w:val="00025A9B"/>
    <w:rsid w:val="00025CBE"/>
    <w:rsid w:val="00025F01"/>
    <w:rsid w:val="00025FD4"/>
    <w:rsid w:val="000265ED"/>
    <w:rsid w:val="000267E9"/>
    <w:rsid w:val="0002690E"/>
    <w:rsid w:val="00026D49"/>
    <w:rsid w:val="00026F3E"/>
    <w:rsid w:val="00027061"/>
    <w:rsid w:val="000271E4"/>
    <w:rsid w:val="0002735C"/>
    <w:rsid w:val="00027586"/>
    <w:rsid w:val="00027A86"/>
    <w:rsid w:val="00027D1D"/>
    <w:rsid w:val="00027F52"/>
    <w:rsid w:val="000301E6"/>
    <w:rsid w:val="0003050B"/>
    <w:rsid w:val="000305EF"/>
    <w:rsid w:val="000307C6"/>
    <w:rsid w:val="00030981"/>
    <w:rsid w:val="000309C0"/>
    <w:rsid w:val="00030D61"/>
    <w:rsid w:val="00030D98"/>
    <w:rsid w:val="00030F88"/>
    <w:rsid w:val="00031029"/>
    <w:rsid w:val="0003115F"/>
    <w:rsid w:val="000311F0"/>
    <w:rsid w:val="000312DB"/>
    <w:rsid w:val="00031650"/>
    <w:rsid w:val="0003169E"/>
    <w:rsid w:val="00031B7D"/>
    <w:rsid w:val="00031D29"/>
    <w:rsid w:val="00032244"/>
    <w:rsid w:val="00032391"/>
    <w:rsid w:val="000324DE"/>
    <w:rsid w:val="00032573"/>
    <w:rsid w:val="00032674"/>
    <w:rsid w:val="00032821"/>
    <w:rsid w:val="00032B1C"/>
    <w:rsid w:val="00032C40"/>
    <w:rsid w:val="00032E07"/>
    <w:rsid w:val="00033511"/>
    <w:rsid w:val="0003365B"/>
    <w:rsid w:val="00033667"/>
    <w:rsid w:val="000339C6"/>
    <w:rsid w:val="00033A87"/>
    <w:rsid w:val="00033C8F"/>
    <w:rsid w:val="00033EC8"/>
    <w:rsid w:val="00033FF8"/>
    <w:rsid w:val="0003405D"/>
    <w:rsid w:val="000349C9"/>
    <w:rsid w:val="00034D3E"/>
    <w:rsid w:val="000358FB"/>
    <w:rsid w:val="00035A7B"/>
    <w:rsid w:val="00035AA8"/>
    <w:rsid w:val="000363AF"/>
    <w:rsid w:val="000364F2"/>
    <w:rsid w:val="0003664B"/>
    <w:rsid w:val="00036BBE"/>
    <w:rsid w:val="00036BDA"/>
    <w:rsid w:val="00036CDA"/>
    <w:rsid w:val="00036D1C"/>
    <w:rsid w:val="00037367"/>
    <w:rsid w:val="00037CBA"/>
    <w:rsid w:val="00040170"/>
    <w:rsid w:val="00040666"/>
    <w:rsid w:val="00040884"/>
    <w:rsid w:val="00040A08"/>
    <w:rsid w:val="00040AAF"/>
    <w:rsid w:val="00040B41"/>
    <w:rsid w:val="00040BDC"/>
    <w:rsid w:val="00040D22"/>
    <w:rsid w:val="00040EE0"/>
    <w:rsid w:val="00040F39"/>
    <w:rsid w:val="0004120D"/>
    <w:rsid w:val="00041506"/>
    <w:rsid w:val="0004184E"/>
    <w:rsid w:val="000418F5"/>
    <w:rsid w:val="00041C48"/>
    <w:rsid w:val="000421A5"/>
    <w:rsid w:val="000425C9"/>
    <w:rsid w:val="00042600"/>
    <w:rsid w:val="00042765"/>
    <w:rsid w:val="00042A84"/>
    <w:rsid w:val="00042B4C"/>
    <w:rsid w:val="00042B6A"/>
    <w:rsid w:val="00042B88"/>
    <w:rsid w:val="00043022"/>
    <w:rsid w:val="00043402"/>
    <w:rsid w:val="000440FA"/>
    <w:rsid w:val="000441C1"/>
    <w:rsid w:val="00044300"/>
    <w:rsid w:val="0004448F"/>
    <w:rsid w:val="000446AC"/>
    <w:rsid w:val="000448E5"/>
    <w:rsid w:val="0004490B"/>
    <w:rsid w:val="00044BE2"/>
    <w:rsid w:val="00044D4E"/>
    <w:rsid w:val="00044E8D"/>
    <w:rsid w:val="00044F4A"/>
    <w:rsid w:val="00044FBC"/>
    <w:rsid w:val="00045028"/>
    <w:rsid w:val="0004520A"/>
    <w:rsid w:val="00045426"/>
    <w:rsid w:val="0004546D"/>
    <w:rsid w:val="000456CA"/>
    <w:rsid w:val="00045908"/>
    <w:rsid w:val="00045D12"/>
    <w:rsid w:val="00045E0E"/>
    <w:rsid w:val="00046021"/>
    <w:rsid w:val="000460FE"/>
    <w:rsid w:val="00046108"/>
    <w:rsid w:val="000463D1"/>
    <w:rsid w:val="00046406"/>
    <w:rsid w:val="000464B1"/>
    <w:rsid w:val="000465B7"/>
    <w:rsid w:val="000466E9"/>
    <w:rsid w:val="00046A61"/>
    <w:rsid w:val="00046C06"/>
    <w:rsid w:val="00047061"/>
    <w:rsid w:val="000470CE"/>
    <w:rsid w:val="000470EC"/>
    <w:rsid w:val="00047611"/>
    <w:rsid w:val="00047845"/>
    <w:rsid w:val="00047A50"/>
    <w:rsid w:val="00047BEB"/>
    <w:rsid w:val="0005029A"/>
    <w:rsid w:val="00050653"/>
    <w:rsid w:val="00050676"/>
    <w:rsid w:val="000508CE"/>
    <w:rsid w:val="00050CB6"/>
    <w:rsid w:val="00050F88"/>
    <w:rsid w:val="00051429"/>
    <w:rsid w:val="000515A4"/>
    <w:rsid w:val="00051A00"/>
    <w:rsid w:val="00051A2F"/>
    <w:rsid w:val="00051B10"/>
    <w:rsid w:val="00051B32"/>
    <w:rsid w:val="000520D0"/>
    <w:rsid w:val="000521E2"/>
    <w:rsid w:val="0005228F"/>
    <w:rsid w:val="000524B5"/>
    <w:rsid w:val="000525CF"/>
    <w:rsid w:val="00052612"/>
    <w:rsid w:val="00052A32"/>
    <w:rsid w:val="00052BCD"/>
    <w:rsid w:val="00052E0B"/>
    <w:rsid w:val="00052E30"/>
    <w:rsid w:val="00052E7D"/>
    <w:rsid w:val="00052E80"/>
    <w:rsid w:val="00052F1E"/>
    <w:rsid w:val="00053031"/>
    <w:rsid w:val="00053170"/>
    <w:rsid w:val="0005322B"/>
    <w:rsid w:val="000533F9"/>
    <w:rsid w:val="00053588"/>
    <w:rsid w:val="000537E9"/>
    <w:rsid w:val="00053962"/>
    <w:rsid w:val="00053C95"/>
    <w:rsid w:val="00053E5B"/>
    <w:rsid w:val="00053EAD"/>
    <w:rsid w:val="000544EB"/>
    <w:rsid w:val="0005480F"/>
    <w:rsid w:val="00054A7C"/>
    <w:rsid w:val="00054AF6"/>
    <w:rsid w:val="00054C07"/>
    <w:rsid w:val="00054D92"/>
    <w:rsid w:val="00054F10"/>
    <w:rsid w:val="000555AF"/>
    <w:rsid w:val="000556C5"/>
    <w:rsid w:val="00055B0B"/>
    <w:rsid w:val="00055D38"/>
    <w:rsid w:val="00055FE8"/>
    <w:rsid w:val="00056251"/>
    <w:rsid w:val="00056308"/>
    <w:rsid w:val="0005656D"/>
    <w:rsid w:val="00056968"/>
    <w:rsid w:val="00056B02"/>
    <w:rsid w:val="00056C1D"/>
    <w:rsid w:val="00056E16"/>
    <w:rsid w:val="00056F36"/>
    <w:rsid w:val="00056F93"/>
    <w:rsid w:val="0005713E"/>
    <w:rsid w:val="00057199"/>
    <w:rsid w:val="0005739A"/>
    <w:rsid w:val="00057693"/>
    <w:rsid w:val="00057B7F"/>
    <w:rsid w:val="00060163"/>
    <w:rsid w:val="00060379"/>
    <w:rsid w:val="000603C1"/>
    <w:rsid w:val="000605D3"/>
    <w:rsid w:val="00060F33"/>
    <w:rsid w:val="00061179"/>
    <w:rsid w:val="000611EE"/>
    <w:rsid w:val="0006120B"/>
    <w:rsid w:val="00061451"/>
    <w:rsid w:val="000616EC"/>
    <w:rsid w:val="000617A8"/>
    <w:rsid w:val="0006194C"/>
    <w:rsid w:val="00061B14"/>
    <w:rsid w:val="00062026"/>
    <w:rsid w:val="000623A4"/>
    <w:rsid w:val="00062426"/>
    <w:rsid w:val="000624A1"/>
    <w:rsid w:val="00062EA0"/>
    <w:rsid w:val="0006330E"/>
    <w:rsid w:val="0006348C"/>
    <w:rsid w:val="00063695"/>
    <w:rsid w:val="000639F4"/>
    <w:rsid w:val="00063A4E"/>
    <w:rsid w:val="000641E6"/>
    <w:rsid w:val="0006457C"/>
    <w:rsid w:val="00064C6F"/>
    <w:rsid w:val="00064C87"/>
    <w:rsid w:val="0006542D"/>
    <w:rsid w:val="0006569F"/>
    <w:rsid w:val="00065AD3"/>
    <w:rsid w:val="00065C32"/>
    <w:rsid w:val="00066319"/>
    <w:rsid w:val="000664B1"/>
    <w:rsid w:val="00066589"/>
    <w:rsid w:val="00066780"/>
    <w:rsid w:val="00066903"/>
    <w:rsid w:val="00066B26"/>
    <w:rsid w:val="00066CEB"/>
    <w:rsid w:val="000670F9"/>
    <w:rsid w:val="000671FC"/>
    <w:rsid w:val="00067872"/>
    <w:rsid w:val="00067FA5"/>
    <w:rsid w:val="00067FAD"/>
    <w:rsid w:val="0007014F"/>
    <w:rsid w:val="00070487"/>
    <w:rsid w:val="00070B9A"/>
    <w:rsid w:val="00070E6A"/>
    <w:rsid w:val="000710A2"/>
    <w:rsid w:val="00071264"/>
    <w:rsid w:val="00071B33"/>
    <w:rsid w:val="000721B6"/>
    <w:rsid w:val="000724A2"/>
    <w:rsid w:val="0007259B"/>
    <w:rsid w:val="00072671"/>
    <w:rsid w:val="00072800"/>
    <w:rsid w:val="00072D39"/>
    <w:rsid w:val="0007341E"/>
    <w:rsid w:val="000734B8"/>
    <w:rsid w:val="0007367C"/>
    <w:rsid w:val="0007380C"/>
    <w:rsid w:val="00073876"/>
    <w:rsid w:val="00073914"/>
    <w:rsid w:val="0007397B"/>
    <w:rsid w:val="00073A30"/>
    <w:rsid w:val="00073C19"/>
    <w:rsid w:val="00073D5E"/>
    <w:rsid w:val="00073F3A"/>
    <w:rsid w:val="0007474F"/>
    <w:rsid w:val="000748C3"/>
    <w:rsid w:val="0007492F"/>
    <w:rsid w:val="000749AF"/>
    <w:rsid w:val="00074C83"/>
    <w:rsid w:val="00074FB5"/>
    <w:rsid w:val="0007526C"/>
    <w:rsid w:val="000761A9"/>
    <w:rsid w:val="0007697D"/>
    <w:rsid w:val="00076D69"/>
    <w:rsid w:val="00076E7B"/>
    <w:rsid w:val="00077077"/>
    <w:rsid w:val="00077169"/>
    <w:rsid w:val="00077230"/>
    <w:rsid w:val="000774D9"/>
    <w:rsid w:val="0007769D"/>
    <w:rsid w:val="00077CF8"/>
    <w:rsid w:val="00080574"/>
    <w:rsid w:val="000806D4"/>
    <w:rsid w:val="00080BFA"/>
    <w:rsid w:val="00081277"/>
    <w:rsid w:val="000814BC"/>
    <w:rsid w:val="000814D4"/>
    <w:rsid w:val="0008150A"/>
    <w:rsid w:val="00081C47"/>
    <w:rsid w:val="00081EF5"/>
    <w:rsid w:val="00081FF3"/>
    <w:rsid w:val="00082115"/>
    <w:rsid w:val="000821C2"/>
    <w:rsid w:val="000826C6"/>
    <w:rsid w:val="00082746"/>
    <w:rsid w:val="000829B5"/>
    <w:rsid w:val="000832E6"/>
    <w:rsid w:val="0008345E"/>
    <w:rsid w:val="0008370E"/>
    <w:rsid w:val="00083F04"/>
    <w:rsid w:val="000846A4"/>
    <w:rsid w:val="00084B15"/>
    <w:rsid w:val="00084BF8"/>
    <w:rsid w:val="00085130"/>
    <w:rsid w:val="000852E4"/>
    <w:rsid w:val="000852E6"/>
    <w:rsid w:val="000853CD"/>
    <w:rsid w:val="000854A6"/>
    <w:rsid w:val="00085AB4"/>
    <w:rsid w:val="00085E06"/>
    <w:rsid w:val="0008614E"/>
    <w:rsid w:val="00086373"/>
    <w:rsid w:val="00086440"/>
    <w:rsid w:val="000866AB"/>
    <w:rsid w:val="00086783"/>
    <w:rsid w:val="00087239"/>
    <w:rsid w:val="000874A9"/>
    <w:rsid w:val="000878BB"/>
    <w:rsid w:val="000901B9"/>
    <w:rsid w:val="000901DA"/>
    <w:rsid w:val="00090339"/>
    <w:rsid w:val="00090997"/>
    <w:rsid w:val="00090E16"/>
    <w:rsid w:val="00091903"/>
    <w:rsid w:val="00091A08"/>
    <w:rsid w:val="00091B1F"/>
    <w:rsid w:val="00091B70"/>
    <w:rsid w:val="000922B8"/>
    <w:rsid w:val="000923D2"/>
    <w:rsid w:val="000923DA"/>
    <w:rsid w:val="0009241C"/>
    <w:rsid w:val="000924CF"/>
    <w:rsid w:val="0009269D"/>
    <w:rsid w:val="00092E9F"/>
    <w:rsid w:val="00092F97"/>
    <w:rsid w:val="000930BF"/>
    <w:rsid w:val="00093319"/>
    <w:rsid w:val="00093395"/>
    <w:rsid w:val="000937A6"/>
    <w:rsid w:val="00093BBF"/>
    <w:rsid w:val="000948D6"/>
    <w:rsid w:val="00094923"/>
    <w:rsid w:val="00094AEF"/>
    <w:rsid w:val="000951F4"/>
    <w:rsid w:val="00095651"/>
    <w:rsid w:val="0009591A"/>
    <w:rsid w:val="0009594C"/>
    <w:rsid w:val="00095A02"/>
    <w:rsid w:val="00095B28"/>
    <w:rsid w:val="00095CC7"/>
    <w:rsid w:val="00095D06"/>
    <w:rsid w:val="00095D89"/>
    <w:rsid w:val="00096402"/>
    <w:rsid w:val="00096471"/>
    <w:rsid w:val="00096BDD"/>
    <w:rsid w:val="00097032"/>
    <w:rsid w:val="0009748A"/>
    <w:rsid w:val="00097786"/>
    <w:rsid w:val="000979E1"/>
    <w:rsid w:val="00097A36"/>
    <w:rsid w:val="000A0237"/>
    <w:rsid w:val="000A0438"/>
    <w:rsid w:val="000A04CC"/>
    <w:rsid w:val="000A050E"/>
    <w:rsid w:val="000A09E5"/>
    <w:rsid w:val="000A0A56"/>
    <w:rsid w:val="000A0BAB"/>
    <w:rsid w:val="000A0E5C"/>
    <w:rsid w:val="000A0FCD"/>
    <w:rsid w:val="000A1030"/>
    <w:rsid w:val="000A135A"/>
    <w:rsid w:val="000A19AA"/>
    <w:rsid w:val="000A1D0D"/>
    <w:rsid w:val="000A1DFF"/>
    <w:rsid w:val="000A1E2F"/>
    <w:rsid w:val="000A1F09"/>
    <w:rsid w:val="000A2212"/>
    <w:rsid w:val="000A2795"/>
    <w:rsid w:val="000A2CF5"/>
    <w:rsid w:val="000A3191"/>
    <w:rsid w:val="000A319B"/>
    <w:rsid w:val="000A3668"/>
    <w:rsid w:val="000A38CB"/>
    <w:rsid w:val="000A3A4D"/>
    <w:rsid w:val="000A3D56"/>
    <w:rsid w:val="000A3E53"/>
    <w:rsid w:val="000A3F21"/>
    <w:rsid w:val="000A45B3"/>
    <w:rsid w:val="000A4604"/>
    <w:rsid w:val="000A496F"/>
    <w:rsid w:val="000A5040"/>
    <w:rsid w:val="000A51D5"/>
    <w:rsid w:val="000A53F2"/>
    <w:rsid w:val="000A56B3"/>
    <w:rsid w:val="000A5765"/>
    <w:rsid w:val="000A5A5A"/>
    <w:rsid w:val="000A5B6C"/>
    <w:rsid w:val="000A5DAF"/>
    <w:rsid w:val="000A5E80"/>
    <w:rsid w:val="000A6087"/>
    <w:rsid w:val="000A609A"/>
    <w:rsid w:val="000A636D"/>
    <w:rsid w:val="000A65E3"/>
    <w:rsid w:val="000A663E"/>
    <w:rsid w:val="000A68B7"/>
    <w:rsid w:val="000A68E0"/>
    <w:rsid w:val="000A6B3F"/>
    <w:rsid w:val="000A6B8D"/>
    <w:rsid w:val="000A6CF9"/>
    <w:rsid w:val="000A6D7A"/>
    <w:rsid w:val="000A6D8A"/>
    <w:rsid w:val="000A6DEE"/>
    <w:rsid w:val="000A6F41"/>
    <w:rsid w:val="000A6F53"/>
    <w:rsid w:val="000A705B"/>
    <w:rsid w:val="000A71DB"/>
    <w:rsid w:val="000A7291"/>
    <w:rsid w:val="000A73AF"/>
    <w:rsid w:val="000A74E0"/>
    <w:rsid w:val="000A759C"/>
    <w:rsid w:val="000A7F95"/>
    <w:rsid w:val="000B0323"/>
    <w:rsid w:val="000B07C5"/>
    <w:rsid w:val="000B092C"/>
    <w:rsid w:val="000B09FC"/>
    <w:rsid w:val="000B10CA"/>
    <w:rsid w:val="000B10EC"/>
    <w:rsid w:val="000B11BC"/>
    <w:rsid w:val="000B1209"/>
    <w:rsid w:val="000B1D71"/>
    <w:rsid w:val="000B1E33"/>
    <w:rsid w:val="000B20C8"/>
    <w:rsid w:val="000B2178"/>
    <w:rsid w:val="000B2682"/>
    <w:rsid w:val="000B2866"/>
    <w:rsid w:val="000B29F5"/>
    <w:rsid w:val="000B2AF2"/>
    <w:rsid w:val="000B2C5F"/>
    <w:rsid w:val="000B2DBA"/>
    <w:rsid w:val="000B2E42"/>
    <w:rsid w:val="000B3784"/>
    <w:rsid w:val="000B38B1"/>
    <w:rsid w:val="000B3A31"/>
    <w:rsid w:val="000B3AC8"/>
    <w:rsid w:val="000B3EDD"/>
    <w:rsid w:val="000B4400"/>
    <w:rsid w:val="000B44EE"/>
    <w:rsid w:val="000B4539"/>
    <w:rsid w:val="000B4541"/>
    <w:rsid w:val="000B462F"/>
    <w:rsid w:val="000B4722"/>
    <w:rsid w:val="000B474F"/>
    <w:rsid w:val="000B4779"/>
    <w:rsid w:val="000B47B1"/>
    <w:rsid w:val="000B4909"/>
    <w:rsid w:val="000B4921"/>
    <w:rsid w:val="000B4DE8"/>
    <w:rsid w:val="000B50B4"/>
    <w:rsid w:val="000B5141"/>
    <w:rsid w:val="000B5633"/>
    <w:rsid w:val="000B584C"/>
    <w:rsid w:val="000B626A"/>
    <w:rsid w:val="000B62DA"/>
    <w:rsid w:val="000B699D"/>
    <w:rsid w:val="000B6A05"/>
    <w:rsid w:val="000B73C4"/>
    <w:rsid w:val="000B7731"/>
    <w:rsid w:val="000B7CB9"/>
    <w:rsid w:val="000B7E7B"/>
    <w:rsid w:val="000B7EA3"/>
    <w:rsid w:val="000C0393"/>
    <w:rsid w:val="000C0729"/>
    <w:rsid w:val="000C0FB9"/>
    <w:rsid w:val="000C1C0B"/>
    <w:rsid w:val="000C21D2"/>
    <w:rsid w:val="000C22E6"/>
    <w:rsid w:val="000C2398"/>
    <w:rsid w:val="000C2A58"/>
    <w:rsid w:val="000C2CB6"/>
    <w:rsid w:val="000C3157"/>
    <w:rsid w:val="000C3185"/>
    <w:rsid w:val="000C38E7"/>
    <w:rsid w:val="000C3E54"/>
    <w:rsid w:val="000C3EB5"/>
    <w:rsid w:val="000C3FA7"/>
    <w:rsid w:val="000C435C"/>
    <w:rsid w:val="000C43C3"/>
    <w:rsid w:val="000C4540"/>
    <w:rsid w:val="000C466C"/>
    <w:rsid w:val="000C4A5A"/>
    <w:rsid w:val="000C4EEA"/>
    <w:rsid w:val="000C54B4"/>
    <w:rsid w:val="000C5909"/>
    <w:rsid w:val="000C5F3C"/>
    <w:rsid w:val="000C609D"/>
    <w:rsid w:val="000C6538"/>
    <w:rsid w:val="000C653A"/>
    <w:rsid w:val="000C6821"/>
    <w:rsid w:val="000C6B7C"/>
    <w:rsid w:val="000C6E70"/>
    <w:rsid w:val="000C7231"/>
    <w:rsid w:val="000C7386"/>
    <w:rsid w:val="000C73C6"/>
    <w:rsid w:val="000C752E"/>
    <w:rsid w:val="000C76EA"/>
    <w:rsid w:val="000D00B9"/>
    <w:rsid w:val="000D0271"/>
    <w:rsid w:val="000D0418"/>
    <w:rsid w:val="000D0600"/>
    <w:rsid w:val="000D0911"/>
    <w:rsid w:val="000D0BB9"/>
    <w:rsid w:val="000D0D3A"/>
    <w:rsid w:val="000D0EFE"/>
    <w:rsid w:val="000D1148"/>
    <w:rsid w:val="000D1664"/>
    <w:rsid w:val="000D170F"/>
    <w:rsid w:val="000D1AB4"/>
    <w:rsid w:val="000D1B2F"/>
    <w:rsid w:val="000D1BCD"/>
    <w:rsid w:val="000D1CD7"/>
    <w:rsid w:val="000D1DCF"/>
    <w:rsid w:val="000D1E0D"/>
    <w:rsid w:val="000D1FB3"/>
    <w:rsid w:val="000D20A6"/>
    <w:rsid w:val="000D238F"/>
    <w:rsid w:val="000D260E"/>
    <w:rsid w:val="000D261C"/>
    <w:rsid w:val="000D2980"/>
    <w:rsid w:val="000D2CBD"/>
    <w:rsid w:val="000D3329"/>
    <w:rsid w:val="000D343F"/>
    <w:rsid w:val="000D34E2"/>
    <w:rsid w:val="000D35A3"/>
    <w:rsid w:val="000D38A8"/>
    <w:rsid w:val="000D38E9"/>
    <w:rsid w:val="000D3E25"/>
    <w:rsid w:val="000D3E6E"/>
    <w:rsid w:val="000D3EF3"/>
    <w:rsid w:val="000D3F15"/>
    <w:rsid w:val="000D4512"/>
    <w:rsid w:val="000D4525"/>
    <w:rsid w:val="000D4E03"/>
    <w:rsid w:val="000D5070"/>
    <w:rsid w:val="000D53D5"/>
    <w:rsid w:val="000D5688"/>
    <w:rsid w:val="000D56C5"/>
    <w:rsid w:val="000D58B5"/>
    <w:rsid w:val="000D5C62"/>
    <w:rsid w:val="000D5D66"/>
    <w:rsid w:val="000D602D"/>
    <w:rsid w:val="000D61BD"/>
    <w:rsid w:val="000D62B4"/>
    <w:rsid w:val="000D6465"/>
    <w:rsid w:val="000D6697"/>
    <w:rsid w:val="000D68C1"/>
    <w:rsid w:val="000D6B39"/>
    <w:rsid w:val="000D6B8E"/>
    <w:rsid w:val="000D727A"/>
    <w:rsid w:val="000D7311"/>
    <w:rsid w:val="000D73B3"/>
    <w:rsid w:val="000D75E8"/>
    <w:rsid w:val="000D75F0"/>
    <w:rsid w:val="000D7691"/>
    <w:rsid w:val="000D78C2"/>
    <w:rsid w:val="000D7FD5"/>
    <w:rsid w:val="000D7FF5"/>
    <w:rsid w:val="000D7FFB"/>
    <w:rsid w:val="000E0123"/>
    <w:rsid w:val="000E021E"/>
    <w:rsid w:val="000E0498"/>
    <w:rsid w:val="000E05D0"/>
    <w:rsid w:val="000E0637"/>
    <w:rsid w:val="000E0742"/>
    <w:rsid w:val="000E095A"/>
    <w:rsid w:val="000E09AD"/>
    <w:rsid w:val="000E0CF5"/>
    <w:rsid w:val="000E115B"/>
    <w:rsid w:val="000E1232"/>
    <w:rsid w:val="000E13D2"/>
    <w:rsid w:val="000E1651"/>
    <w:rsid w:val="000E173C"/>
    <w:rsid w:val="000E18E4"/>
    <w:rsid w:val="000E1CE7"/>
    <w:rsid w:val="000E1DAE"/>
    <w:rsid w:val="000E1F10"/>
    <w:rsid w:val="000E2012"/>
    <w:rsid w:val="000E2080"/>
    <w:rsid w:val="000E2100"/>
    <w:rsid w:val="000E2162"/>
    <w:rsid w:val="000E23A2"/>
    <w:rsid w:val="000E27B0"/>
    <w:rsid w:val="000E27F9"/>
    <w:rsid w:val="000E28F0"/>
    <w:rsid w:val="000E293E"/>
    <w:rsid w:val="000E299B"/>
    <w:rsid w:val="000E2A7C"/>
    <w:rsid w:val="000E2B66"/>
    <w:rsid w:val="000E2BBD"/>
    <w:rsid w:val="000E2D10"/>
    <w:rsid w:val="000E2F36"/>
    <w:rsid w:val="000E3164"/>
    <w:rsid w:val="000E3272"/>
    <w:rsid w:val="000E32E9"/>
    <w:rsid w:val="000E3660"/>
    <w:rsid w:val="000E37CB"/>
    <w:rsid w:val="000E3A09"/>
    <w:rsid w:val="000E3A4D"/>
    <w:rsid w:val="000E3BDA"/>
    <w:rsid w:val="000E4927"/>
    <w:rsid w:val="000E498F"/>
    <w:rsid w:val="000E49D5"/>
    <w:rsid w:val="000E4BC7"/>
    <w:rsid w:val="000E5025"/>
    <w:rsid w:val="000E527A"/>
    <w:rsid w:val="000E56B2"/>
    <w:rsid w:val="000E5C26"/>
    <w:rsid w:val="000E5C57"/>
    <w:rsid w:val="000E5F33"/>
    <w:rsid w:val="000E62C3"/>
    <w:rsid w:val="000E667F"/>
    <w:rsid w:val="000E698D"/>
    <w:rsid w:val="000E69FE"/>
    <w:rsid w:val="000E70E4"/>
    <w:rsid w:val="000E7A50"/>
    <w:rsid w:val="000E7E94"/>
    <w:rsid w:val="000F0606"/>
    <w:rsid w:val="000F0913"/>
    <w:rsid w:val="000F0D2C"/>
    <w:rsid w:val="000F11B6"/>
    <w:rsid w:val="000F13D6"/>
    <w:rsid w:val="000F1944"/>
    <w:rsid w:val="000F1A31"/>
    <w:rsid w:val="000F1BB0"/>
    <w:rsid w:val="000F1F37"/>
    <w:rsid w:val="000F23A1"/>
    <w:rsid w:val="000F2A6F"/>
    <w:rsid w:val="000F2CCA"/>
    <w:rsid w:val="000F2FA2"/>
    <w:rsid w:val="000F32D5"/>
    <w:rsid w:val="000F3387"/>
    <w:rsid w:val="000F366D"/>
    <w:rsid w:val="000F36BC"/>
    <w:rsid w:val="000F3766"/>
    <w:rsid w:val="000F3D18"/>
    <w:rsid w:val="000F3D1B"/>
    <w:rsid w:val="000F3F80"/>
    <w:rsid w:val="000F43CC"/>
    <w:rsid w:val="000F43FF"/>
    <w:rsid w:val="000F478D"/>
    <w:rsid w:val="000F4BFD"/>
    <w:rsid w:val="000F4F95"/>
    <w:rsid w:val="000F4FF6"/>
    <w:rsid w:val="000F5025"/>
    <w:rsid w:val="000F5650"/>
    <w:rsid w:val="000F5A51"/>
    <w:rsid w:val="000F5D77"/>
    <w:rsid w:val="000F6275"/>
    <w:rsid w:val="000F6681"/>
    <w:rsid w:val="000F6727"/>
    <w:rsid w:val="000F6762"/>
    <w:rsid w:val="000F6915"/>
    <w:rsid w:val="000F6934"/>
    <w:rsid w:val="000F6991"/>
    <w:rsid w:val="000F6DA2"/>
    <w:rsid w:val="000F6F5C"/>
    <w:rsid w:val="000F70F9"/>
    <w:rsid w:val="000F75E4"/>
    <w:rsid w:val="000F7915"/>
    <w:rsid w:val="000F7D8C"/>
    <w:rsid w:val="000F7FF3"/>
    <w:rsid w:val="00100004"/>
    <w:rsid w:val="001005F3"/>
    <w:rsid w:val="001006E4"/>
    <w:rsid w:val="00100A5D"/>
    <w:rsid w:val="00100BB7"/>
    <w:rsid w:val="00100F8C"/>
    <w:rsid w:val="00101540"/>
    <w:rsid w:val="001015EF"/>
    <w:rsid w:val="00101680"/>
    <w:rsid w:val="0010198D"/>
    <w:rsid w:val="00101C92"/>
    <w:rsid w:val="00101DB8"/>
    <w:rsid w:val="001021AC"/>
    <w:rsid w:val="00102572"/>
    <w:rsid w:val="001025F2"/>
    <w:rsid w:val="00102689"/>
    <w:rsid w:val="00103294"/>
    <w:rsid w:val="0010366A"/>
    <w:rsid w:val="00103B49"/>
    <w:rsid w:val="00103BB0"/>
    <w:rsid w:val="00103BE1"/>
    <w:rsid w:val="00103E2C"/>
    <w:rsid w:val="00104004"/>
    <w:rsid w:val="001041C8"/>
    <w:rsid w:val="0010450E"/>
    <w:rsid w:val="001047F4"/>
    <w:rsid w:val="00104BD8"/>
    <w:rsid w:val="00104BFF"/>
    <w:rsid w:val="00104C43"/>
    <w:rsid w:val="00104C54"/>
    <w:rsid w:val="001054AE"/>
    <w:rsid w:val="00105871"/>
    <w:rsid w:val="00105E1D"/>
    <w:rsid w:val="00106166"/>
    <w:rsid w:val="00106530"/>
    <w:rsid w:val="00106684"/>
    <w:rsid w:val="00106D82"/>
    <w:rsid w:val="00106F68"/>
    <w:rsid w:val="00106FA7"/>
    <w:rsid w:val="001070CF"/>
    <w:rsid w:val="00107119"/>
    <w:rsid w:val="00107833"/>
    <w:rsid w:val="00107C36"/>
    <w:rsid w:val="00107D72"/>
    <w:rsid w:val="001101B7"/>
    <w:rsid w:val="001101D7"/>
    <w:rsid w:val="001101EC"/>
    <w:rsid w:val="0011041F"/>
    <w:rsid w:val="00110611"/>
    <w:rsid w:val="00110619"/>
    <w:rsid w:val="001107DB"/>
    <w:rsid w:val="0011094E"/>
    <w:rsid w:val="001109F0"/>
    <w:rsid w:val="001109FA"/>
    <w:rsid w:val="00110A61"/>
    <w:rsid w:val="00110AFD"/>
    <w:rsid w:val="00110C6F"/>
    <w:rsid w:val="00111335"/>
    <w:rsid w:val="001113E6"/>
    <w:rsid w:val="001114A8"/>
    <w:rsid w:val="0011178C"/>
    <w:rsid w:val="001117CA"/>
    <w:rsid w:val="00111876"/>
    <w:rsid w:val="00111967"/>
    <w:rsid w:val="00111CA6"/>
    <w:rsid w:val="00112175"/>
    <w:rsid w:val="001123B9"/>
    <w:rsid w:val="001125D7"/>
    <w:rsid w:val="001127DF"/>
    <w:rsid w:val="00112A8C"/>
    <w:rsid w:val="001133EB"/>
    <w:rsid w:val="001134AF"/>
    <w:rsid w:val="0011378A"/>
    <w:rsid w:val="00113F32"/>
    <w:rsid w:val="001141A3"/>
    <w:rsid w:val="001145DF"/>
    <w:rsid w:val="00114EF4"/>
    <w:rsid w:val="00114F67"/>
    <w:rsid w:val="00115360"/>
    <w:rsid w:val="001155B8"/>
    <w:rsid w:val="00115723"/>
    <w:rsid w:val="00115770"/>
    <w:rsid w:val="00115CE9"/>
    <w:rsid w:val="00115F1A"/>
    <w:rsid w:val="00115F71"/>
    <w:rsid w:val="00115FC2"/>
    <w:rsid w:val="00115FCE"/>
    <w:rsid w:val="001161AE"/>
    <w:rsid w:val="0011642D"/>
    <w:rsid w:val="001164A6"/>
    <w:rsid w:val="0011668A"/>
    <w:rsid w:val="001166BF"/>
    <w:rsid w:val="00116C6E"/>
    <w:rsid w:val="00116F76"/>
    <w:rsid w:val="00117309"/>
    <w:rsid w:val="001173C9"/>
    <w:rsid w:val="001175F2"/>
    <w:rsid w:val="0011771B"/>
    <w:rsid w:val="0011771E"/>
    <w:rsid w:val="00117764"/>
    <w:rsid w:val="0011799C"/>
    <w:rsid w:val="00117D3D"/>
    <w:rsid w:val="00117FB6"/>
    <w:rsid w:val="001200FE"/>
    <w:rsid w:val="0012067B"/>
    <w:rsid w:val="0012094C"/>
    <w:rsid w:val="001209DF"/>
    <w:rsid w:val="00120CBD"/>
    <w:rsid w:val="001211AD"/>
    <w:rsid w:val="00121211"/>
    <w:rsid w:val="0012171D"/>
    <w:rsid w:val="001218E9"/>
    <w:rsid w:val="00121D3A"/>
    <w:rsid w:val="00121EEE"/>
    <w:rsid w:val="001221E4"/>
    <w:rsid w:val="001225F9"/>
    <w:rsid w:val="00122829"/>
    <w:rsid w:val="00122935"/>
    <w:rsid w:val="00122CF6"/>
    <w:rsid w:val="00122D83"/>
    <w:rsid w:val="00122EA8"/>
    <w:rsid w:val="00122FB3"/>
    <w:rsid w:val="0012306A"/>
    <w:rsid w:val="001237A3"/>
    <w:rsid w:val="00123AAB"/>
    <w:rsid w:val="00123BE1"/>
    <w:rsid w:val="00123D73"/>
    <w:rsid w:val="00124116"/>
    <w:rsid w:val="00124478"/>
    <w:rsid w:val="00124832"/>
    <w:rsid w:val="00124931"/>
    <w:rsid w:val="00124B6A"/>
    <w:rsid w:val="0012546F"/>
    <w:rsid w:val="0012548A"/>
    <w:rsid w:val="00125580"/>
    <w:rsid w:val="001257EF"/>
    <w:rsid w:val="00125E0E"/>
    <w:rsid w:val="001261FA"/>
    <w:rsid w:val="0012620F"/>
    <w:rsid w:val="0012629B"/>
    <w:rsid w:val="001262A1"/>
    <w:rsid w:val="00126567"/>
    <w:rsid w:val="00126B46"/>
    <w:rsid w:val="0012710C"/>
    <w:rsid w:val="001271B3"/>
    <w:rsid w:val="00127247"/>
    <w:rsid w:val="00127303"/>
    <w:rsid w:val="001274AB"/>
    <w:rsid w:val="00127595"/>
    <w:rsid w:val="001275F1"/>
    <w:rsid w:val="00127774"/>
    <w:rsid w:val="001277FA"/>
    <w:rsid w:val="00127BF5"/>
    <w:rsid w:val="00127C01"/>
    <w:rsid w:val="00127EC2"/>
    <w:rsid w:val="00127F28"/>
    <w:rsid w:val="001300B2"/>
    <w:rsid w:val="00130315"/>
    <w:rsid w:val="00130553"/>
    <w:rsid w:val="00130833"/>
    <w:rsid w:val="001308FA"/>
    <w:rsid w:val="00130BD8"/>
    <w:rsid w:val="001311FE"/>
    <w:rsid w:val="00131445"/>
    <w:rsid w:val="00131512"/>
    <w:rsid w:val="001317BD"/>
    <w:rsid w:val="00131A86"/>
    <w:rsid w:val="00131B3C"/>
    <w:rsid w:val="00131EC8"/>
    <w:rsid w:val="00132574"/>
    <w:rsid w:val="0013271F"/>
    <w:rsid w:val="00132F1C"/>
    <w:rsid w:val="00133321"/>
    <w:rsid w:val="00133B2C"/>
    <w:rsid w:val="00133B84"/>
    <w:rsid w:val="00133BE6"/>
    <w:rsid w:val="001341D5"/>
    <w:rsid w:val="00134A58"/>
    <w:rsid w:val="00134B3E"/>
    <w:rsid w:val="00134C5C"/>
    <w:rsid w:val="00134D88"/>
    <w:rsid w:val="00134EA4"/>
    <w:rsid w:val="0013513A"/>
    <w:rsid w:val="0013539F"/>
    <w:rsid w:val="00135569"/>
    <w:rsid w:val="00135846"/>
    <w:rsid w:val="0013594A"/>
    <w:rsid w:val="00135B94"/>
    <w:rsid w:val="00135B97"/>
    <w:rsid w:val="00135CCB"/>
    <w:rsid w:val="00135D7A"/>
    <w:rsid w:val="00135E22"/>
    <w:rsid w:val="00135F72"/>
    <w:rsid w:val="001360FE"/>
    <w:rsid w:val="00136129"/>
    <w:rsid w:val="001361B4"/>
    <w:rsid w:val="0013660D"/>
    <w:rsid w:val="0013665B"/>
    <w:rsid w:val="00136A62"/>
    <w:rsid w:val="00136B5C"/>
    <w:rsid w:val="00136C3A"/>
    <w:rsid w:val="00136DA8"/>
    <w:rsid w:val="00136DFE"/>
    <w:rsid w:val="00136EAE"/>
    <w:rsid w:val="00137377"/>
    <w:rsid w:val="001374E1"/>
    <w:rsid w:val="00137837"/>
    <w:rsid w:val="00137A36"/>
    <w:rsid w:val="00137B39"/>
    <w:rsid w:val="00137C3A"/>
    <w:rsid w:val="00137F02"/>
    <w:rsid w:val="001385C4"/>
    <w:rsid w:val="0013E81E"/>
    <w:rsid w:val="001406C8"/>
    <w:rsid w:val="0014072E"/>
    <w:rsid w:val="001407A1"/>
    <w:rsid w:val="00140C01"/>
    <w:rsid w:val="00140C0A"/>
    <w:rsid w:val="00140D36"/>
    <w:rsid w:val="00140EAC"/>
    <w:rsid w:val="00140F89"/>
    <w:rsid w:val="0014117D"/>
    <w:rsid w:val="0014119C"/>
    <w:rsid w:val="0014121A"/>
    <w:rsid w:val="0014121C"/>
    <w:rsid w:val="00141270"/>
    <w:rsid w:val="001412DC"/>
    <w:rsid w:val="001414D6"/>
    <w:rsid w:val="00141548"/>
    <w:rsid w:val="00141795"/>
    <w:rsid w:val="00141869"/>
    <w:rsid w:val="00141B84"/>
    <w:rsid w:val="0014203B"/>
    <w:rsid w:val="0014238E"/>
    <w:rsid w:val="00142521"/>
    <w:rsid w:val="00142581"/>
    <w:rsid w:val="0014269F"/>
    <w:rsid w:val="001426AC"/>
    <w:rsid w:val="0014270A"/>
    <w:rsid w:val="0014299F"/>
    <w:rsid w:val="0014302B"/>
    <w:rsid w:val="0014356C"/>
    <w:rsid w:val="00143932"/>
    <w:rsid w:val="001439F4"/>
    <w:rsid w:val="00143D21"/>
    <w:rsid w:val="00144325"/>
    <w:rsid w:val="00144487"/>
    <w:rsid w:val="00144916"/>
    <w:rsid w:val="0014494A"/>
    <w:rsid w:val="00144EC8"/>
    <w:rsid w:val="00144F4F"/>
    <w:rsid w:val="001453E5"/>
    <w:rsid w:val="00145809"/>
    <w:rsid w:val="00145880"/>
    <w:rsid w:val="00145B5D"/>
    <w:rsid w:val="00145D6B"/>
    <w:rsid w:val="00145E12"/>
    <w:rsid w:val="00146E76"/>
    <w:rsid w:val="00147068"/>
    <w:rsid w:val="001475F8"/>
    <w:rsid w:val="001479AA"/>
    <w:rsid w:val="00147BCC"/>
    <w:rsid w:val="00150970"/>
    <w:rsid w:val="001509AE"/>
    <w:rsid w:val="00150BC8"/>
    <w:rsid w:val="001515A5"/>
    <w:rsid w:val="00151840"/>
    <w:rsid w:val="001519CE"/>
    <w:rsid w:val="00151B02"/>
    <w:rsid w:val="00151C0B"/>
    <w:rsid w:val="00151E74"/>
    <w:rsid w:val="00151E9C"/>
    <w:rsid w:val="00151EB0"/>
    <w:rsid w:val="00151F04"/>
    <w:rsid w:val="00152336"/>
    <w:rsid w:val="00152562"/>
    <w:rsid w:val="00152772"/>
    <w:rsid w:val="00152DEA"/>
    <w:rsid w:val="00152F67"/>
    <w:rsid w:val="001530FF"/>
    <w:rsid w:val="0015321B"/>
    <w:rsid w:val="0015321D"/>
    <w:rsid w:val="001532EB"/>
    <w:rsid w:val="001534B1"/>
    <w:rsid w:val="001534BF"/>
    <w:rsid w:val="00153BAB"/>
    <w:rsid w:val="00153D95"/>
    <w:rsid w:val="00153DB4"/>
    <w:rsid w:val="00153F3C"/>
    <w:rsid w:val="001543DC"/>
    <w:rsid w:val="0015458C"/>
    <w:rsid w:val="001546E3"/>
    <w:rsid w:val="00154853"/>
    <w:rsid w:val="00154B38"/>
    <w:rsid w:val="00154D89"/>
    <w:rsid w:val="00154E01"/>
    <w:rsid w:val="00154F66"/>
    <w:rsid w:val="001550AD"/>
    <w:rsid w:val="001552DF"/>
    <w:rsid w:val="00155859"/>
    <w:rsid w:val="001558C9"/>
    <w:rsid w:val="00155D56"/>
    <w:rsid w:val="0015624A"/>
    <w:rsid w:val="0015634D"/>
    <w:rsid w:val="001563A0"/>
    <w:rsid w:val="00156462"/>
    <w:rsid w:val="00156598"/>
    <w:rsid w:val="001567D1"/>
    <w:rsid w:val="00156A3D"/>
    <w:rsid w:val="00156F9F"/>
    <w:rsid w:val="0015769D"/>
    <w:rsid w:val="00157AF4"/>
    <w:rsid w:val="00157CF2"/>
    <w:rsid w:val="00160047"/>
    <w:rsid w:val="0016071B"/>
    <w:rsid w:val="00160730"/>
    <w:rsid w:val="00160D11"/>
    <w:rsid w:val="0016129A"/>
    <w:rsid w:val="00161351"/>
    <w:rsid w:val="00161403"/>
    <w:rsid w:val="0016154E"/>
    <w:rsid w:val="001615CD"/>
    <w:rsid w:val="00161628"/>
    <w:rsid w:val="001618F6"/>
    <w:rsid w:val="00161911"/>
    <w:rsid w:val="0016198F"/>
    <w:rsid w:val="00161AE0"/>
    <w:rsid w:val="00161F29"/>
    <w:rsid w:val="00161F72"/>
    <w:rsid w:val="00162144"/>
    <w:rsid w:val="001621E6"/>
    <w:rsid w:val="0016272D"/>
    <w:rsid w:val="00162F8C"/>
    <w:rsid w:val="00163301"/>
    <w:rsid w:val="0016362B"/>
    <w:rsid w:val="00163A15"/>
    <w:rsid w:val="00163A9F"/>
    <w:rsid w:val="00163D52"/>
    <w:rsid w:val="0016408B"/>
    <w:rsid w:val="001641B5"/>
    <w:rsid w:val="00164772"/>
    <w:rsid w:val="00164FCF"/>
    <w:rsid w:val="0016534D"/>
    <w:rsid w:val="0016538A"/>
    <w:rsid w:val="00165BC6"/>
    <w:rsid w:val="00165C61"/>
    <w:rsid w:val="00165D83"/>
    <w:rsid w:val="00165EFF"/>
    <w:rsid w:val="00166028"/>
    <w:rsid w:val="00166222"/>
    <w:rsid w:val="00166304"/>
    <w:rsid w:val="001664BB"/>
    <w:rsid w:val="001668EA"/>
    <w:rsid w:val="00166A2D"/>
    <w:rsid w:val="00166AFC"/>
    <w:rsid w:val="00166DAA"/>
    <w:rsid w:val="00166F08"/>
    <w:rsid w:val="001672F7"/>
    <w:rsid w:val="001673A6"/>
    <w:rsid w:val="001675BF"/>
    <w:rsid w:val="001676DC"/>
    <w:rsid w:val="00167A31"/>
    <w:rsid w:val="00167C64"/>
    <w:rsid w:val="00167EE6"/>
    <w:rsid w:val="00167FDE"/>
    <w:rsid w:val="001700F6"/>
    <w:rsid w:val="001706A8"/>
    <w:rsid w:val="00170B23"/>
    <w:rsid w:val="00170D39"/>
    <w:rsid w:val="001717C2"/>
    <w:rsid w:val="00171A90"/>
    <w:rsid w:val="00171F1B"/>
    <w:rsid w:val="001721BB"/>
    <w:rsid w:val="00172483"/>
    <w:rsid w:val="001726E0"/>
    <w:rsid w:val="00172D22"/>
    <w:rsid w:val="00172DA8"/>
    <w:rsid w:val="00173BE3"/>
    <w:rsid w:val="00173DAF"/>
    <w:rsid w:val="00173FAA"/>
    <w:rsid w:val="001744B7"/>
    <w:rsid w:val="00174642"/>
    <w:rsid w:val="00174D82"/>
    <w:rsid w:val="00174F0E"/>
    <w:rsid w:val="00174FDE"/>
    <w:rsid w:val="0017514D"/>
    <w:rsid w:val="001751B7"/>
    <w:rsid w:val="00175B5A"/>
    <w:rsid w:val="00175DF0"/>
    <w:rsid w:val="00175E7A"/>
    <w:rsid w:val="00175FFC"/>
    <w:rsid w:val="00176174"/>
    <w:rsid w:val="00176225"/>
    <w:rsid w:val="00176333"/>
    <w:rsid w:val="00176345"/>
    <w:rsid w:val="00176557"/>
    <w:rsid w:val="00176681"/>
    <w:rsid w:val="00176698"/>
    <w:rsid w:val="001769D9"/>
    <w:rsid w:val="00176A91"/>
    <w:rsid w:val="00176E53"/>
    <w:rsid w:val="00176E7C"/>
    <w:rsid w:val="00176FB2"/>
    <w:rsid w:val="0017730D"/>
    <w:rsid w:val="00177328"/>
    <w:rsid w:val="001773D3"/>
    <w:rsid w:val="001774CB"/>
    <w:rsid w:val="00177504"/>
    <w:rsid w:val="00177782"/>
    <w:rsid w:val="0017779C"/>
    <w:rsid w:val="0017796E"/>
    <w:rsid w:val="00177970"/>
    <w:rsid w:val="0018020C"/>
    <w:rsid w:val="001803B2"/>
    <w:rsid w:val="001804F2"/>
    <w:rsid w:val="00180612"/>
    <w:rsid w:val="00180767"/>
    <w:rsid w:val="00180909"/>
    <w:rsid w:val="00180DA8"/>
    <w:rsid w:val="00180F29"/>
    <w:rsid w:val="00180FA4"/>
    <w:rsid w:val="0018138E"/>
    <w:rsid w:val="0018152C"/>
    <w:rsid w:val="00181795"/>
    <w:rsid w:val="00181DC4"/>
    <w:rsid w:val="00182418"/>
    <w:rsid w:val="0018242C"/>
    <w:rsid w:val="0018256E"/>
    <w:rsid w:val="00182628"/>
    <w:rsid w:val="00182942"/>
    <w:rsid w:val="00182DBC"/>
    <w:rsid w:val="0018356E"/>
    <w:rsid w:val="00183A70"/>
    <w:rsid w:val="00183F8D"/>
    <w:rsid w:val="00184719"/>
    <w:rsid w:val="001847C7"/>
    <w:rsid w:val="001849C6"/>
    <w:rsid w:val="00184AB9"/>
    <w:rsid w:val="00184E4E"/>
    <w:rsid w:val="00184E5D"/>
    <w:rsid w:val="001851DE"/>
    <w:rsid w:val="0018539B"/>
    <w:rsid w:val="0018599D"/>
    <w:rsid w:val="00185A43"/>
    <w:rsid w:val="0018664D"/>
    <w:rsid w:val="00186A8C"/>
    <w:rsid w:val="00186DD2"/>
    <w:rsid w:val="00186F45"/>
    <w:rsid w:val="001874EB"/>
    <w:rsid w:val="0018775D"/>
    <w:rsid w:val="00187B67"/>
    <w:rsid w:val="00187BB6"/>
    <w:rsid w:val="00187BEA"/>
    <w:rsid w:val="00187DDE"/>
    <w:rsid w:val="00187E51"/>
    <w:rsid w:val="00190144"/>
    <w:rsid w:val="001903A2"/>
    <w:rsid w:val="001903B2"/>
    <w:rsid w:val="00190633"/>
    <w:rsid w:val="0019065C"/>
    <w:rsid w:val="00190E3D"/>
    <w:rsid w:val="0019157C"/>
    <w:rsid w:val="00191629"/>
    <w:rsid w:val="00191692"/>
    <w:rsid w:val="00191C90"/>
    <w:rsid w:val="00191E6F"/>
    <w:rsid w:val="001921FB"/>
    <w:rsid w:val="0019245F"/>
    <w:rsid w:val="00192C17"/>
    <w:rsid w:val="001932C4"/>
    <w:rsid w:val="0019346F"/>
    <w:rsid w:val="001934EB"/>
    <w:rsid w:val="0019388E"/>
    <w:rsid w:val="00193CD7"/>
    <w:rsid w:val="00193E42"/>
    <w:rsid w:val="00193F3A"/>
    <w:rsid w:val="00194010"/>
    <w:rsid w:val="001945E5"/>
    <w:rsid w:val="00194FEA"/>
    <w:rsid w:val="001951B0"/>
    <w:rsid w:val="001952E2"/>
    <w:rsid w:val="00195312"/>
    <w:rsid w:val="00195503"/>
    <w:rsid w:val="00195723"/>
    <w:rsid w:val="0019598B"/>
    <w:rsid w:val="00195F9A"/>
    <w:rsid w:val="001965EC"/>
    <w:rsid w:val="001969E0"/>
    <w:rsid w:val="001969ED"/>
    <w:rsid w:val="00196D22"/>
    <w:rsid w:val="00196DF5"/>
    <w:rsid w:val="0019705A"/>
    <w:rsid w:val="00197108"/>
    <w:rsid w:val="001974F9"/>
    <w:rsid w:val="00197D09"/>
    <w:rsid w:val="00197F14"/>
    <w:rsid w:val="00197F78"/>
    <w:rsid w:val="001A02A8"/>
    <w:rsid w:val="001A05E1"/>
    <w:rsid w:val="001A0867"/>
    <w:rsid w:val="001A0BAD"/>
    <w:rsid w:val="001A0F16"/>
    <w:rsid w:val="001A1205"/>
    <w:rsid w:val="001A12BD"/>
    <w:rsid w:val="001A174B"/>
    <w:rsid w:val="001A18E3"/>
    <w:rsid w:val="001A1C96"/>
    <w:rsid w:val="001A1E88"/>
    <w:rsid w:val="001A1EBD"/>
    <w:rsid w:val="001A203A"/>
    <w:rsid w:val="001A26C9"/>
    <w:rsid w:val="001A2E4B"/>
    <w:rsid w:val="001A30C9"/>
    <w:rsid w:val="001A3169"/>
    <w:rsid w:val="001A319D"/>
    <w:rsid w:val="001A3418"/>
    <w:rsid w:val="001A38E0"/>
    <w:rsid w:val="001A38E7"/>
    <w:rsid w:val="001A3B00"/>
    <w:rsid w:val="001A3F07"/>
    <w:rsid w:val="001A4197"/>
    <w:rsid w:val="001A4443"/>
    <w:rsid w:val="001A46A7"/>
    <w:rsid w:val="001A4841"/>
    <w:rsid w:val="001A4DED"/>
    <w:rsid w:val="001A4F50"/>
    <w:rsid w:val="001A4FC7"/>
    <w:rsid w:val="001A50AA"/>
    <w:rsid w:val="001A5332"/>
    <w:rsid w:val="001A5403"/>
    <w:rsid w:val="001A5416"/>
    <w:rsid w:val="001A569F"/>
    <w:rsid w:val="001A5913"/>
    <w:rsid w:val="001A5933"/>
    <w:rsid w:val="001A59AA"/>
    <w:rsid w:val="001A657E"/>
    <w:rsid w:val="001A65D8"/>
    <w:rsid w:val="001A6BB6"/>
    <w:rsid w:val="001A6FFF"/>
    <w:rsid w:val="001A73FA"/>
    <w:rsid w:val="001A75CF"/>
    <w:rsid w:val="001A7816"/>
    <w:rsid w:val="001B05A5"/>
    <w:rsid w:val="001B07E1"/>
    <w:rsid w:val="001B0C24"/>
    <w:rsid w:val="001B14AC"/>
    <w:rsid w:val="001B1701"/>
    <w:rsid w:val="001B1DAE"/>
    <w:rsid w:val="001B1FAF"/>
    <w:rsid w:val="001B2049"/>
    <w:rsid w:val="001B21A8"/>
    <w:rsid w:val="001B2299"/>
    <w:rsid w:val="001B22F1"/>
    <w:rsid w:val="001B2557"/>
    <w:rsid w:val="001B2943"/>
    <w:rsid w:val="001B2C8C"/>
    <w:rsid w:val="001B2F2E"/>
    <w:rsid w:val="001B2FF3"/>
    <w:rsid w:val="001B3144"/>
    <w:rsid w:val="001B36CE"/>
    <w:rsid w:val="001B382F"/>
    <w:rsid w:val="001B3F34"/>
    <w:rsid w:val="001B4490"/>
    <w:rsid w:val="001B44C9"/>
    <w:rsid w:val="001B4522"/>
    <w:rsid w:val="001B48A3"/>
    <w:rsid w:val="001B48EF"/>
    <w:rsid w:val="001B5308"/>
    <w:rsid w:val="001B5475"/>
    <w:rsid w:val="001B56BB"/>
    <w:rsid w:val="001B59C4"/>
    <w:rsid w:val="001B5CA0"/>
    <w:rsid w:val="001B6056"/>
    <w:rsid w:val="001B61FC"/>
    <w:rsid w:val="001B6201"/>
    <w:rsid w:val="001B6274"/>
    <w:rsid w:val="001B6275"/>
    <w:rsid w:val="001B6352"/>
    <w:rsid w:val="001B63E1"/>
    <w:rsid w:val="001B66A2"/>
    <w:rsid w:val="001B693A"/>
    <w:rsid w:val="001B6B52"/>
    <w:rsid w:val="001B7388"/>
    <w:rsid w:val="001C0056"/>
    <w:rsid w:val="001C0330"/>
    <w:rsid w:val="001C097D"/>
    <w:rsid w:val="001C0A48"/>
    <w:rsid w:val="001C0B6F"/>
    <w:rsid w:val="001C17EF"/>
    <w:rsid w:val="001C1840"/>
    <w:rsid w:val="001C1950"/>
    <w:rsid w:val="001C1B06"/>
    <w:rsid w:val="001C1CE4"/>
    <w:rsid w:val="001C21C9"/>
    <w:rsid w:val="001C2323"/>
    <w:rsid w:val="001C245F"/>
    <w:rsid w:val="001C2644"/>
    <w:rsid w:val="001C2779"/>
    <w:rsid w:val="001C2929"/>
    <w:rsid w:val="001C293E"/>
    <w:rsid w:val="001C298F"/>
    <w:rsid w:val="001C2E76"/>
    <w:rsid w:val="001C3209"/>
    <w:rsid w:val="001C33C0"/>
    <w:rsid w:val="001C3B4E"/>
    <w:rsid w:val="001C4019"/>
    <w:rsid w:val="001C480F"/>
    <w:rsid w:val="001C494A"/>
    <w:rsid w:val="001C49A7"/>
    <w:rsid w:val="001C49F9"/>
    <w:rsid w:val="001C53DF"/>
    <w:rsid w:val="001C5AFB"/>
    <w:rsid w:val="001C5FAF"/>
    <w:rsid w:val="001C60FF"/>
    <w:rsid w:val="001C61C1"/>
    <w:rsid w:val="001C6292"/>
    <w:rsid w:val="001C62C2"/>
    <w:rsid w:val="001C681F"/>
    <w:rsid w:val="001C6A28"/>
    <w:rsid w:val="001C6B2E"/>
    <w:rsid w:val="001C6BA8"/>
    <w:rsid w:val="001C7182"/>
    <w:rsid w:val="001C770E"/>
    <w:rsid w:val="001C77C2"/>
    <w:rsid w:val="001C77EC"/>
    <w:rsid w:val="001C78B6"/>
    <w:rsid w:val="001D0350"/>
    <w:rsid w:val="001D04A7"/>
    <w:rsid w:val="001D0A0E"/>
    <w:rsid w:val="001D0B74"/>
    <w:rsid w:val="001D0C10"/>
    <w:rsid w:val="001D0D4B"/>
    <w:rsid w:val="001D0F5E"/>
    <w:rsid w:val="001D1172"/>
    <w:rsid w:val="001D1205"/>
    <w:rsid w:val="001D12B8"/>
    <w:rsid w:val="001D12CD"/>
    <w:rsid w:val="001D156B"/>
    <w:rsid w:val="001D1893"/>
    <w:rsid w:val="001D1A80"/>
    <w:rsid w:val="001D1CB5"/>
    <w:rsid w:val="001D1D87"/>
    <w:rsid w:val="001D1E14"/>
    <w:rsid w:val="001D1F81"/>
    <w:rsid w:val="001D2046"/>
    <w:rsid w:val="001D2465"/>
    <w:rsid w:val="001D24C1"/>
    <w:rsid w:val="001D256E"/>
    <w:rsid w:val="001D2607"/>
    <w:rsid w:val="001D2A53"/>
    <w:rsid w:val="001D2D5B"/>
    <w:rsid w:val="001D3324"/>
    <w:rsid w:val="001D34DA"/>
    <w:rsid w:val="001D3825"/>
    <w:rsid w:val="001D387F"/>
    <w:rsid w:val="001D3CFE"/>
    <w:rsid w:val="001D3F06"/>
    <w:rsid w:val="001D46C9"/>
    <w:rsid w:val="001D47FC"/>
    <w:rsid w:val="001D482C"/>
    <w:rsid w:val="001D48F0"/>
    <w:rsid w:val="001D4D49"/>
    <w:rsid w:val="001D4D83"/>
    <w:rsid w:val="001D5156"/>
    <w:rsid w:val="001D56D3"/>
    <w:rsid w:val="001D56F0"/>
    <w:rsid w:val="001D5C27"/>
    <w:rsid w:val="001D5C29"/>
    <w:rsid w:val="001D63E5"/>
    <w:rsid w:val="001D6920"/>
    <w:rsid w:val="001D6A3A"/>
    <w:rsid w:val="001D6BA2"/>
    <w:rsid w:val="001D6F54"/>
    <w:rsid w:val="001D7598"/>
    <w:rsid w:val="001D7684"/>
    <w:rsid w:val="001D7811"/>
    <w:rsid w:val="001D7871"/>
    <w:rsid w:val="001D788C"/>
    <w:rsid w:val="001D79FF"/>
    <w:rsid w:val="001D7AAC"/>
    <w:rsid w:val="001D7CD3"/>
    <w:rsid w:val="001D7DC5"/>
    <w:rsid w:val="001D7F6E"/>
    <w:rsid w:val="001E006D"/>
    <w:rsid w:val="001E00F3"/>
    <w:rsid w:val="001E02FF"/>
    <w:rsid w:val="001E0450"/>
    <w:rsid w:val="001E0461"/>
    <w:rsid w:val="001E05FA"/>
    <w:rsid w:val="001E0917"/>
    <w:rsid w:val="001E0AD4"/>
    <w:rsid w:val="001E0B6F"/>
    <w:rsid w:val="001E0DFE"/>
    <w:rsid w:val="001E102D"/>
    <w:rsid w:val="001E14C2"/>
    <w:rsid w:val="001E1C12"/>
    <w:rsid w:val="001E1DFB"/>
    <w:rsid w:val="001E1EB2"/>
    <w:rsid w:val="001E2192"/>
    <w:rsid w:val="001E21A2"/>
    <w:rsid w:val="001E222B"/>
    <w:rsid w:val="001E249F"/>
    <w:rsid w:val="001E24BD"/>
    <w:rsid w:val="001E27A9"/>
    <w:rsid w:val="001E2B49"/>
    <w:rsid w:val="001E2C98"/>
    <w:rsid w:val="001E2DA9"/>
    <w:rsid w:val="001E33B4"/>
    <w:rsid w:val="001E34A3"/>
    <w:rsid w:val="001E3726"/>
    <w:rsid w:val="001E38A2"/>
    <w:rsid w:val="001E3945"/>
    <w:rsid w:val="001E395D"/>
    <w:rsid w:val="001E3B51"/>
    <w:rsid w:val="001E3BA2"/>
    <w:rsid w:val="001E3D6A"/>
    <w:rsid w:val="001E3E2D"/>
    <w:rsid w:val="001E3E73"/>
    <w:rsid w:val="001E4063"/>
    <w:rsid w:val="001E42DC"/>
    <w:rsid w:val="001E430F"/>
    <w:rsid w:val="001E44A3"/>
    <w:rsid w:val="001E49B2"/>
    <w:rsid w:val="001E4AAE"/>
    <w:rsid w:val="001E5228"/>
    <w:rsid w:val="001E524F"/>
    <w:rsid w:val="001E52D8"/>
    <w:rsid w:val="001E5F6D"/>
    <w:rsid w:val="001E6087"/>
    <w:rsid w:val="001E6259"/>
    <w:rsid w:val="001E64A8"/>
    <w:rsid w:val="001E688A"/>
    <w:rsid w:val="001E6FFD"/>
    <w:rsid w:val="001E717C"/>
    <w:rsid w:val="001E72F6"/>
    <w:rsid w:val="001E76D5"/>
    <w:rsid w:val="001E7E37"/>
    <w:rsid w:val="001F0150"/>
    <w:rsid w:val="001F02DF"/>
    <w:rsid w:val="001F0582"/>
    <w:rsid w:val="001F062F"/>
    <w:rsid w:val="001F0900"/>
    <w:rsid w:val="001F09C3"/>
    <w:rsid w:val="001F0A5B"/>
    <w:rsid w:val="001F0CAC"/>
    <w:rsid w:val="001F0EA7"/>
    <w:rsid w:val="001F0F5D"/>
    <w:rsid w:val="001F11C4"/>
    <w:rsid w:val="001F11FF"/>
    <w:rsid w:val="001F1379"/>
    <w:rsid w:val="001F1390"/>
    <w:rsid w:val="001F1500"/>
    <w:rsid w:val="001F1684"/>
    <w:rsid w:val="001F1BC5"/>
    <w:rsid w:val="001F1CE4"/>
    <w:rsid w:val="001F1D61"/>
    <w:rsid w:val="001F1F68"/>
    <w:rsid w:val="001F2113"/>
    <w:rsid w:val="001F227D"/>
    <w:rsid w:val="001F259F"/>
    <w:rsid w:val="001F261F"/>
    <w:rsid w:val="001F279A"/>
    <w:rsid w:val="001F2A99"/>
    <w:rsid w:val="001F2BE6"/>
    <w:rsid w:val="001F2C84"/>
    <w:rsid w:val="001F2CEB"/>
    <w:rsid w:val="001F2EEA"/>
    <w:rsid w:val="001F311E"/>
    <w:rsid w:val="001F3133"/>
    <w:rsid w:val="001F33AE"/>
    <w:rsid w:val="001F365C"/>
    <w:rsid w:val="001F36C2"/>
    <w:rsid w:val="001F3AB5"/>
    <w:rsid w:val="001F447F"/>
    <w:rsid w:val="001F4705"/>
    <w:rsid w:val="001F4ADA"/>
    <w:rsid w:val="001F5213"/>
    <w:rsid w:val="001F549E"/>
    <w:rsid w:val="001F5707"/>
    <w:rsid w:val="001F5D77"/>
    <w:rsid w:val="001F5EAE"/>
    <w:rsid w:val="001F60F9"/>
    <w:rsid w:val="001F6D06"/>
    <w:rsid w:val="001F6D0E"/>
    <w:rsid w:val="001F7106"/>
    <w:rsid w:val="001F716F"/>
    <w:rsid w:val="001F7327"/>
    <w:rsid w:val="001F739A"/>
    <w:rsid w:val="001F74B8"/>
    <w:rsid w:val="001F7B84"/>
    <w:rsid w:val="001F7E09"/>
    <w:rsid w:val="001F7E26"/>
    <w:rsid w:val="001F7F58"/>
    <w:rsid w:val="001F7F78"/>
    <w:rsid w:val="0020017F"/>
    <w:rsid w:val="002002D7"/>
    <w:rsid w:val="002004A3"/>
    <w:rsid w:val="00200614"/>
    <w:rsid w:val="00200721"/>
    <w:rsid w:val="0020080B"/>
    <w:rsid w:val="00200A02"/>
    <w:rsid w:val="00200B51"/>
    <w:rsid w:val="00200D62"/>
    <w:rsid w:val="00200F19"/>
    <w:rsid w:val="00200F84"/>
    <w:rsid w:val="0020109E"/>
    <w:rsid w:val="00201869"/>
    <w:rsid w:val="00201B2D"/>
    <w:rsid w:val="0020200A"/>
    <w:rsid w:val="002020F4"/>
    <w:rsid w:val="0020220D"/>
    <w:rsid w:val="00202923"/>
    <w:rsid w:val="00202F43"/>
    <w:rsid w:val="00203481"/>
    <w:rsid w:val="002037E7"/>
    <w:rsid w:val="00203C65"/>
    <w:rsid w:val="00203E0C"/>
    <w:rsid w:val="002045AC"/>
    <w:rsid w:val="002046F9"/>
    <w:rsid w:val="00204B2E"/>
    <w:rsid w:val="00204CCA"/>
    <w:rsid w:val="00204DA8"/>
    <w:rsid w:val="00204EE1"/>
    <w:rsid w:val="002052F9"/>
    <w:rsid w:val="002054CD"/>
    <w:rsid w:val="00205832"/>
    <w:rsid w:val="0020587D"/>
    <w:rsid w:val="002058C6"/>
    <w:rsid w:val="002058D1"/>
    <w:rsid w:val="00205F32"/>
    <w:rsid w:val="00206419"/>
    <w:rsid w:val="00206457"/>
    <w:rsid w:val="00206557"/>
    <w:rsid w:val="0020657F"/>
    <w:rsid w:val="002065D6"/>
    <w:rsid w:val="00206A42"/>
    <w:rsid w:val="00206B48"/>
    <w:rsid w:val="00206C8F"/>
    <w:rsid w:val="00206D1A"/>
    <w:rsid w:val="00206EF6"/>
    <w:rsid w:val="00207259"/>
    <w:rsid w:val="002073D4"/>
    <w:rsid w:val="002076B6"/>
    <w:rsid w:val="0020775E"/>
    <w:rsid w:val="00207B2E"/>
    <w:rsid w:val="0021004D"/>
    <w:rsid w:val="002106D3"/>
    <w:rsid w:val="00210728"/>
    <w:rsid w:val="002110C0"/>
    <w:rsid w:val="00211451"/>
    <w:rsid w:val="002114DA"/>
    <w:rsid w:val="00211956"/>
    <w:rsid w:val="00211BE7"/>
    <w:rsid w:val="00211D41"/>
    <w:rsid w:val="00211FAD"/>
    <w:rsid w:val="002121BA"/>
    <w:rsid w:val="0021238C"/>
    <w:rsid w:val="0021244B"/>
    <w:rsid w:val="0021267E"/>
    <w:rsid w:val="00212AF2"/>
    <w:rsid w:val="00212BB1"/>
    <w:rsid w:val="00212D89"/>
    <w:rsid w:val="00212F13"/>
    <w:rsid w:val="0021327D"/>
    <w:rsid w:val="002132AB"/>
    <w:rsid w:val="002132E3"/>
    <w:rsid w:val="00213547"/>
    <w:rsid w:val="00213DA0"/>
    <w:rsid w:val="00213E75"/>
    <w:rsid w:val="00213FC1"/>
    <w:rsid w:val="00214549"/>
    <w:rsid w:val="00214712"/>
    <w:rsid w:val="0021472D"/>
    <w:rsid w:val="00214774"/>
    <w:rsid w:val="00214E36"/>
    <w:rsid w:val="002152F9"/>
    <w:rsid w:val="00215534"/>
    <w:rsid w:val="002155CD"/>
    <w:rsid w:val="00215909"/>
    <w:rsid w:val="00215B18"/>
    <w:rsid w:val="00215C2D"/>
    <w:rsid w:val="00215EBF"/>
    <w:rsid w:val="00215EDB"/>
    <w:rsid w:val="00216199"/>
    <w:rsid w:val="002161C6"/>
    <w:rsid w:val="00216435"/>
    <w:rsid w:val="0021647F"/>
    <w:rsid w:val="00216848"/>
    <w:rsid w:val="00216D54"/>
    <w:rsid w:val="00216EA1"/>
    <w:rsid w:val="00216F83"/>
    <w:rsid w:val="00217101"/>
    <w:rsid w:val="00217135"/>
    <w:rsid w:val="002173B3"/>
    <w:rsid w:val="00217412"/>
    <w:rsid w:val="0021742E"/>
    <w:rsid w:val="002174E8"/>
    <w:rsid w:val="0021765C"/>
    <w:rsid w:val="002176DC"/>
    <w:rsid w:val="00217797"/>
    <w:rsid w:val="00220090"/>
    <w:rsid w:val="00220289"/>
    <w:rsid w:val="0022034F"/>
    <w:rsid w:val="00220499"/>
    <w:rsid w:val="0022057E"/>
    <w:rsid w:val="00220680"/>
    <w:rsid w:val="00220A46"/>
    <w:rsid w:val="00220C96"/>
    <w:rsid w:val="00220D06"/>
    <w:rsid w:val="00220E7B"/>
    <w:rsid w:val="0022101D"/>
    <w:rsid w:val="0022139F"/>
    <w:rsid w:val="00221909"/>
    <w:rsid w:val="002220FD"/>
    <w:rsid w:val="00222337"/>
    <w:rsid w:val="00222809"/>
    <w:rsid w:val="0022308F"/>
    <w:rsid w:val="00223AA3"/>
    <w:rsid w:val="00223C4A"/>
    <w:rsid w:val="00223E52"/>
    <w:rsid w:val="00223F3D"/>
    <w:rsid w:val="00224251"/>
    <w:rsid w:val="00224796"/>
    <w:rsid w:val="002248B0"/>
    <w:rsid w:val="00224BAD"/>
    <w:rsid w:val="00224C24"/>
    <w:rsid w:val="002251C6"/>
    <w:rsid w:val="002253C9"/>
    <w:rsid w:val="002254FB"/>
    <w:rsid w:val="00225634"/>
    <w:rsid w:val="00225678"/>
    <w:rsid w:val="002257A7"/>
    <w:rsid w:val="00225F08"/>
    <w:rsid w:val="00225FF7"/>
    <w:rsid w:val="00226235"/>
    <w:rsid w:val="002266F8"/>
    <w:rsid w:val="00226A58"/>
    <w:rsid w:val="00226FEF"/>
    <w:rsid w:val="0022704D"/>
    <w:rsid w:val="002273D7"/>
    <w:rsid w:val="00227657"/>
    <w:rsid w:val="00227751"/>
    <w:rsid w:val="00227A93"/>
    <w:rsid w:val="00227D80"/>
    <w:rsid w:val="00227E60"/>
    <w:rsid w:val="00227EB2"/>
    <w:rsid w:val="00227F5C"/>
    <w:rsid w:val="00230294"/>
    <w:rsid w:val="002304EE"/>
    <w:rsid w:val="00230A12"/>
    <w:rsid w:val="00230B03"/>
    <w:rsid w:val="00230BE3"/>
    <w:rsid w:val="00230C35"/>
    <w:rsid w:val="00230C36"/>
    <w:rsid w:val="00230E40"/>
    <w:rsid w:val="00231054"/>
    <w:rsid w:val="002310CC"/>
    <w:rsid w:val="002311BD"/>
    <w:rsid w:val="0023159C"/>
    <w:rsid w:val="00231A98"/>
    <w:rsid w:val="002324F5"/>
    <w:rsid w:val="00232571"/>
    <w:rsid w:val="00232894"/>
    <w:rsid w:val="00232D5A"/>
    <w:rsid w:val="00232EBB"/>
    <w:rsid w:val="00232EC5"/>
    <w:rsid w:val="0023316C"/>
    <w:rsid w:val="00233321"/>
    <w:rsid w:val="00233547"/>
    <w:rsid w:val="00233739"/>
    <w:rsid w:val="00233DA2"/>
    <w:rsid w:val="00233E9D"/>
    <w:rsid w:val="00234008"/>
    <w:rsid w:val="00234012"/>
    <w:rsid w:val="0023419A"/>
    <w:rsid w:val="0023429D"/>
    <w:rsid w:val="0023444E"/>
    <w:rsid w:val="002345E1"/>
    <w:rsid w:val="00234BEC"/>
    <w:rsid w:val="00234D2A"/>
    <w:rsid w:val="00234F70"/>
    <w:rsid w:val="002352B4"/>
    <w:rsid w:val="00235353"/>
    <w:rsid w:val="00235686"/>
    <w:rsid w:val="00235A21"/>
    <w:rsid w:val="00235B63"/>
    <w:rsid w:val="00235D4A"/>
    <w:rsid w:val="00235F5A"/>
    <w:rsid w:val="00235FEE"/>
    <w:rsid w:val="002360BA"/>
    <w:rsid w:val="0023615D"/>
    <w:rsid w:val="0023642C"/>
    <w:rsid w:val="00236505"/>
    <w:rsid w:val="00236738"/>
    <w:rsid w:val="00236B4A"/>
    <w:rsid w:val="00236F83"/>
    <w:rsid w:val="00237596"/>
    <w:rsid w:val="002375CF"/>
    <w:rsid w:val="00237763"/>
    <w:rsid w:val="002379A2"/>
    <w:rsid w:val="00237B76"/>
    <w:rsid w:val="00237BD3"/>
    <w:rsid w:val="0024006D"/>
    <w:rsid w:val="00240675"/>
    <w:rsid w:val="0024071F"/>
    <w:rsid w:val="00240A1D"/>
    <w:rsid w:val="00240C54"/>
    <w:rsid w:val="00240EDA"/>
    <w:rsid w:val="00241293"/>
    <w:rsid w:val="002414F4"/>
    <w:rsid w:val="002415D0"/>
    <w:rsid w:val="002415F6"/>
    <w:rsid w:val="00241643"/>
    <w:rsid w:val="00241695"/>
    <w:rsid w:val="00241826"/>
    <w:rsid w:val="00241D31"/>
    <w:rsid w:val="00241E0C"/>
    <w:rsid w:val="00242295"/>
    <w:rsid w:val="0024254B"/>
    <w:rsid w:val="00242625"/>
    <w:rsid w:val="0024269A"/>
    <w:rsid w:val="00242755"/>
    <w:rsid w:val="00243374"/>
    <w:rsid w:val="002434CA"/>
    <w:rsid w:val="00243A1B"/>
    <w:rsid w:val="00243C08"/>
    <w:rsid w:val="00243C90"/>
    <w:rsid w:val="00243FBF"/>
    <w:rsid w:val="00244026"/>
    <w:rsid w:val="00244129"/>
    <w:rsid w:val="00244176"/>
    <w:rsid w:val="00244286"/>
    <w:rsid w:val="00244519"/>
    <w:rsid w:val="00244E33"/>
    <w:rsid w:val="00244F24"/>
    <w:rsid w:val="00245061"/>
    <w:rsid w:val="002450FC"/>
    <w:rsid w:val="002451A9"/>
    <w:rsid w:val="00245481"/>
    <w:rsid w:val="00245ABD"/>
    <w:rsid w:val="00245C0F"/>
    <w:rsid w:val="00245C85"/>
    <w:rsid w:val="00245C93"/>
    <w:rsid w:val="00246172"/>
    <w:rsid w:val="00246FC6"/>
    <w:rsid w:val="00247006"/>
    <w:rsid w:val="002470B7"/>
    <w:rsid w:val="002476B4"/>
    <w:rsid w:val="0024796D"/>
    <w:rsid w:val="0025018D"/>
    <w:rsid w:val="002501FE"/>
    <w:rsid w:val="0025032E"/>
    <w:rsid w:val="002503E3"/>
    <w:rsid w:val="002509E9"/>
    <w:rsid w:val="00250A9D"/>
    <w:rsid w:val="00250CDC"/>
    <w:rsid w:val="00250E57"/>
    <w:rsid w:val="00250E69"/>
    <w:rsid w:val="00250EA2"/>
    <w:rsid w:val="002514A4"/>
    <w:rsid w:val="002519CB"/>
    <w:rsid w:val="00251D5C"/>
    <w:rsid w:val="00251DC7"/>
    <w:rsid w:val="002520BD"/>
    <w:rsid w:val="002523B6"/>
    <w:rsid w:val="00252574"/>
    <w:rsid w:val="002527A1"/>
    <w:rsid w:val="0025314F"/>
    <w:rsid w:val="002546C7"/>
    <w:rsid w:val="0025490E"/>
    <w:rsid w:val="00254C18"/>
    <w:rsid w:val="00254D1C"/>
    <w:rsid w:val="00254E61"/>
    <w:rsid w:val="00255295"/>
    <w:rsid w:val="002553A6"/>
    <w:rsid w:val="00255697"/>
    <w:rsid w:val="0025584C"/>
    <w:rsid w:val="0025589D"/>
    <w:rsid w:val="00255A24"/>
    <w:rsid w:val="00255A5B"/>
    <w:rsid w:val="00255AF7"/>
    <w:rsid w:val="00255C35"/>
    <w:rsid w:val="00255F0F"/>
    <w:rsid w:val="00255FF9"/>
    <w:rsid w:val="0025608E"/>
    <w:rsid w:val="00256540"/>
    <w:rsid w:val="00256E1A"/>
    <w:rsid w:val="00257451"/>
    <w:rsid w:val="0025781C"/>
    <w:rsid w:val="00257A5F"/>
    <w:rsid w:val="00257FC1"/>
    <w:rsid w:val="00260115"/>
    <w:rsid w:val="00260269"/>
    <w:rsid w:val="00260752"/>
    <w:rsid w:val="00260785"/>
    <w:rsid w:val="00261244"/>
    <w:rsid w:val="00261593"/>
    <w:rsid w:val="00261B1A"/>
    <w:rsid w:val="00261D48"/>
    <w:rsid w:val="00261D7C"/>
    <w:rsid w:val="00261D8A"/>
    <w:rsid w:val="00261DF0"/>
    <w:rsid w:val="00261E9C"/>
    <w:rsid w:val="002624AC"/>
    <w:rsid w:val="002624CD"/>
    <w:rsid w:val="00262C03"/>
    <w:rsid w:val="00262F08"/>
    <w:rsid w:val="00263975"/>
    <w:rsid w:val="00263D84"/>
    <w:rsid w:val="002641DA"/>
    <w:rsid w:val="002643C2"/>
    <w:rsid w:val="00264634"/>
    <w:rsid w:val="00264701"/>
    <w:rsid w:val="0026484D"/>
    <w:rsid w:val="00264C81"/>
    <w:rsid w:val="00264E61"/>
    <w:rsid w:val="00264EC9"/>
    <w:rsid w:val="002650E2"/>
    <w:rsid w:val="00265240"/>
    <w:rsid w:val="00265473"/>
    <w:rsid w:val="00265670"/>
    <w:rsid w:val="00265A24"/>
    <w:rsid w:val="00265A55"/>
    <w:rsid w:val="00265C84"/>
    <w:rsid w:val="00265F70"/>
    <w:rsid w:val="0026610F"/>
    <w:rsid w:val="00266192"/>
    <w:rsid w:val="0026637A"/>
    <w:rsid w:val="002672ED"/>
    <w:rsid w:val="00267396"/>
    <w:rsid w:val="00267B6F"/>
    <w:rsid w:val="00267B75"/>
    <w:rsid w:val="002700A8"/>
    <w:rsid w:val="0027047C"/>
    <w:rsid w:val="002704A6"/>
    <w:rsid w:val="002707B2"/>
    <w:rsid w:val="00270825"/>
    <w:rsid w:val="002708DF"/>
    <w:rsid w:val="002709D0"/>
    <w:rsid w:val="00270D04"/>
    <w:rsid w:val="00270E4C"/>
    <w:rsid w:val="00270EF7"/>
    <w:rsid w:val="00270F2A"/>
    <w:rsid w:val="0027123A"/>
    <w:rsid w:val="00271873"/>
    <w:rsid w:val="002718A8"/>
    <w:rsid w:val="002718AA"/>
    <w:rsid w:val="00271AD4"/>
    <w:rsid w:val="00271C8C"/>
    <w:rsid w:val="00272317"/>
    <w:rsid w:val="002725FC"/>
    <w:rsid w:val="002727C5"/>
    <w:rsid w:val="002729EB"/>
    <w:rsid w:val="00272AC3"/>
    <w:rsid w:val="0027354D"/>
    <w:rsid w:val="00273620"/>
    <w:rsid w:val="00273863"/>
    <w:rsid w:val="0027388D"/>
    <w:rsid w:val="00273A53"/>
    <w:rsid w:val="00273ECC"/>
    <w:rsid w:val="00274461"/>
    <w:rsid w:val="00274484"/>
    <w:rsid w:val="00274680"/>
    <w:rsid w:val="002746B8"/>
    <w:rsid w:val="00274EE8"/>
    <w:rsid w:val="0027509A"/>
    <w:rsid w:val="00275174"/>
    <w:rsid w:val="0027548E"/>
    <w:rsid w:val="002755FA"/>
    <w:rsid w:val="002758DB"/>
    <w:rsid w:val="00275A37"/>
    <w:rsid w:val="00275A72"/>
    <w:rsid w:val="00275B4D"/>
    <w:rsid w:val="00275C01"/>
    <w:rsid w:val="0027600F"/>
    <w:rsid w:val="002767E6"/>
    <w:rsid w:val="00276B47"/>
    <w:rsid w:val="00276BDD"/>
    <w:rsid w:val="00276E14"/>
    <w:rsid w:val="00277053"/>
    <w:rsid w:val="002770AA"/>
    <w:rsid w:val="002773AB"/>
    <w:rsid w:val="002776D4"/>
    <w:rsid w:val="002779D0"/>
    <w:rsid w:val="00277BC9"/>
    <w:rsid w:val="00277C73"/>
    <w:rsid w:val="00277D9D"/>
    <w:rsid w:val="00277F9E"/>
    <w:rsid w:val="002802EA"/>
    <w:rsid w:val="002808D4"/>
    <w:rsid w:val="00280959"/>
    <w:rsid w:val="00280B8B"/>
    <w:rsid w:val="00280BC5"/>
    <w:rsid w:val="00280C87"/>
    <w:rsid w:val="00280EC3"/>
    <w:rsid w:val="00280F38"/>
    <w:rsid w:val="002811BA"/>
    <w:rsid w:val="002816E4"/>
    <w:rsid w:val="00281746"/>
    <w:rsid w:val="002818E7"/>
    <w:rsid w:val="00282058"/>
    <w:rsid w:val="002820D9"/>
    <w:rsid w:val="00282634"/>
    <w:rsid w:val="00282840"/>
    <w:rsid w:val="0028294E"/>
    <w:rsid w:val="002829C3"/>
    <w:rsid w:val="002829C7"/>
    <w:rsid w:val="00282ACD"/>
    <w:rsid w:val="00282C41"/>
    <w:rsid w:val="00283150"/>
    <w:rsid w:val="00283547"/>
    <w:rsid w:val="0028369B"/>
    <w:rsid w:val="00283A99"/>
    <w:rsid w:val="00283B45"/>
    <w:rsid w:val="00284279"/>
    <w:rsid w:val="0028446D"/>
    <w:rsid w:val="002844AF"/>
    <w:rsid w:val="00284ACA"/>
    <w:rsid w:val="00284B21"/>
    <w:rsid w:val="002850F7"/>
    <w:rsid w:val="002856B9"/>
    <w:rsid w:val="002858AF"/>
    <w:rsid w:val="002858D4"/>
    <w:rsid w:val="00285F75"/>
    <w:rsid w:val="00286196"/>
    <w:rsid w:val="0028630F"/>
    <w:rsid w:val="002864A4"/>
    <w:rsid w:val="00286730"/>
    <w:rsid w:val="00287169"/>
    <w:rsid w:val="00287386"/>
    <w:rsid w:val="002878F5"/>
    <w:rsid w:val="00287A75"/>
    <w:rsid w:val="00287B02"/>
    <w:rsid w:val="00287B62"/>
    <w:rsid w:val="00287D51"/>
    <w:rsid w:val="00287DD2"/>
    <w:rsid w:val="002901B2"/>
    <w:rsid w:val="002903A3"/>
    <w:rsid w:val="0029079A"/>
    <w:rsid w:val="0029092D"/>
    <w:rsid w:val="00290BFC"/>
    <w:rsid w:val="002917BE"/>
    <w:rsid w:val="00291E2C"/>
    <w:rsid w:val="00291E61"/>
    <w:rsid w:val="00291F0A"/>
    <w:rsid w:val="00292000"/>
    <w:rsid w:val="00292402"/>
    <w:rsid w:val="0029244F"/>
    <w:rsid w:val="00292618"/>
    <w:rsid w:val="002926AE"/>
    <w:rsid w:val="00292881"/>
    <w:rsid w:val="002928A7"/>
    <w:rsid w:val="00293625"/>
    <w:rsid w:val="0029370F"/>
    <w:rsid w:val="0029376C"/>
    <w:rsid w:val="00293FA5"/>
    <w:rsid w:val="00294191"/>
    <w:rsid w:val="0029422A"/>
    <w:rsid w:val="0029437E"/>
    <w:rsid w:val="00294B50"/>
    <w:rsid w:val="00294E66"/>
    <w:rsid w:val="00294F25"/>
    <w:rsid w:val="00294F40"/>
    <w:rsid w:val="002951F3"/>
    <w:rsid w:val="00295217"/>
    <w:rsid w:val="002952E9"/>
    <w:rsid w:val="002953A0"/>
    <w:rsid w:val="00295414"/>
    <w:rsid w:val="00295CD4"/>
    <w:rsid w:val="00295DED"/>
    <w:rsid w:val="00295F10"/>
    <w:rsid w:val="0029600B"/>
    <w:rsid w:val="0029622D"/>
    <w:rsid w:val="00296B9D"/>
    <w:rsid w:val="00296C9E"/>
    <w:rsid w:val="00296D2E"/>
    <w:rsid w:val="00296F70"/>
    <w:rsid w:val="00297600"/>
    <w:rsid w:val="0029762B"/>
    <w:rsid w:val="002979EB"/>
    <w:rsid w:val="002979F0"/>
    <w:rsid w:val="002979F2"/>
    <w:rsid w:val="00297CA4"/>
    <w:rsid w:val="00297CAB"/>
    <w:rsid w:val="00297F13"/>
    <w:rsid w:val="002A00B3"/>
    <w:rsid w:val="002A03D5"/>
    <w:rsid w:val="002A0816"/>
    <w:rsid w:val="002A0B1F"/>
    <w:rsid w:val="002A0C83"/>
    <w:rsid w:val="002A0D14"/>
    <w:rsid w:val="002A0D4A"/>
    <w:rsid w:val="002A0F29"/>
    <w:rsid w:val="002A1211"/>
    <w:rsid w:val="002A12CD"/>
    <w:rsid w:val="002A1783"/>
    <w:rsid w:val="002A1873"/>
    <w:rsid w:val="002A1D52"/>
    <w:rsid w:val="002A1F23"/>
    <w:rsid w:val="002A25A4"/>
    <w:rsid w:val="002A28A3"/>
    <w:rsid w:val="002A2C9F"/>
    <w:rsid w:val="002A2EB6"/>
    <w:rsid w:val="002A2EC7"/>
    <w:rsid w:val="002A2FCA"/>
    <w:rsid w:val="002A3005"/>
    <w:rsid w:val="002A35AF"/>
    <w:rsid w:val="002A3985"/>
    <w:rsid w:val="002A3B85"/>
    <w:rsid w:val="002A3D4C"/>
    <w:rsid w:val="002A412B"/>
    <w:rsid w:val="002A42AD"/>
    <w:rsid w:val="002A4482"/>
    <w:rsid w:val="002A4A75"/>
    <w:rsid w:val="002A4CEC"/>
    <w:rsid w:val="002A4D3E"/>
    <w:rsid w:val="002A4F76"/>
    <w:rsid w:val="002A5613"/>
    <w:rsid w:val="002A5BD9"/>
    <w:rsid w:val="002A5E0D"/>
    <w:rsid w:val="002A5E1A"/>
    <w:rsid w:val="002A6676"/>
    <w:rsid w:val="002A69D2"/>
    <w:rsid w:val="002A6DFB"/>
    <w:rsid w:val="002A6F7F"/>
    <w:rsid w:val="002A6FC5"/>
    <w:rsid w:val="002A7044"/>
    <w:rsid w:val="002A713D"/>
    <w:rsid w:val="002A718D"/>
    <w:rsid w:val="002A7237"/>
    <w:rsid w:val="002A7599"/>
    <w:rsid w:val="002A76E3"/>
    <w:rsid w:val="002A7CC8"/>
    <w:rsid w:val="002B00C5"/>
    <w:rsid w:val="002B03D2"/>
    <w:rsid w:val="002B096D"/>
    <w:rsid w:val="002B0971"/>
    <w:rsid w:val="002B0C14"/>
    <w:rsid w:val="002B0C6C"/>
    <w:rsid w:val="002B0F81"/>
    <w:rsid w:val="002B0FE2"/>
    <w:rsid w:val="002B11FA"/>
    <w:rsid w:val="002B12C6"/>
    <w:rsid w:val="002B160E"/>
    <w:rsid w:val="002B17AD"/>
    <w:rsid w:val="002B1844"/>
    <w:rsid w:val="002B1D0B"/>
    <w:rsid w:val="002B214C"/>
    <w:rsid w:val="002B2438"/>
    <w:rsid w:val="002B24C8"/>
    <w:rsid w:val="002B27B6"/>
    <w:rsid w:val="002B2C33"/>
    <w:rsid w:val="002B2E4A"/>
    <w:rsid w:val="002B323B"/>
    <w:rsid w:val="002B35BB"/>
    <w:rsid w:val="002B3611"/>
    <w:rsid w:val="002B36B4"/>
    <w:rsid w:val="002B3A5E"/>
    <w:rsid w:val="002B3B3C"/>
    <w:rsid w:val="002B3C03"/>
    <w:rsid w:val="002B4266"/>
    <w:rsid w:val="002B4284"/>
    <w:rsid w:val="002B43C3"/>
    <w:rsid w:val="002B47DB"/>
    <w:rsid w:val="002B4DA1"/>
    <w:rsid w:val="002B50E6"/>
    <w:rsid w:val="002B51CE"/>
    <w:rsid w:val="002B5B02"/>
    <w:rsid w:val="002B5C2C"/>
    <w:rsid w:val="002B60E4"/>
    <w:rsid w:val="002B616B"/>
    <w:rsid w:val="002B6E3E"/>
    <w:rsid w:val="002B6FA2"/>
    <w:rsid w:val="002B7168"/>
    <w:rsid w:val="002B7252"/>
    <w:rsid w:val="002B7B84"/>
    <w:rsid w:val="002C0490"/>
    <w:rsid w:val="002C0774"/>
    <w:rsid w:val="002C08F7"/>
    <w:rsid w:val="002C0D9C"/>
    <w:rsid w:val="002C148D"/>
    <w:rsid w:val="002C1555"/>
    <w:rsid w:val="002C16F9"/>
    <w:rsid w:val="002C1888"/>
    <w:rsid w:val="002C18A9"/>
    <w:rsid w:val="002C1F0A"/>
    <w:rsid w:val="002C2185"/>
    <w:rsid w:val="002C25F8"/>
    <w:rsid w:val="002C2619"/>
    <w:rsid w:val="002C276E"/>
    <w:rsid w:val="002C2784"/>
    <w:rsid w:val="002C298B"/>
    <w:rsid w:val="002C2E83"/>
    <w:rsid w:val="002C2FD4"/>
    <w:rsid w:val="002C32B5"/>
    <w:rsid w:val="002C33DF"/>
    <w:rsid w:val="002C36AA"/>
    <w:rsid w:val="002C370F"/>
    <w:rsid w:val="002C380C"/>
    <w:rsid w:val="002C38CB"/>
    <w:rsid w:val="002C39F7"/>
    <w:rsid w:val="002C3A77"/>
    <w:rsid w:val="002C3B82"/>
    <w:rsid w:val="002C3E00"/>
    <w:rsid w:val="002C40C4"/>
    <w:rsid w:val="002C40DA"/>
    <w:rsid w:val="002C4265"/>
    <w:rsid w:val="002C46EC"/>
    <w:rsid w:val="002C4814"/>
    <w:rsid w:val="002C4845"/>
    <w:rsid w:val="002C5056"/>
    <w:rsid w:val="002C510D"/>
    <w:rsid w:val="002C5304"/>
    <w:rsid w:val="002C5492"/>
    <w:rsid w:val="002C59E7"/>
    <w:rsid w:val="002C5A3D"/>
    <w:rsid w:val="002C5EAF"/>
    <w:rsid w:val="002C677C"/>
    <w:rsid w:val="002C6AC3"/>
    <w:rsid w:val="002C6EEF"/>
    <w:rsid w:val="002C7027"/>
    <w:rsid w:val="002C7170"/>
    <w:rsid w:val="002C7CBB"/>
    <w:rsid w:val="002D02D8"/>
    <w:rsid w:val="002D0547"/>
    <w:rsid w:val="002D07B4"/>
    <w:rsid w:val="002D0EC4"/>
    <w:rsid w:val="002D0F62"/>
    <w:rsid w:val="002D0F86"/>
    <w:rsid w:val="002D120E"/>
    <w:rsid w:val="002D135D"/>
    <w:rsid w:val="002D1438"/>
    <w:rsid w:val="002D1C65"/>
    <w:rsid w:val="002D1CAD"/>
    <w:rsid w:val="002D204B"/>
    <w:rsid w:val="002D2478"/>
    <w:rsid w:val="002D263E"/>
    <w:rsid w:val="002D2C38"/>
    <w:rsid w:val="002D2D51"/>
    <w:rsid w:val="002D313C"/>
    <w:rsid w:val="002D33F7"/>
    <w:rsid w:val="002D350E"/>
    <w:rsid w:val="002D362D"/>
    <w:rsid w:val="002D3B21"/>
    <w:rsid w:val="002D3E7E"/>
    <w:rsid w:val="002D4131"/>
    <w:rsid w:val="002D43E3"/>
    <w:rsid w:val="002D48E5"/>
    <w:rsid w:val="002D5411"/>
    <w:rsid w:val="002D552A"/>
    <w:rsid w:val="002D5724"/>
    <w:rsid w:val="002D5946"/>
    <w:rsid w:val="002D5A08"/>
    <w:rsid w:val="002D5A18"/>
    <w:rsid w:val="002D5A44"/>
    <w:rsid w:val="002D5B8C"/>
    <w:rsid w:val="002D600B"/>
    <w:rsid w:val="002D6D9C"/>
    <w:rsid w:val="002D71F4"/>
    <w:rsid w:val="002D7336"/>
    <w:rsid w:val="002D7684"/>
    <w:rsid w:val="002D78D8"/>
    <w:rsid w:val="002D7EA8"/>
    <w:rsid w:val="002E0797"/>
    <w:rsid w:val="002E0BE1"/>
    <w:rsid w:val="002E0E7A"/>
    <w:rsid w:val="002E10E3"/>
    <w:rsid w:val="002E1147"/>
    <w:rsid w:val="002E119E"/>
    <w:rsid w:val="002E1297"/>
    <w:rsid w:val="002E1A08"/>
    <w:rsid w:val="002E1BD5"/>
    <w:rsid w:val="002E1D0C"/>
    <w:rsid w:val="002E1D4A"/>
    <w:rsid w:val="002E2CC9"/>
    <w:rsid w:val="002E2F8F"/>
    <w:rsid w:val="002E3229"/>
    <w:rsid w:val="002E361B"/>
    <w:rsid w:val="002E37AA"/>
    <w:rsid w:val="002E3B84"/>
    <w:rsid w:val="002E3DB9"/>
    <w:rsid w:val="002E40D4"/>
    <w:rsid w:val="002E4133"/>
    <w:rsid w:val="002E4352"/>
    <w:rsid w:val="002E43C9"/>
    <w:rsid w:val="002E4887"/>
    <w:rsid w:val="002E4A49"/>
    <w:rsid w:val="002E525F"/>
    <w:rsid w:val="002E5275"/>
    <w:rsid w:val="002E5303"/>
    <w:rsid w:val="002E557B"/>
    <w:rsid w:val="002E5A14"/>
    <w:rsid w:val="002E5B34"/>
    <w:rsid w:val="002E6223"/>
    <w:rsid w:val="002E62A9"/>
    <w:rsid w:val="002E6B33"/>
    <w:rsid w:val="002E6DD8"/>
    <w:rsid w:val="002E7028"/>
    <w:rsid w:val="002E72D6"/>
    <w:rsid w:val="002E7349"/>
    <w:rsid w:val="002E73B0"/>
    <w:rsid w:val="002E76BF"/>
    <w:rsid w:val="002E778C"/>
    <w:rsid w:val="002E78BF"/>
    <w:rsid w:val="002E78F0"/>
    <w:rsid w:val="002E7C1F"/>
    <w:rsid w:val="002E7EDE"/>
    <w:rsid w:val="002F005E"/>
    <w:rsid w:val="002F008C"/>
    <w:rsid w:val="002F056E"/>
    <w:rsid w:val="002F084E"/>
    <w:rsid w:val="002F08BF"/>
    <w:rsid w:val="002F1171"/>
    <w:rsid w:val="002F140E"/>
    <w:rsid w:val="002F149D"/>
    <w:rsid w:val="002F1570"/>
    <w:rsid w:val="002F17CB"/>
    <w:rsid w:val="002F188D"/>
    <w:rsid w:val="002F1953"/>
    <w:rsid w:val="002F1CB1"/>
    <w:rsid w:val="002F1CE4"/>
    <w:rsid w:val="002F1D28"/>
    <w:rsid w:val="002F1FA8"/>
    <w:rsid w:val="002F20C3"/>
    <w:rsid w:val="002F240B"/>
    <w:rsid w:val="002F2662"/>
    <w:rsid w:val="002F2D01"/>
    <w:rsid w:val="002F2F02"/>
    <w:rsid w:val="002F2FBB"/>
    <w:rsid w:val="002F3146"/>
    <w:rsid w:val="002F3262"/>
    <w:rsid w:val="002F3311"/>
    <w:rsid w:val="002F341D"/>
    <w:rsid w:val="002F3450"/>
    <w:rsid w:val="002F3591"/>
    <w:rsid w:val="002F3646"/>
    <w:rsid w:val="002F36BF"/>
    <w:rsid w:val="002F375E"/>
    <w:rsid w:val="002F3BD0"/>
    <w:rsid w:val="002F3DAD"/>
    <w:rsid w:val="002F3F7E"/>
    <w:rsid w:val="002F4193"/>
    <w:rsid w:val="002F41E1"/>
    <w:rsid w:val="002F47A9"/>
    <w:rsid w:val="002F4BE4"/>
    <w:rsid w:val="002F50A0"/>
    <w:rsid w:val="002F511C"/>
    <w:rsid w:val="002F5466"/>
    <w:rsid w:val="002F5612"/>
    <w:rsid w:val="002F5734"/>
    <w:rsid w:val="002F61D3"/>
    <w:rsid w:val="002F66B9"/>
    <w:rsid w:val="002F6872"/>
    <w:rsid w:val="002F68BD"/>
    <w:rsid w:val="002F69AF"/>
    <w:rsid w:val="002F73F9"/>
    <w:rsid w:val="002F73FE"/>
    <w:rsid w:val="002F7400"/>
    <w:rsid w:val="002F79F7"/>
    <w:rsid w:val="002F7B00"/>
    <w:rsid w:val="002F7C36"/>
    <w:rsid w:val="0030012A"/>
    <w:rsid w:val="003004A4"/>
    <w:rsid w:val="003005CC"/>
    <w:rsid w:val="00300922"/>
    <w:rsid w:val="00300CAE"/>
    <w:rsid w:val="00300DF2"/>
    <w:rsid w:val="00301210"/>
    <w:rsid w:val="00301706"/>
    <w:rsid w:val="0030170F"/>
    <w:rsid w:val="00301BA0"/>
    <w:rsid w:val="00301BD4"/>
    <w:rsid w:val="00301E8C"/>
    <w:rsid w:val="003020D1"/>
    <w:rsid w:val="0030215E"/>
    <w:rsid w:val="0030219C"/>
    <w:rsid w:val="0030231A"/>
    <w:rsid w:val="003023E1"/>
    <w:rsid w:val="00302BC9"/>
    <w:rsid w:val="003035C8"/>
    <w:rsid w:val="003035CC"/>
    <w:rsid w:val="003037BE"/>
    <w:rsid w:val="00303A3B"/>
    <w:rsid w:val="00303EE2"/>
    <w:rsid w:val="00304210"/>
    <w:rsid w:val="00304265"/>
    <w:rsid w:val="003042EE"/>
    <w:rsid w:val="003043A3"/>
    <w:rsid w:val="0030441A"/>
    <w:rsid w:val="003044E0"/>
    <w:rsid w:val="00304872"/>
    <w:rsid w:val="00304CA5"/>
    <w:rsid w:val="0030532E"/>
    <w:rsid w:val="00305434"/>
    <w:rsid w:val="003056CD"/>
    <w:rsid w:val="00305AFB"/>
    <w:rsid w:val="00305B7F"/>
    <w:rsid w:val="00306070"/>
    <w:rsid w:val="003060D8"/>
    <w:rsid w:val="003060F2"/>
    <w:rsid w:val="003065AA"/>
    <w:rsid w:val="00306777"/>
    <w:rsid w:val="00306C21"/>
    <w:rsid w:val="00307135"/>
    <w:rsid w:val="003078C5"/>
    <w:rsid w:val="00310026"/>
    <w:rsid w:val="00310276"/>
    <w:rsid w:val="003102CA"/>
    <w:rsid w:val="003113CF"/>
    <w:rsid w:val="00311696"/>
    <w:rsid w:val="00311BA7"/>
    <w:rsid w:val="00311C8C"/>
    <w:rsid w:val="00311CFE"/>
    <w:rsid w:val="00311D83"/>
    <w:rsid w:val="00311DA7"/>
    <w:rsid w:val="00311E82"/>
    <w:rsid w:val="00312201"/>
    <w:rsid w:val="003128A3"/>
    <w:rsid w:val="00312947"/>
    <w:rsid w:val="00312C78"/>
    <w:rsid w:val="00312E68"/>
    <w:rsid w:val="003132DC"/>
    <w:rsid w:val="003133F9"/>
    <w:rsid w:val="00313875"/>
    <w:rsid w:val="00313E97"/>
    <w:rsid w:val="00313F12"/>
    <w:rsid w:val="00313F24"/>
    <w:rsid w:val="00314004"/>
    <w:rsid w:val="003142C3"/>
    <w:rsid w:val="003149C8"/>
    <w:rsid w:val="00314ABB"/>
    <w:rsid w:val="00314ADE"/>
    <w:rsid w:val="00314BFD"/>
    <w:rsid w:val="00314C04"/>
    <w:rsid w:val="00314D23"/>
    <w:rsid w:val="00314F3A"/>
    <w:rsid w:val="0031505C"/>
    <w:rsid w:val="00315573"/>
    <w:rsid w:val="003156D1"/>
    <w:rsid w:val="003159A4"/>
    <w:rsid w:val="00316191"/>
    <w:rsid w:val="003161F6"/>
    <w:rsid w:val="00316202"/>
    <w:rsid w:val="003163B9"/>
    <w:rsid w:val="00316440"/>
    <w:rsid w:val="003169BC"/>
    <w:rsid w:val="00316B52"/>
    <w:rsid w:val="00316D58"/>
    <w:rsid w:val="00316EE7"/>
    <w:rsid w:val="00317014"/>
    <w:rsid w:val="00317030"/>
    <w:rsid w:val="00317790"/>
    <w:rsid w:val="003177B9"/>
    <w:rsid w:val="003177DF"/>
    <w:rsid w:val="003177EC"/>
    <w:rsid w:val="0031785B"/>
    <w:rsid w:val="00317962"/>
    <w:rsid w:val="00317A37"/>
    <w:rsid w:val="00320DF9"/>
    <w:rsid w:val="00320F6F"/>
    <w:rsid w:val="003212E9"/>
    <w:rsid w:val="00321340"/>
    <w:rsid w:val="0032149E"/>
    <w:rsid w:val="00321623"/>
    <w:rsid w:val="003217EC"/>
    <w:rsid w:val="00321B5B"/>
    <w:rsid w:val="00321F98"/>
    <w:rsid w:val="0032213B"/>
    <w:rsid w:val="00322183"/>
    <w:rsid w:val="003221BC"/>
    <w:rsid w:val="00322469"/>
    <w:rsid w:val="00322CF1"/>
    <w:rsid w:val="00322D11"/>
    <w:rsid w:val="00322E0F"/>
    <w:rsid w:val="0032300E"/>
    <w:rsid w:val="00323315"/>
    <w:rsid w:val="0032366C"/>
    <w:rsid w:val="003236FF"/>
    <w:rsid w:val="00323D5C"/>
    <w:rsid w:val="00323F33"/>
    <w:rsid w:val="00324358"/>
    <w:rsid w:val="003243A3"/>
    <w:rsid w:val="00324602"/>
    <w:rsid w:val="0032468B"/>
    <w:rsid w:val="00324A53"/>
    <w:rsid w:val="00324CE4"/>
    <w:rsid w:val="00324EDC"/>
    <w:rsid w:val="00325283"/>
    <w:rsid w:val="003253C6"/>
    <w:rsid w:val="00325910"/>
    <w:rsid w:val="00325B3F"/>
    <w:rsid w:val="00325C4A"/>
    <w:rsid w:val="003262A3"/>
    <w:rsid w:val="00326442"/>
    <w:rsid w:val="003264C6"/>
    <w:rsid w:val="003266B8"/>
    <w:rsid w:val="00326EFE"/>
    <w:rsid w:val="003272BA"/>
    <w:rsid w:val="00327900"/>
    <w:rsid w:val="0032797A"/>
    <w:rsid w:val="00327BFA"/>
    <w:rsid w:val="00327DAA"/>
    <w:rsid w:val="00330591"/>
    <w:rsid w:val="003305C3"/>
    <w:rsid w:val="00330BA2"/>
    <w:rsid w:val="0033100A"/>
    <w:rsid w:val="003313A8"/>
    <w:rsid w:val="003313E0"/>
    <w:rsid w:val="0033158A"/>
    <w:rsid w:val="00331655"/>
    <w:rsid w:val="003318D0"/>
    <w:rsid w:val="00331D3A"/>
    <w:rsid w:val="00332043"/>
    <w:rsid w:val="0033228C"/>
    <w:rsid w:val="0033251C"/>
    <w:rsid w:val="00332BC7"/>
    <w:rsid w:val="00332D0E"/>
    <w:rsid w:val="00332F24"/>
    <w:rsid w:val="00332FC6"/>
    <w:rsid w:val="00333425"/>
    <w:rsid w:val="003335E6"/>
    <w:rsid w:val="003336DC"/>
    <w:rsid w:val="003339A2"/>
    <w:rsid w:val="00333EB6"/>
    <w:rsid w:val="00334552"/>
    <w:rsid w:val="003345E4"/>
    <w:rsid w:val="003347CB"/>
    <w:rsid w:val="00334C17"/>
    <w:rsid w:val="00334CC4"/>
    <w:rsid w:val="00334E20"/>
    <w:rsid w:val="003352C5"/>
    <w:rsid w:val="00335605"/>
    <w:rsid w:val="00335A0A"/>
    <w:rsid w:val="003360B3"/>
    <w:rsid w:val="00336352"/>
    <w:rsid w:val="003364DA"/>
    <w:rsid w:val="00336588"/>
    <w:rsid w:val="003367A0"/>
    <w:rsid w:val="00336A51"/>
    <w:rsid w:val="00336B1F"/>
    <w:rsid w:val="00336CA7"/>
    <w:rsid w:val="00336F36"/>
    <w:rsid w:val="00337320"/>
    <w:rsid w:val="00337427"/>
    <w:rsid w:val="003374D5"/>
    <w:rsid w:val="003375BC"/>
    <w:rsid w:val="003378D9"/>
    <w:rsid w:val="00337CBD"/>
    <w:rsid w:val="00337DD1"/>
    <w:rsid w:val="00337DE2"/>
    <w:rsid w:val="0033CEAB"/>
    <w:rsid w:val="00340025"/>
    <w:rsid w:val="003402A2"/>
    <w:rsid w:val="00340602"/>
    <w:rsid w:val="0034084A"/>
    <w:rsid w:val="00340A84"/>
    <w:rsid w:val="00340AF0"/>
    <w:rsid w:val="00340C39"/>
    <w:rsid w:val="00340ED7"/>
    <w:rsid w:val="00340F37"/>
    <w:rsid w:val="00340F99"/>
    <w:rsid w:val="003411A1"/>
    <w:rsid w:val="003416A2"/>
    <w:rsid w:val="00341796"/>
    <w:rsid w:val="003418D1"/>
    <w:rsid w:val="00341918"/>
    <w:rsid w:val="00341B9C"/>
    <w:rsid w:val="003423A3"/>
    <w:rsid w:val="003423C6"/>
    <w:rsid w:val="00342F68"/>
    <w:rsid w:val="00343041"/>
    <w:rsid w:val="0034305C"/>
    <w:rsid w:val="0034329A"/>
    <w:rsid w:val="003434A6"/>
    <w:rsid w:val="0034360C"/>
    <w:rsid w:val="003436F0"/>
    <w:rsid w:val="00343974"/>
    <w:rsid w:val="00343A93"/>
    <w:rsid w:val="00343B3E"/>
    <w:rsid w:val="00343D35"/>
    <w:rsid w:val="00343D8F"/>
    <w:rsid w:val="00343FBE"/>
    <w:rsid w:val="00344213"/>
    <w:rsid w:val="003443AB"/>
    <w:rsid w:val="003443F1"/>
    <w:rsid w:val="0034442C"/>
    <w:rsid w:val="003447B7"/>
    <w:rsid w:val="00344B06"/>
    <w:rsid w:val="00344F84"/>
    <w:rsid w:val="00345472"/>
    <w:rsid w:val="0034585F"/>
    <w:rsid w:val="00345993"/>
    <w:rsid w:val="00345AC4"/>
    <w:rsid w:val="00345C49"/>
    <w:rsid w:val="00345D31"/>
    <w:rsid w:val="0034620D"/>
    <w:rsid w:val="00346461"/>
    <w:rsid w:val="00347011"/>
    <w:rsid w:val="00347554"/>
    <w:rsid w:val="00347A3E"/>
    <w:rsid w:val="00347C7D"/>
    <w:rsid w:val="00347DE5"/>
    <w:rsid w:val="003502E4"/>
    <w:rsid w:val="00350525"/>
    <w:rsid w:val="0035098C"/>
    <w:rsid w:val="00350A7C"/>
    <w:rsid w:val="00350AD5"/>
    <w:rsid w:val="00350D02"/>
    <w:rsid w:val="00350D1B"/>
    <w:rsid w:val="00350EB9"/>
    <w:rsid w:val="003510BE"/>
    <w:rsid w:val="0035182A"/>
    <w:rsid w:val="003519AC"/>
    <w:rsid w:val="00351A03"/>
    <w:rsid w:val="00351B3C"/>
    <w:rsid w:val="00351B71"/>
    <w:rsid w:val="00351B8F"/>
    <w:rsid w:val="00352063"/>
    <w:rsid w:val="003520A9"/>
    <w:rsid w:val="00352424"/>
    <w:rsid w:val="00352511"/>
    <w:rsid w:val="00352970"/>
    <w:rsid w:val="00352A02"/>
    <w:rsid w:val="00352AF7"/>
    <w:rsid w:val="00353091"/>
    <w:rsid w:val="00353732"/>
    <w:rsid w:val="00353788"/>
    <w:rsid w:val="0035399C"/>
    <w:rsid w:val="00353A98"/>
    <w:rsid w:val="00353E9E"/>
    <w:rsid w:val="00354018"/>
    <w:rsid w:val="00354256"/>
    <w:rsid w:val="003549B0"/>
    <w:rsid w:val="00354C94"/>
    <w:rsid w:val="003552F8"/>
    <w:rsid w:val="00355411"/>
    <w:rsid w:val="003555EF"/>
    <w:rsid w:val="00355601"/>
    <w:rsid w:val="00355634"/>
    <w:rsid w:val="0035596B"/>
    <w:rsid w:val="00355CCF"/>
    <w:rsid w:val="00355F28"/>
    <w:rsid w:val="00356142"/>
    <w:rsid w:val="0035638D"/>
    <w:rsid w:val="003568CD"/>
    <w:rsid w:val="00356B37"/>
    <w:rsid w:val="00356FF8"/>
    <w:rsid w:val="0035712D"/>
    <w:rsid w:val="00357282"/>
    <w:rsid w:val="00357B23"/>
    <w:rsid w:val="00357B78"/>
    <w:rsid w:val="00357CC2"/>
    <w:rsid w:val="003602FF"/>
    <w:rsid w:val="00360424"/>
    <w:rsid w:val="0036044A"/>
    <w:rsid w:val="0036065A"/>
    <w:rsid w:val="00360FBA"/>
    <w:rsid w:val="00361266"/>
    <w:rsid w:val="00361432"/>
    <w:rsid w:val="0036144C"/>
    <w:rsid w:val="0036145C"/>
    <w:rsid w:val="003615C6"/>
    <w:rsid w:val="00361A2C"/>
    <w:rsid w:val="00361BCC"/>
    <w:rsid w:val="00361BD0"/>
    <w:rsid w:val="00362094"/>
    <w:rsid w:val="003625C7"/>
    <w:rsid w:val="00362A75"/>
    <w:rsid w:val="00362D18"/>
    <w:rsid w:val="00362D4B"/>
    <w:rsid w:val="00362F11"/>
    <w:rsid w:val="0036305A"/>
    <w:rsid w:val="00363592"/>
    <w:rsid w:val="003635C9"/>
    <w:rsid w:val="003638AF"/>
    <w:rsid w:val="003639E2"/>
    <w:rsid w:val="00363A82"/>
    <w:rsid w:val="00363C5D"/>
    <w:rsid w:val="00363D15"/>
    <w:rsid w:val="00363F94"/>
    <w:rsid w:val="0036439C"/>
    <w:rsid w:val="003647D4"/>
    <w:rsid w:val="003649D8"/>
    <w:rsid w:val="00364A0C"/>
    <w:rsid w:val="00364EDB"/>
    <w:rsid w:val="003650AC"/>
    <w:rsid w:val="003652A6"/>
    <w:rsid w:val="003652AC"/>
    <w:rsid w:val="0036538C"/>
    <w:rsid w:val="003653FE"/>
    <w:rsid w:val="0036562B"/>
    <w:rsid w:val="003656AE"/>
    <w:rsid w:val="003658C0"/>
    <w:rsid w:val="00365B07"/>
    <w:rsid w:val="00365D68"/>
    <w:rsid w:val="003661AA"/>
    <w:rsid w:val="00366320"/>
    <w:rsid w:val="0036643E"/>
    <w:rsid w:val="00366486"/>
    <w:rsid w:val="00366578"/>
    <w:rsid w:val="0036687B"/>
    <w:rsid w:val="00366BF0"/>
    <w:rsid w:val="003670C3"/>
    <w:rsid w:val="00367427"/>
    <w:rsid w:val="00367541"/>
    <w:rsid w:val="0036767B"/>
    <w:rsid w:val="00367C5D"/>
    <w:rsid w:val="00367F53"/>
    <w:rsid w:val="003702B2"/>
    <w:rsid w:val="00370594"/>
    <w:rsid w:val="003706FF"/>
    <w:rsid w:val="0037074E"/>
    <w:rsid w:val="003707BD"/>
    <w:rsid w:val="00370CC2"/>
    <w:rsid w:val="00370CF1"/>
    <w:rsid w:val="00370E72"/>
    <w:rsid w:val="0037133F"/>
    <w:rsid w:val="003713D1"/>
    <w:rsid w:val="0037140B"/>
    <w:rsid w:val="0037150B"/>
    <w:rsid w:val="003715AA"/>
    <w:rsid w:val="00371920"/>
    <w:rsid w:val="003719CC"/>
    <w:rsid w:val="00371C33"/>
    <w:rsid w:val="00371C93"/>
    <w:rsid w:val="00371EAE"/>
    <w:rsid w:val="0037206F"/>
    <w:rsid w:val="00372097"/>
    <w:rsid w:val="0037251F"/>
    <w:rsid w:val="003727B5"/>
    <w:rsid w:val="003729F0"/>
    <w:rsid w:val="00372A45"/>
    <w:rsid w:val="00373265"/>
    <w:rsid w:val="003733A5"/>
    <w:rsid w:val="003735A9"/>
    <w:rsid w:val="0037395D"/>
    <w:rsid w:val="003739D3"/>
    <w:rsid w:val="00373C43"/>
    <w:rsid w:val="00373FC4"/>
    <w:rsid w:val="003746BD"/>
    <w:rsid w:val="00374839"/>
    <w:rsid w:val="00374988"/>
    <w:rsid w:val="00374E41"/>
    <w:rsid w:val="00374F35"/>
    <w:rsid w:val="00374F5C"/>
    <w:rsid w:val="003751C6"/>
    <w:rsid w:val="00375238"/>
    <w:rsid w:val="00375549"/>
    <w:rsid w:val="003755E7"/>
    <w:rsid w:val="00375A42"/>
    <w:rsid w:val="00375EB5"/>
    <w:rsid w:val="00375F18"/>
    <w:rsid w:val="00376475"/>
    <w:rsid w:val="00376776"/>
    <w:rsid w:val="0037686A"/>
    <w:rsid w:val="003768AF"/>
    <w:rsid w:val="00376946"/>
    <w:rsid w:val="00376979"/>
    <w:rsid w:val="00376C41"/>
    <w:rsid w:val="00377030"/>
    <w:rsid w:val="003770CE"/>
    <w:rsid w:val="0037714D"/>
    <w:rsid w:val="00377152"/>
    <w:rsid w:val="003775E4"/>
    <w:rsid w:val="0037783F"/>
    <w:rsid w:val="00377841"/>
    <w:rsid w:val="00377B5F"/>
    <w:rsid w:val="003800C9"/>
    <w:rsid w:val="00380499"/>
    <w:rsid w:val="0038059E"/>
    <w:rsid w:val="00380638"/>
    <w:rsid w:val="00380C1F"/>
    <w:rsid w:val="00380EBA"/>
    <w:rsid w:val="003811C4"/>
    <w:rsid w:val="0038131E"/>
    <w:rsid w:val="003817E8"/>
    <w:rsid w:val="0038191B"/>
    <w:rsid w:val="00381C2A"/>
    <w:rsid w:val="00381C78"/>
    <w:rsid w:val="003826E6"/>
    <w:rsid w:val="003828B1"/>
    <w:rsid w:val="00382ADC"/>
    <w:rsid w:val="00382AF5"/>
    <w:rsid w:val="00382C9B"/>
    <w:rsid w:val="00382EC9"/>
    <w:rsid w:val="00382FE0"/>
    <w:rsid w:val="00383135"/>
    <w:rsid w:val="003833E4"/>
    <w:rsid w:val="0038360B"/>
    <w:rsid w:val="0038366D"/>
    <w:rsid w:val="0038402E"/>
    <w:rsid w:val="00384409"/>
    <w:rsid w:val="00384568"/>
    <w:rsid w:val="00384E91"/>
    <w:rsid w:val="00384FAA"/>
    <w:rsid w:val="0038528D"/>
    <w:rsid w:val="003852B6"/>
    <w:rsid w:val="003857AD"/>
    <w:rsid w:val="00386143"/>
    <w:rsid w:val="0038644D"/>
    <w:rsid w:val="00386499"/>
    <w:rsid w:val="003866DD"/>
    <w:rsid w:val="003868C9"/>
    <w:rsid w:val="00386BB0"/>
    <w:rsid w:val="00386DF9"/>
    <w:rsid w:val="00386E06"/>
    <w:rsid w:val="00386E51"/>
    <w:rsid w:val="00386EEB"/>
    <w:rsid w:val="00386F47"/>
    <w:rsid w:val="003872A7"/>
    <w:rsid w:val="003872C7"/>
    <w:rsid w:val="00387321"/>
    <w:rsid w:val="00387F3A"/>
    <w:rsid w:val="00390099"/>
    <w:rsid w:val="003900C0"/>
    <w:rsid w:val="003906A0"/>
    <w:rsid w:val="00390963"/>
    <w:rsid w:val="00390B55"/>
    <w:rsid w:val="00390D7B"/>
    <w:rsid w:val="0039100B"/>
    <w:rsid w:val="003911EB"/>
    <w:rsid w:val="00391233"/>
    <w:rsid w:val="0039127F"/>
    <w:rsid w:val="0039186D"/>
    <w:rsid w:val="00391896"/>
    <w:rsid w:val="003919DB"/>
    <w:rsid w:val="00391CE5"/>
    <w:rsid w:val="00391CF0"/>
    <w:rsid w:val="00391D78"/>
    <w:rsid w:val="003923C0"/>
    <w:rsid w:val="003929C7"/>
    <w:rsid w:val="00392B47"/>
    <w:rsid w:val="00392D5C"/>
    <w:rsid w:val="00392F1A"/>
    <w:rsid w:val="00392F25"/>
    <w:rsid w:val="0039317F"/>
    <w:rsid w:val="003933BE"/>
    <w:rsid w:val="003933D6"/>
    <w:rsid w:val="00393486"/>
    <w:rsid w:val="0039355D"/>
    <w:rsid w:val="00393564"/>
    <w:rsid w:val="00393CED"/>
    <w:rsid w:val="00393E8E"/>
    <w:rsid w:val="0039421C"/>
    <w:rsid w:val="003943A6"/>
    <w:rsid w:val="00394432"/>
    <w:rsid w:val="003945B5"/>
    <w:rsid w:val="00394820"/>
    <w:rsid w:val="0039489F"/>
    <w:rsid w:val="00394AD0"/>
    <w:rsid w:val="00394B30"/>
    <w:rsid w:val="00394C5B"/>
    <w:rsid w:val="00394C85"/>
    <w:rsid w:val="00394E49"/>
    <w:rsid w:val="0039505B"/>
    <w:rsid w:val="003951FE"/>
    <w:rsid w:val="00395358"/>
    <w:rsid w:val="003955C5"/>
    <w:rsid w:val="003956EA"/>
    <w:rsid w:val="00395909"/>
    <w:rsid w:val="00395A63"/>
    <w:rsid w:val="00396544"/>
    <w:rsid w:val="00396731"/>
    <w:rsid w:val="00396AC2"/>
    <w:rsid w:val="00396CEA"/>
    <w:rsid w:val="00396DAE"/>
    <w:rsid w:val="00396FA0"/>
    <w:rsid w:val="00397432"/>
    <w:rsid w:val="003974E9"/>
    <w:rsid w:val="00397638"/>
    <w:rsid w:val="00397715"/>
    <w:rsid w:val="00397B45"/>
    <w:rsid w:val="00397FC0"/>
    <w:rsid w:val="003A0322"/>
    <w:rsid w:val="003A0DB0"/>
    <w:rsid w:val="003A0E55"/>
    <w:rsid w:val="003A140E"/>
    <w:rsid w:val="003A1574"/>
    <w:rsid w:val="003A16C0"/>
    <w:rsid w:val="003A1983"/>
    <w:rsid w:val="003A1B75"/>
    <w:rsid w:val="003A1BA9"/>
    <w:rsid w:val="003A1C45"/>
    <w:rsid w:val="003A1C5F"/>
    <w:rsid w:val="003A1D01"/>
    <w:rsid w:val="003A1FF1"/>
    <w:rsid w:val="003A2A08"/>
    <w:rsid w:val="003A2DCB"/>
    <w:rsid w:val="003A2E58"/>
    <w:rsid w:val="003A2ECD"/>
    <w:rsid w:val="003A2EFD"/>
    <w:rsid w:val="003A2F1F"/>
    <w:rsid w:val="003A2FEE"/>
    <w:rsid w:val="003A306D"/>
    <w:rsid w:val="003A33B7"/>
    <w:rsid w:val="003A35E5"/>
    <w:rsid w:val="003A36FC"/>
    <w:rsid w:val="003A3D57"/>
    <w:rsid w:val="003A47AF"/>
    <w:rsid w:val="003A48C0"/>
    <w:rsid w:val="003A4D7B"/>
    <w:rsid w:val="003A4E7E"/>
    <w:rsid w:val="003A4FD7"/>
    <w:rsid w:val="003A4FDC"/>
    <w:rsid w:val="003A5514"/>
    <w:rsid w:val="003A58D5"/>
    <w:rsid w:val="003A59FA"/>
    <w:rsid w:val="003A604F"/>
    <w:rsid w:val="003A6562"/>
    <w:rsid w:val="003A65AE"/>
    <w:rsid w:val="003A6605"/>
    <w:rsid w:val="003A67B0"/>
    <w:rsid w:val="003A6E2B"/>
    <w:rsid w:val="003A6F82"/>
    <w:rsid w:val="003A7246"/>
    <w:rsid w:val="003A7669"/>
    <w:rsid w:val="003A7EF3"/>
    <w:rsid w:val="003A7FB0"/>
    <w:rsid w:val="003B04D8"/>
    <w:rsid w:val="003B0920"/>
    <w:rsid w:val="003B0A48"/>
    <w:rsid w:val="003B0BF9"/>
    <w:rsid w:val="003B0C55"/>
    <w:rsid w:val="003B0CD2"/>
    <w:rsid w:val="003B0D39"/>
    <w:rsid w:val="003B1CCA"/>
    <w:rsid w:val="003B1FC6"/>
    <w:rsid w:val="003B2088"/>
    <w:rsid w:val="003B2308"/>
    <w:rsid w:val="003B2552"/>
    <w:rsid w:val="003B26CD"/>
    <w:rsid w:val="003B28E2"/>
    <w:rsid w:val="003B2927"/>
    <w:rsid w:val="003B29D0"/>
    <w:rsid w:val="003B2B41"/>
    <w:rsid w:val="003B2D64"/>
    <w:rsid w:val="003B2F2C"/>
    <w:rsid w:val="003B348E"/>
    <w:rsid w:val="003B38AB"/>
    <w:rsid w:val="003B3935"/>
    <w:rsid w:val="003B3E8D"/>
    <w:rsid w:val="003B4139"/>
    <w:rsid w:val="003B44E4"/>
    <w:rsid w:val="003B504F"/>
    <w:rsid w:val="003B55EE"/>
    <w:rsid w:val="003B5981"/>
    <w:rsid w:val="003B5BEA"/>
    <w:rsid w:val="003B5BF1"/>
    <w:rsid w:val="003B5D13"/>
    <w:rsid w:val="003B60CD"/>
    <w:rsid w:val="003B6142"/>
    <w:rsid w:val="003B67E5"/>
    <w:rsid w:val="003B6AE4"/>
    <w:rsid w:val="003B6AEC"/>
    <w:rsid w:val="003B6B98"/>
    <w:rsid w:val="003B6D41"/>
    <w:rsid w:val="003B6EDE"/>
    <w:rsid w:val="003B756B"/>
    <w:rsid w:val="003B7678"/>
    <w:rsid w:val="003B7694"/>
    <w:rsid w:val="003B7FAD"/>
    <w:rsid w:val="003C01E0"/>
    <w:rsid w:val="003C0533"/>
    <w:rsid w:val="003C0840"/>
    <w:rsid w:val="003C09D4"/>
    <w:rsid w:val="003C0AF2"/>
    <w:rsid w:val="003C0BA4"/>
    <w:rsid w:val="003C0E4C"/>
    <w:rsid w:val="003C0E9E"/>
    <w:rsid w:val="003C11AF"/>
    <w:rsid w:val="003C11C4"/>
    <w:rsid w:val="003C121D"/>
    <w:rsid w:val="003C13D0"/>
    <w:rsid w:val="003C1612"/>
    <w:rsid w:val="003C1A10"/>
    <w:rsid w:val="003C1E4D"/>
    <w:rsid w:val="003C293E"/>
    <w:rsid w:val="003C381E"/>
    <w:rsid w:val="003C3A68"/>
    <w:rsid w:val="003C3CFD"/>
    <w:rsid w:val="003C4069"/>
    <w:rsid w:val="003C47CA"/>
    <w:rsid w:val="003C4864"/>
    <w:rsid w:val="003C4938"/>
    <w:rsid w:val="003C4A6F"/>
    <w:rsid w:val="003C5094"/>
    <w:rsid w:val="003C5133"/>
    <w:rsid w:val="003C55D4"/>
    <w:rsid w:val="003C58B4"/>
    <w:rsid w:val="003C58D7"/>
    <w:rsid w:val="003C5975"/>
    <w:rsid w:val="003C5CD2"/>
    <w:rsid w:val="003C6428"/>
    <w:rsid w:val="003C64A3"/>
    <w:rsid w:val="003C6752"/>
    <w:rsid w:val="003C6B9B"/>
    <w:rsid w:val="003C6F74"/>
    <w:rsid w:val="003C707A"/>
    <w:rsid w:val="003C70F8"/>
    <w:rsid w:val="003C76B1"/>
    <w:rsid w:val="003C7BD2"/>
    <w:rsid w:val="003D0F78"/>
    <w:rsid w:val="003D10AE"/>
    <w:rsid w:val="003D12B3"/>
    <w:rsid w:val="003D14A7"/>
    <w:rsid w:val="003D1DC5"/>
    <w:rsid w:val="003D2121"/>
    <w:rsid w:val="003D2137"/>
    <w:rsid w:val="003D298F"/>
    <w:rsid w:val="003D2BF7"/>
    <w:rsid w:val="003D2E23"/>
    <w:rsid w:val="003D2E68"/>
    <w:rsid w:val="003D311C"/>
    <w:rsid w:val="003D32CB"/>
    <w:rsid w:val="003D32D0"/>
    <w:rsid w:val="003D3471"/>
    <w:rsid w:val="003D37E7"/>
    <w:rsid w:val="003D3A8A"/>
    <w:rsid w:val="003D3E5F"/>
    <w:rsid w:val="003D408F"/>
    <w:rsid w:val="003D4523"/>
    <w:rsid w:val="003D4CF2"/>
    <w:rsid w:val="003D5A65"/>
    <w:rsid w:val="003D5A7F"/>
    <w:rsid w:val="003D5C4E"/>
    <w:rsid w:val="003D63C0"/>
    <w:rsid w:val="003D67FF"/>
    <w:rsid w:val="003D68AE"/>
    <w:rsid w:val="003D6D63"/>
    <w:rsid w:val="003D7257"/>
    <w:rsid w:val="003D747F"/>
    <w:rsid w:val="003D7655"/>
    <w:rsid w:val="003D78E1"/>
    <w:rsid w:val="003D7B0D"/>
    <w:rsid w:val="003D7B4D"/>
    <w:rsid w:val="003D7DF6"/>
    <w:rsid w:val="003D7E11"/>
    <w:rsid w:val="003D7EAF"/>
    <w:rsid w:val="003E003C"/>
    <w:rsid w:val="003E00A6"/>
    <w:rsid w:val="003E02DC"/>
    <w:rsid w:val="003E072B"/>
    <w:rsid w:val="003E0902"/>
    <w:rsid w:val="003E0BB4"/>
    <w:rsid w:val="003E0E05"/>
    <w:rsid w:val="003E11E7"/>
    <w:rsid w:val="003E13EC"/>
    <w:rsid w:val="003E1592"/>
    <w:rsid w:val="003E15B9"/>
    <w:rsid w:val="003E192A"/>
    <w:rsid w:val="003E1A49"/>
    <w:rsid w:val="003E1C13"/>
    <w:rsid w:val="003E231A"/>
    <w:rsid w:val="003E237A"/>
    <w:rsid w:val="003E244A"/>
    <w:rsid w:val="003E2602"/>
    <w:rsid w:val="003E270A"/>
    <w:rsid w:val="003E2BCE"/>
    <w:rsid w:val="003E2C83"/>
    <w:rsid w:val="003E2CDD"/>
    <w:rsid w:val="003E2ECE"/>
    <w:rsid w:val="003E30F0"/>
    <w:rsid w:val="003E3432"/>
    <w:rsid w:val="003E3757"/>
    <w:rsid w:val="003E37F3"/>
    <w:rsid w:val="003E397E"/>
    <w:rsid w:val="003E3A5A"/>
    <w:rsid w:val="003E3BD5"/>
    <w:rsid w:val="003E3C0E"/>
    <w:rsid w:val="003E3F50"/>
    <w:rsid w:val="003E4375"/>
    <w:rsid w:val="003E453E"/>
    <w:rsid w:val="003E48FB"/>
    <w:rsid w:val="003E4B42"/>
    <w:rsid w:val="003E4B5A"/>
    <w:rsid w:val="003E4BAD"/>
    <w:rsid w:val="003E51B1"/>
    <w:rsid w:val="003E542D"/>
    <w:rsid w:val="003E5476"/>
    <w:rsid w:val="003E5949"/>
    <w:rsid w:val="003E5FB5"/>
    <w:rsid w:val="003E609A"/>
    <w:rsid w:val="003E6181"/>
    <w:rsid w:val="003E62C1"/>
    <w:rsid w:val="003E676B"/>
    <w:rsid w:val="003E6786"/>
    <w:rsid w:val="003E6A7A"/>
    <w:rsid w:val="003E6AFE"/>
    <w:rsid w:val="003E6BBD"/>
    <w:rsid w:val="003E6E7D"/>
    <w:rsid w:val="003E6F81"/>
    <w:rsid w:val="003E7233"/>
    <w:rsid w:val="003E72D0"/>
    <w:rsid w:val="003E7439"/>
    <w:rsid w:val="003E7C4E"/>
    <w:rsid w:val="003E7D09"/>
    <w:rsid w:val="003E7F44"/>
    <w:rsid w:val="003F03E8"/>
    <w:rsid w:val="003F03F1"/>
    <w:rsid w:val="003F0A37"/>
    <w:rsid w:val="003F122A"/>
    <w:rsid w:val="003F12C4"/>
    <w:rsid w:val="003F1443"/>
    <w:rsid w:val="003F1448"/>
    <w:rsid w:val="003F19EE"/>
    <w:rsid w:val="003F1BE9"/>
    <w:rsid w:val="003F1E82"/>
    <w:rsid w:val="003F1FA4"/>
    <w:rsid w:val="003F1FAE"/>
    <w:rsid w:val="003F20F6"/>
    <w:rsid w:val="003F21E6"/>
    <w:rsid w:val="003F229B"/>
    <w:rsid w:val="003F2301"/>
    <w:rsid w:val="003F2542"/>
    <w:rsid w:val="003F2990"/>
    <w:rsid w:val="003F29C3"/>
    <w:rsid w:val="003F306D"/>
    <w:rsid w:val="003F30A3"/>
    <w:rsid w:val="003F31A7"/>
    <w:rsid w:val="003F336D"/>
    <w:rsid w:val="003F33A6"/>
    <w:rsid w:val="003F3BE3"/>
    <w:rsid w:val="003F3CE4"/>
    <w:rsid w:val="003F3D77"/>
    <w:rsid w:val="003F3FA6"/>
    <w:rsid w:val="003F3FDE"/>
    <w:rsid w:val="003F40D0"/>
    <w:rsid w:val="003F4192"/>
    <w:rsid w:val="003F4451"/>
    <w:rsid w:val="003F453A"/>
    <w:rsid w:val="003F4986"/>
    <w:rsid w:val="003F4A0C"/>
    <w:rsid w:val="003F4A42"/>
    <w:rsid w:val="003F4DFB"/>
    <w:rsid w:val="003F4E29"/>
    <w:rsid w:val="003F4E3C"/>
    <w:rsid w:val="003F5087"/>
    <w:rsid w:val="003F570A"/>
    <w:rsid w:val="003F5868"/>
    <w:rsid w:val="003F58D4"/>
    <w:rsid w:val="003F59AA"/>
    <w:rsid w:val="003F5CC3"/>
    <w:rsid w:val="003F5E3C"/>
    <w:rsid w:val="003F78E7"/>
    <w:rsid w:val="003F7D81"/>
    <w:rsid w:val="003F7DCC"/>
    <w:rsid w:val="0040031C"/>
    <w:rsid w:val="00400669"/>
    <w:rsid w:val="00400809"/>
    <w:rsid w:val="00400CAC"/>
    <w:rsid w:val="00400D08"/>
    <w:rsid w:val="00400E52"/>
    <w:rsid w:val="0040105E"/>
    <w:rsid w:val="00401161"/>
    <w:rsid w:val="0040161C"/>
    <w:rsid w:val="00401757"/>
    <w:rsid w:val="004018AB"/>
    <w:rsid w:val="004019EF"/>
    <w:rsid w:val="00401BA5"/>
    <w:rsid w:val="004021AC"/>
    <w:rsid w:val="0040241D"/>
    <w:rsid w:val="004024F9"/>
    <w:rsid w:val="00402A62"/>
    <w:rsid w:val="00402C39"/>
    <w:rsid w:val="00402C48"/>
    <w:rsid w:val="004032B1"/>
    <w:rsid w:val="00403515"/>
    <w:rsid w:val="00403704"/>
    <w:rsid w:val="00403A37"/>
    <w:rsid w:val="00403B98"/>
    <w:rsid w:val="00403D66"/>
    <w:rsid w:val="00403FFC"/>
    <w:rsid w:val="0040423E"/>
    <w:rsid w:val="00404599"/>
    <w:rsid w:val="0040478D"/>
    <w:rsid w:val="00404BA5"/>
    <w:rsid w:val="00404D0D"/>
    <w:rsid w:val="00405022"/>
    <w:rsid w:val="0040557A"/>
    <w:rsid w:val="00405846"/>
    <w:rsid w:val="004059E3"/>
    <w:rsid w:val="00405B57"/>
    <w:rsid w:val="00405E5C"/>
    <w:rsid w:val="00406BB7"/>
    <w:rsid w:val="00406E3D"/>
    <w:rsid w:val="00406EC9"/>
    <w:rsid w:val="004070B2"/>
    <w:rsid w:val="00407576"/>
    <w:rsid w:val="00407E0A"/>
    <w:rsid w:val="00410390"/>
    <w:rsid w:val="004103D4"/>
    <w:rsid w:val="00410739"/>
    <w:rsid w:val="00410E5A"/>
    <w:rsid w:val="0041152F"/>
    <w:rsid w:val="004117C8"/>
    <w:rsid w:val="00411803"/>
    <w:rsid w:val="00411D09"/>
    <w:rsid w:val="00411DC8"/>
    <w:rsid w:val="004120D2"/>
    <w:rsid w:val="00412694"/>
    <w:rsid w:val="0041284E"/>
    <w:rsid w:val="00412C66"/>
    <w:rsid w:val="00412CEF"/>
    <w:rsid w:val="00412F20"/>
    <w:rsid w:val="004133C7"/>
    <w:rsid w:val="004135DB"/>
    <w:rsid w:val="004138AE"/>
    <w:rsid w:val="004138FA"/>
    <w:rsid w:val="00413A17"/>
    <w:rsid w:val="00413E39"/>
    <w:rsid w:val="00413EC6"/>
    <w:rsid w:val="004140EE"/>
    <w:rsid w:val="004140F9"/>
    <w:rsid w:val="00414185"/>
    <w:rsid w:val="004146C2"/>
    <w:rsid w:val="004148A3"/>
    <w:rsid w:val="0041546D"/>
    <w:rsid w:val="0041559D"/>
    <w:rsid w:val="00415A1E"/>
    <w:rsid w:val="00415A54"/>
    <w:rsid w:val="00415BC6"/>
    <w:rsid w:val="00415BE8"/>
    <w:rsid w:val="0041613E"/>
    <w:rsid w:val="00416468"/>
    <w:rsid w:val="00416506"/>
    <w:rsid w:val="00416953"/>
    <w:rsid w:val="00416E9E"/>
    <w:rsid w:val="00417475"/>
    <w:rsid w:val="00417526"/>
    <w:rsid w:val="00417769"/>
    <w:rsid w:val="00417CA5"/>
    <w:rsid w:val="00417F3B"/>
    <w:rsid w:val="00420279"/>
    <w:rsid w:val="00420284"/>
    <w:rsid w:val="00420316"/>
    <w:rsid w:val="0042077C"/>
    <w:rsid w:val="00420794"/>
    <w:rsid w:val="00420795"/>
    <w:rsid w:val="004208AF"/>
    <w:rsid w:val="00420922"/>
    <w:rsid w:val="0042095A"/>
    <w:rsid w:val="00420D6F"/>
    <w:rsid w:val="004211CE"/>
    <w:rsid w:val="00421432"/>
    <w:rsid w:val="00421463"/>
    <w:rsid w:val="00421860"/>
    <w:rsid w:val="00421B13"/>
    <w:rsid w:val="00421E44"/>
    <w:rsid w:val="00422000"/>
    <w:rsid w:val="004223C8"/>
    <w:rsid w:val="00422649"/>
    <w:rsid w:val="00422708"/>
    <w:rsid w:val="00422988"/>
    <w:rsid w:val="00422C54"/>
    <w:rsid w:val="00422D4E"/>
    <w:rsid w:val="00422E91"/>
    <w:rsid w:val="00422F92"/>
    <w:rsid w:val="00423295"/>
    <w:rsid w:val="004234B4"/>
    <w:rsid w:val="00423506"/>
    <w:rsid w:val="00423B5A"/>
    <w:rsid w:val="00423B92"/>
    <w:rsid w:val="00423E7A"/>
    <w:rsid w:val="0042446F"/>
    <w:rsid w:val="0042454F"/>
    <w:rsid w:val="0042465F"/>
    <w:rsid w:val="00424CA0"/>
    <w:rsid w:val="00424CC1"/>
    <w:rsid w:val="00424E11"/>
    <w:rsid w:val="00424FA6"/>
    <w:rsid w:val="00425A19"/>
    <w:rsid w:val="00425C20"/>
    <w:rsid w:val="00425EC7"/>
    <w:rsid w:val="0042614F"/>
    <w:rsid w:val="004261A4"/>
    <w:rsid w:val="00426388"/>
    <w:rsid w:val="00426420"/>
    <w:rsid w:val="00426548"/>
    <w:rsid w:val="0042655D"/>
    <w:rsid w:val="00426F8B"/>
    <w:rsid w:val="004273A5"/>
    <w:rsid w:val="0042760E"/>
    <w:rsid w:val="00427897"/>
    <w:rsid w:val="00427D04"/>
    <w:rsid w:val="004302C6"/>
    <w:rsid w:val="0043049A"/>
    <w:rsid w:val="004307FD"/>
    <w:rsid w:val="00430B12"/>
    <w:rsid w:val="00430FA3"/>
    <w:rsid w:val="0043151B"/>
    <w:rsid w:val="00431530"/>
    <w:rsid w:val="00431852"/>
    <w:rsid w:val="00431877"/>
    <w:rsid w:val="00432257"/>
    <w:rsid w:val="00432B33"/>
    <w:rsid w:val="00432BEB"/>
    <w:rsid w:val="00432D7A"/>
    <w:rsid w:val="00432E2A"/>
    <w:rsid w:val="00433984"/>
    <w:rsid w:val="00433B13"/>
    <w:rsid w:val="0043419C"/>
    <w:rsid w:val="0043444F"/>
    <w:rsid w:val="004345E1"/>
    <w:rsid w:val="00434611"/>
    <w:rsid w:val="004346DE"/>
    <w:rsid w:val="004346EC"/>
    <w:rsid w:val="00434868"/>
    <w:rsid w:val="0043492B"/>
    <w:rsid w:val="004349D5"/>
    <w:rsid w:val="00434A3B"/>
    <w:rsid w:val="00434B76"/>
    <w:rsid w:val="00434FF0"/>
    <w:rsid w:val="0043510A"/>
    <w:rsid w:val="004354F2"/>
    <w:rsid w:val="004357F3"/>
    <w:rsid w:val="00435802"/>
    <w:rsid w:val="00435D82"/>
    <w:rsid w:val="004360C9"/>
    <w:rsid w:val="00436123"/>
    <w:rsid w:val="00436668"/>
    <w:rsid w:val="0043709D"/>
    <w:rsid w:val="0043758F"/>
    <w:rsid w:val="004379A8"/>
    <w:rsid w:val="00440368"/>
    <w:rsid w:val="0044068D"/>
    <w:rsid w:val="0044072D"/>
    <w:rsid w:val="00440833"/>
    <w:rsid w:val="00440854"/>
    <w:rsid w:val="00440FAA"/>
    <w:rsid w:val="0044156D"/>
    <w:rsid w:val="004415C7"/>
    <w:rsid w:val="004416DD"/>
    <w:rsid w:val="00441724"/>
    <w:rsid w:val="004417A7"/>
    <w:rsid w:val="0044193F"/>
    <w:rsid w:val="00441A93"/>
    <w:rsid w:val="00441C39"/>
    <w:rsid w:val="00441EE4"/>
    <w:rsid w:val="0044206D"/>
    <w:rsid w:val="004423A5"/>
    <w:rsid w:val="00442728"/>
    <w:rsid w:val="00442888"/>
    <w:rsid w:val="004428D8"/>
    <w:rsid w:val="00442A74"/>
    <w:rsid w:val="00442BAD"/>
    <w:rsid w:val="00442D95"/>
    <w:rsid w:val="0044306D"/>
    <w:rsid w:val="00443102"/>
    <w:rsid w:val="00443239"/>
    <w:rsid w:val="00443579"/>
    <w:rsid w:val="00443BCD"/>
    <w:rsid w:val="00443EC7"/>
    <w:rsid w:val="004442BB"/>
    <w:rsid w:val="00444568"/>
    <w:rsid w:val="00444725"/>
    <w:rsid w:val="00444911"/>
    <w:rsid w:val="00444DA7"/>
    <w:rsid w:val="00444E4D"/>
    <w:rsid w:val="00445026"/>
    <w:rsid w:val="0044544A"/>
    <w:rsid w:val="00445B53"/>
    <w:rsid w:val="00445C3A"/>
    <w:rsid w:val="00445FAB"/>
    <w:rsid w:val="00445FC5"/>
    <w:rsid w:val="00446120"/>
    <w:rsid w:val="0044618E"/>
    <w:rsid w:val="0044632F"/>
    <w:rsid w:val="0044657D"/>
    <w:rsid w:val="004465AB"/>
    <w:rsid w:val="00446624"/>
    <w:rsid w:val="004469BF"/>
    <w:rsid w:val="0044708D"/>
    <w:rsid w:val="004474F4"/>
    <w:rsid w:val="00447771"/>
    <w:rsid w:val="00447B24"/>
    <w:rsid w:val="00447EF4"/>
    <w:rsid w:val="00447FE9"/>
    <w:rsid w:val="004502D2"/>
    <w:rsid w:val="004505DE"/>
    <w:rsid w:val="00450C66"/>
    <w:rsid w:val="00450DB1"/>
    <w:rsid w:val="0045179A"/>
    <w:rsid w:val="0045180D"/>
    <w:rsid w:val="00451899"/>
    <w:rsid w:val="00451932"/>
    <w:rsid w:val="00451960"/>
    <w:rsid w:val="00451987"/>
    <w:rsid w:val="00451B24"/>
    <w:rsid w:val="00451D9D"/>
    <w:rsid w:val="00451FCF"/>
    <w:rsid w:val="0045204D"/>
    <w:rsid w:val="00452CFD"/>
    <w:rsid w:val="00452DD0"/>
    <w:rsid w:val="00452DDA"/>
    <w:rsid w:val="004534AF"/>
    <w:rsid w:val="0045364E"/>
    <w:rsid w:val="00453832"/>
    <w:rsid w:val="00454023"/>
    <w:rsid w:val="00454093"/>
    <w:rsid w:val="004541CA"/>
    <w:rsid w:val="0045464D"/>
    <w:rsid w:val="00454976"/>
    <w:rsid w:val="00454C02"/>
    <w:rsid w:val="00454C23"/>
    <w:rsid w:val="00454EBD"/>
    <w:rsid w:val="0045523F"/>
    <w:rsid w:val="00455530"/>
    <w:rsid w:val="00455748"/>
    <w:rsid w:val="004558F1"/>
    <w:rsid w:val="00455C98"/>
    <w:rsid w:val="00455D12"/>
    <w:rsid w:val="00455E92"/>
    <w:rsid w:val="00456618"/>
    <w:rsid w:val="0045662C"/>
    <w:rsid w:val="00456690"/>
    <w:rsid w:val="004566DC"/>
    <w:rsid w:val="00456ABC"/>
    <w:rsid w:val="00456F56"/>
    <w:rsid w:val="00457123"/>
    <w:rsid w:val="004575BC"/>
    <w:rsid w:val="004578B9"/>
    <w:rsid w:val="00457967"/>
    <w:rsid w:val="00457DC3"/>
    <w:rsid w:val="00457FD4"/>
    <w:rsid w:val="004601C7"/>
    <w:rsid w:val="004602AB"/>
    <w:rsid w:val="004603BF"/>
    <w:rsid w:val="0046043C"/>
    <w:rsid w:val="00460EA6"/>
    <w:rsid w:val="00460F0A"/>
    <w:rsid w:val="00461090"/>
    <w:rsid w:val="004610E1"/>
    <w:rsid w:val="00461416"/>
    <w:rsid w:val="00461703"/>
    <w:rsid w:val="00461A5A"/>
    <w:rsid w:val="00461B3A"/>
    <w:rsid w:val="004620B5"/>
    <w:rsid w:val="004622E9"/>
    <w:rsid w:val="00462337"/>
    <w:rsid w:val="00462349"/>
    <w:rsid w:val="00462A3A"/>
    <w:rsid w:val="00462C49"/>
    <w:rsid w:val="00462D1F"/>
    <w:rsid w:val="0046347B"/>
    <w:rsid w:val="00463708"/>
    <w:rsid w:val="00463D64"/>
    <w:rsid w:val="00463E42"/>
    <w:rsid w:val="00463F61"/>
    <w:rsid w:val="004640ED"/>
    <w:rsid w:val="00464667"/>
    <w:rsid w:val="00464707"/>
    <w:rsid w:val="0046474E"/>
    <w:rsid w:val="00464AB0"/>
    <w:rsid w:val="00464B94"/>
    <w:rsid w:val="00464CF1"/>
    <w:rsid w:val="004653E9"/>
    <w:rsid w:val="0046562F"/>
    <w:rsid w:val="0046571D"/>
    <w:rsid w:val="00465974"/>
    <w:rsid w:val="00465CAA"/>
    <w:rsid w:val="004660AA"/>
    <w:rsid w:val="0046639B"/>
    <w:rsid w:val="0046682D"/>
    <w:rsid w:val="00466E45"/>
    <w:rsid w:val="00466E75"/>
    <w:rsid w:val="00466F1D"/>
    <w:rsid w:val="0046705C"/>
    <w:rsid w:val="00467082"/>
    <w:rsid w:val="00467168"/>
    <w:rsid w:val="00467A66"/>
    <w:rsid w:val="00467C50"/>
    <w:rsid w:val="00470181"/>
    <w:rsid w:val="004704C6"/>
    <w:rsid w:val="004709F8"/>
    <w:rsid w:val="00470EEF"/>
    <w:rsid w:val="004711C0"/>
    <w:rsid w:val="0047165D"/>
    <w:rsid w:val="00471C4B"/>
    <w:rsid w:val="00472BDB"/>
    <w:rsid w:val="004730EF"/>
    <w:rsid w:val="00473450"/>
    <w:rsid w:val="004735C8"/>
    <w:rsid w:val="004736AD"/>
    <w:rsid w:val="00473B98"/>
    <w:rsid w:val="0047411F"/>
    <w:rsid w:val="0047452E"/>
    <w:rsid w:val="0047459E"/>
    <w:rsid w:val="004745AA"/>
    <w:rsid w:val="004745BA"/>
    <w:rsid w:val="00474898"/>
    <w:rsid w:val="00474C49"/>
    <w:rsid w:val="00475516"/>
    <w:rsid w:val="004757F5"/>
    <w:rsid w:val="004759D4"/>
    <w:rsid w:val="00475A8A"/>
    <w:rsid w:val="004765E0"/>
    <w:rsid w:val="00476C92"/>
    <w:rsid w:val="00476D4D"/>
    <w:rsid w:val="00476DE8"/>
    <w:rsid w:val="00476EB3"/>
    <w:rsid w:val="00476EF1"/>
    <w:rsid w:val="004770F4"/>
    <w:rsid w:val="0047754D"/>
    <w:rsid w:val="004779CA"/>
    <w:rsid w:val="00477A3B"/>
    <w:rsid w:val="00477B15"/>
    <w:rsid w:val="00477C38"/>
    <w:rsid w:val="00477F1E"/>
    <w:rsid w:val="004801AB"/>
    <w:rsid w:val="00480355"/>
    <w:rsid w:val="0048062C"/>
    <w:rsid w:val="00480CDA"/>
    <w:rsid w:val="00480E77"/>
    <w:rsid w:val="0048124E"/>
    <w:rsid w:val="00481550"/>
    <w:rsid w:val="004816CC"/>
    <w:rsid w:val="0048182A"/>
    <w:rsid w:val="004818C4"/>
    <w:rsid w:val="00481942"/>
    <w:rsid w:val="00481D1F"/>
    <w:rsid w:val="00481F00"/>
    <w:rsid w:val="004822F3"/>
    <w:rsid w:val="00482922"/>
    <w:rsid w:val="004829BB"/>
    <w:rsid w:val="004832A4"/>
    <w:rsid w:val="00483510"/>
    <w:rsid w:val="00483522"/>
    <w:rsid w:val="004837A7"/>
    <w:rsid w:val="00483883"/>
    <w:rsid w:val="0048394C"/>
    <w:rsid w:val="004839B2"/>
    <w:rsid w:val="00483A12"/>
    <w:rsid w:val="00483C85"/>
    <w:rsid w:val="004841CD"/>
    <w:rsid w:val="004849F8"/>
    <w:rsid w:val="0048585B"/>
    <w:rsid w:val="00485D43"/>
    <w:rsid w:val="00485FBB"/>
    <w:rsid w:val="0048639D"/>
    <w:rsid w:val="00486797"/>
    <w:rsid w:val="00486B72"/>
    <w:rsid w:val="00486BBF"/>
    <w:rsid w:val="00486DD1"/>
    <w:rsid w:val="00487232"/>
    <w:rsid w:val="00487377"/>
    <w:rsid w:val="00487458"/>
    <w:rsid w:val="0048781F"/>
    <w:rsid w:val="00487C19"/>
    <w:rsid w:val="00487D87"/>
    <w:rsid w:val="0048D463"/>
    <w:rsid w:val="00490348"/>
    <w:rsid w:val="0049051D"/>
    <w:rsid w:val="00490755"/>
    <w:rsid w:val="00490797"/>
    <w:rsid w:val="0049091E"/>
    <w:rsid w:val="00490B74"/>
    <w:rsid w:val="00490BCE"/>
    <w:rsid w:val="00490BF2"/>
    <w:rsid w:val="00490EFD"/>
    <w:rsid w:val="004912EB"/>
    <w:rsid w:val="00491C3C"/>
    <w:rsid w:val="00491DB7"/>
    <w:rsid w:val="00491DDC"/>
    <w:rsid w:val="00491E70"/>
    <w:rsid w:val="0049228B"/>
    <w:rsid w:val="0049255B"/>
    <w:rsid w:val="00492998"/>
    <w:rsid w:val="00492BE3"/>
    <w:rsid w:val="00492D49"/>
    <w:rsid w:val="00492E09"/>
    <w:rsid w:val="00493041"/>
    <w:rsid w:val="00493171"/>
    <w:rsid w:val="00493346"/>
    <w:rsid w:val="004934E7"/>
    <w:rsid w:val="004940C4"/>
    <w:rsid w:val="0049420D"/>
    <w:rsid w:val="004942D7"/>
    <w:rsid w:val="004944DB"/>
    <w:rsid w:val="0049458E"/>
    <w:rsid w:val="004947E3"/>
    <w:rsid w:val="0049493B"/>
    <w:rsid w:val="00494F71"/>
    <w:rsid w:val="0049529E"/>
    <w:rsid w:val="0049556D"/>
    <w:rsid w:val="004957EE"/>
    <w:rsid w:val="00495A9C"/>
    <w:rsid w:val="00495CEA"/>
    <w:rsid w:val="00495F13"/>
    <w:rsid w:val="00496121"/>
    <w:rsid w:val="00496174"/>
    <w:rsid w:val="00496202"/>
    <w:rsid w:val="00496338"/>
    <w:rsid w:val="00496505"/>
    <w:rsid w:val="00496975"/>
    <w:rsid w:val="004974CC"/>
    <w:rsid w:val="00497597"/>
    <w:rsid w:val="004975F8"/>
    <w:rsid w:val="004A08C7"/>
    <w:rsid w:val="004A11DC"/>
    <w:rsid w:val="004A12B8"/>
    <w:rsid w:val="004A13DF"/>
    <w:rsid w:val="004A1550"/>
    <w:rsid w:val="004A1553"/>
    <w:rsid w:val="004A1744"/>
    <w:rsid w:val="004A1EC4"/>
    <w:rsid w:val="004A1ED3"/>
    <w:rsid w:val="004A2107"/>
    <w:rsid w:val="004A2357"/>
    <w:rsid w:val="004A2797"/>
    <w:rsid w:val="004A2878"/>
    <w:rsid w:val="004A2A76"/>
    <w:rsid w:val="004A2B09"/>
    <w:rsid w:val="004A2F3C"/>
    <w:rsid w:val="004A360A"/>
    <w:rsid w:val="004A37F0"/>
    <w:rsid w:val="004A384C"/>
    <w:rsid w:val="004A3B32"/>
    <w:rsid w:val="004A3D47"/>
    <w:rsid w:val="004A3DF1"/>
    <w:rsid w:val="004A3F39"/>
    <w:rsid w:val="004A42C7"/>
    <w:rsid w:val="004A46D6"/>
    <w:rsid w:val="004A49A2"/>
    <w:rsid w:val="004A4BD0"/>
    <w:rsid w:val="004A4BE2"/>
    <w:rsid w:val="004A5060"/>
    <w:rsid w:val="004A51A0"/>
    <w:rsid w:val="004A59E2"/>
    <w:rsid w:val="004A61C2"/>
    <w:rsid w:val="004A62AE"/>
    <w:rsid w:val="004A6435"/>
    <w:rsid w:val="004A6DFF"/>
    <w:rsid w:val="004A71CB"/>
    <w:rsid w:val="004A7214"/>
    <w:rsid w:val="004A722B"/>
    <w:rsid w:val="004A7283"/>
    <w:rsid w:val="004A72B5"/>
    <w:rsid w:val="004A7678"/>
    <w:rsid w:val="004A76A2"/>
    <w:rsid w:val="004A77A2"/>
    <w:rsid w:val="004A7809"/>
    <w:rsid w:val="004A7985"/>
    <w:rsid w:val="004A7E67"/>
    <w:rsid w:val="004A7FFB"/>
    <w:rsid w:val="004B03C0"/>
    <w:rsid w:val="004B03E2"/>
    <w:rsid w:val="004B0693"/>
    <w:rsid w:val="004B06F8"/>
    <w:rsid w:val="004B071D"/>
    <w:rsid w:val="004B0747"/>
    <w:rsid w:val="004B09BA"/>
    <w:rsid w:val="004B0C1B"/>
    <w:rsid w:val="004B0CD2"/>
    <w:rsid w:val="004B0EF5"/>
    <w:rsid w:val="004B1049"/>
    <w:rsid w:val="004B14A3"/>
    <w:rsid w:val="004B1722"/>
    <w:rsid w:val="004B18D9"/>
    <w:rsid w:val="004B1936"/>
    <w:rsid w:val="004B1C2F"/>
    <w:rsid w:val="004B1EC7"/>
    <w:rsid w:val="004B20B0"/>
    <w:rsid w:val="004B220D"/>
    <w:rsid w:val="004B2327"/>
    <w:rsid w:val="004B24A1"/>
    <w:rsid w:val="004B25B1"/>
    <w:rsid w:val="004B26C8"/>
    <w:rsid w:val="004B2E99"/>
    <w:rsid w:val="004B2FA6"/>
    <w:rsid w:val="004B31E7"/>
    <w:rsid w:val="004B38E4"/>
    <w:rsid w:val="004B3C09"/>
    <w:rsid w:val="004B3FEA"/>
    <w:rsid w:val="004B40AB"/>
    <w:rsid w:val="004B4804"/>
    <w:rsid w:val="004B4875"/>
    <w:rsid w:val="004B48B6"/>
    <w:rsid w:val="004B49DD"/>
    <w:rsid w:val="004B4B5F"/>
    <w:rsid w:val="004B506B"/>
    <w:rsid w:val="004B51BE"/>
    <w:rsid w:val="004B54A6"/>
    <w:rsid w:val="004B554D"/>
    <w:rsid w:val="004B55BB"/>
    <w:rsid w:val="004B5791"/>
    <w:rsid w:val="004B5845"/>
    <w:rsid w:val="004B5A3F"/>
    <w:rsid w:val="004B5B39"/>
    <w:rsid w:val="004B6110"/>
    <w:rsid w:val="004B61D9"/>
    <w:rsid w:val="004B6688"/>
    <w:rsid w:val="004B6714"/>
    <w:rsid w:val="004B68C1"/>
    <w:rsid w:val="004B6B39"/>
    <w:rsid w:val="004B6BF3"/>
    <w:rsid w:val="004B737C"/>
    <w:rsid w:val="004B7A03"/>
    <w:rsid w:val="004B7D5D"/>
    <w:rsid w:val="004C009A"/>
    <w:rsid w:val="004C03B0"/>
    <w:rsid w:val="004C043C"/>
    <w:rsid w:val="004C05CD"/>
    <w:rsid w:val="004C06FB"/>
    <w:rsid w:val="004C092B"/>
    <w:rsid w:val="004C09CE"/>
    <w:rsid w:val="004C0A54"/>
    <w:rsid w:val="004C0FD5"/>
    <w:rsid w:val="004C175C"/>
    <w:rsid w:val="004C17F1"/>
    <w:rsid w:val="004C1A5D"/>
    <w:rsid w:val="004C1A8A"/>
    <w:rsid w:val="004C1B66"/>
    <w:rsid w:val="004C1D23"/>
    <w:rsid w:val="004C1E21"/>
    <w:rsid w:val="004C1E33"/>
    <w:rsid w:val="004C209E"/>
    <w:rsid w:val="004C21B8"/>
    <w:rsid w:val="004C2257"/>
    <w:rsid w:val="004C2818"/>
    <w:rsid w:val="004C285D"/>
    <w:rsid w:val="004C28EC"/>
    <w:rsid w:val="004C29DE"/>
    <w:rsid w:val="004C2E12"/>
    <w:rsid w:val="004C3176"/>
    <w:rsid w:val="004C33E4"/>
    <w:rsid w:val="004C3421"/>
    <w:rsid w:val="004C3C15"/>
    <w:rsid w:val="004C3D3A"/>
    <w:rsid w:val="004C3D9E"/>
    <w:rsid w:val="004C3EA2"/>
    <w:rsid w:val="004C3FBF"/>
    <w:rsid w:val="004C40A0"/>
    <w:rsid w:val="004C4155"/>
    <w:rsid w:val="004C443A"/>
    <w:rsid w:val="004C4828"/>
    <w:rsid w:val="004C4DB0"/>
    <w:rsid w:val="004C51A0"/>
    <w:rsid w:val="004C52AD"/>
    <w:rsid w:val="004C5540"/>
    <w:rsid w:val="004C58B3"/>
    <w:rsid w:val="004C58FB"/>
    <w:rsid w:val="004C5ACA"/>
    <w:rsid w:val="004C5D1B"/>
    <w:rsid w:val="004C5FDC"/>
    <w:rsid w:val="004C60E0"/>
    <w:rsid w:val="004C660B"/>
    <w:rsid w:val="004C6776"/>
    <w:rsid w:val="004C69DA"/>
    <w:rsid w:val="004C6A65"/>
    <w:rsid w:val="004C6AB6"/>
    <w:rsid w:val="004C6BCB"/>
    <w:rsid w:val="004C76C7"/>
    <w:rsid w:val="004C7729"/>
    <w:rsid w:val="004C78CA"/>
    <w:rsid w:val="004C7AAD"/>
    <w:rsid w:val="004C7B35"/>
    <w:rsid w:val="004C7DD9"/>
    <w:rsid w:val="004CA60D"/>
    <w:rsid w:val="004D0103"/>
    <w:rsid w:val="004D01AA"/>
    <w:rsid w:val="004D0255"/>
    <w:rsid w:val="004D025F"/>
    <w:rsid w:val="004D03D1"/>
    <w:rsid w:val="004D11F9"/>
    <w:rsid w:val="004D1386"/>
    <w:rsid w:val="004D1B12"/>
    <w:rsid w:val="004D1BC3"/>
    <w:rsid w:val="004D1C8A"/>
    <w:rsid w:val="004D1E38"/>
    <w:rsid w:val="004D1E9D"/>
    <w:rsid w:val="004D1EC9"/>
    <w:rsid w:val="004D250D"/>
    <w:rsid w:val="004D26EA"/>
    <w:rsid w:val="004D325A"/>
    <w:rsid w:val="004D32EB"/>
    <w:rsid w:val="004D3847"/>
    <w:rsid w:val="004D3B98"/>
    <w:rsid w:val="004D3CC5"/>
    <w:rsid w:val="004D3DC8"/>
    <w:rsid w:val="004D3E67"/>
    <w:rsid w:val="004D400F"/>
    <w:rsid w:val="004D4473"/>
    <w:rsid w:val="004D4B62"/>
    <w:rsid w:val="004D4BD3"/>
    <w:rsid w:val="004D4FB0"/>
    <w:rsid w:val="004D506F"/>
    <w:rsid w:val="004D507D"/>
    <w:rsid w:val="004D51B2"/>
    <w:rsid w:val="004D52A5"/>
    <w:rsid w:val="004D57A9"/>
    <w:rsid w:val="004D58DA"/>
    <w:rsid w:val="004D5BC9"/>
    <w:rsid w:val="004D618A"/>
    <w:rsid w:val="004D640F"/>
    <w:rsid w:val="004D65B2"/>
    <w:rsid w:val="004D693B"/>
    <w:rsid w:val="004D6EED"/>
    <w:rsid w:val="004D6F00"/>
    <w:rsid w:val="004D6F7B"/>
    <w:rsid w:val="004D7611"/>
    <w:rsid w:val="004D7DA8"/>
    <w:rsid w:val="004D7E45"/>
    <w:rsid w:val="004D7E8A"/>
    <w:rsid w:val="004D7EE7"/>
    <w:rsid w:val="004E00A2"/>
    <w:rsid w:val="004E016A"/>
    <w:rsid w:val="004E0218"/>
    <w:rsid w:val="004E04DC"/>
    <w:rsid w:val="004E05B9"/>
    <w:rsid w:val="004E06D0"/>
    <w:rsid w:val="004E06FD"/>
    <w:rsid w:val="004E07A1"/>
    <w:rsid w:val="004E095C"/>
    <w:rsid w:val="004E0C49"/>
    <w:rsid w:val="004E0C90"/>
    <w:rsid w:val="004E0E9D"/>
    <w:rsid w:val="004E133B"/>
    <w:rsid w:val="004E1650"/>
    <w:rsid w:val="004E1915"/>
    <w:rsid w:val="004E1CFD"/>
    <w:rsid w:val="004E1FBE"/>
    <w:rsid w:val="004E231A"/>
    <w:rsid w:val="004E2437"/>
    <w:rsid w:val="004E2A13"/>
    <w:rsid w:val="004E2DC5"/>
    <w:rsid w:val="004E31AD"/>
    <w:rsid w:val="004E324A"/>
    <w:rsid w:val="004E34F2"/>
    <w:rsid w:val="004E363B"/>
    <w:rsid w:val="004E3C37"/>
    <w:rsid w:val="004E3E8B"/>
    <w:rsid w:val="004E3F06"/>
    <w:rsid w:val="004E3FD5"/>
    <w:rsid w:val="004E3FF0"/>
    <w:rsid w:val="004E4062"/>
    <w:rsid w:val="004E4187"/>
    <w:rsid w:val="004E4455"/>
    <w:rsid w:val="004E44AB"/>
    <w:rsid w:val="004E4516"/>
    <w:rsid w:val="004E4574"/>
    <w:rsid w:val="004E47B0"/>
    <w:rsid w:val="004E4A97"/>
    <w:rsid w:val="004E4ADA"/>
    <w:rsid w:val="004E4CC3"/>
    <w:rsid w:val="004E51D5"/>
    <w:rsid w:val="004E5459"/>
    <w:rsid w:val="004E5582"/>
    <w:rsid w:val="004E56B6"/>
    <w:rsid w:val="004E5710"/>
    <w:rsid w:val="004E5B82"/>
    <w:rsid w:val="004E5FA7"/>
    <w:rsid w:val="004E6659"/>
    <w:rsid w:val="004E6FDE"/>
    <w:rsid w:val="004E73E5"/>
    <w:rsid w:val="004E7A19"/>
    <w:rsid w:val="004E7AA6"/>
    <w:rsid w:val="004E7AC3"/>
    <w:rsid w:val="004E7B0D"/>
    <w:rsid w:val="004E7B58"/>
    <w:rsid w:val="004E7F85"/>
    <w:rsid w:val="004F020E"/>
    <w:rsid w:val="004F038E"/>
    <w:rsid w:val="004F0A5D"/>
    <w:rsid w:val="004F0E70"/>
    <w:rsid w:val="004F0EDD"/>
    <w:rsid w:val="004F15C0"/>
    <w:rsid w:val="004F187C"/>
    <w:rsid w:val="004F1ABE"/>
    <w:rsid w:val="004F1B27"/>
    <w:rsid w:val="004F1C4E"/>
    <w:rsid w:val="004F23E9"/>
    <w:rsid w:val="004F2476"/>
    <w:rsid w:val="004F264B"/>
    <w:rsid w:val="004F2814"/>
    <w:rsid w:val="004F2F38"/>
    <w:rsid w:val="004F3903"/>
    <w:rsid w:val="004F3AB5"/>
    <w:rsid w:val="004F3C6C"/>
    <w:rsid w:val="004F3D2E"/>
    <w:rsid w:val="004F4459"/>
    <w:rsid w:val="004F47A9"/>
    <w:rsid w:val="004F47D4"/>
    <w:rsid w:val="004F4A75"/>
    <w:rsid w:val="004F4AC3"/>
    <w:rsid w:val="004F4D78"/>
    <w:rsid w:val="004F4FDA"/>
    <w:rsid w:val="004F5474"/>
    <w:rsid w:val="004F555A"/>
    <w:rsid w:val="004F56D6"/>
    <w:rsid w:val="004F57DA"/>
    <w:rsid w:val="004F585E"/>
    <w:rsid w:val="004F5E0B"/>
    <w:rsid w:val="004F6140"/>
    <w:rsid w:val="004F6420"/>
    <w:rsid w:val="004F64EE"/>
    <w:rsid w:val="004F6695"/>
    <w:rsid w:val="004F6721"/>
    <w:rsid w:val="004F68A4"/>
    <w:rsid w:val="004F6906"/>
    <w:rsid w:val="004F6CA9"/>
    <w:rsid w:val="004F7126"/>
    <w:rsid w:val="004F7179"/>
    <w:rsid w:val="004F72E4"/>
    <w:rsid w:val="004F7BCD"/>
    <w:rsid w:val="004F7C07"/>
    <w:rsid w:val="00500826"/>
    <w:rsid w:val="00500AD7"/>
    <w:rsid w:val="00500BA1"/>
    <w:rsid w:val="00500EB3"/>
    <w:rsid w:val="00500FA1"/>
    <w:rsid w:val="00500FB2"/>
    <w:rsid w:val="00500FC8"/>
    <w:rsid w:val="00501086"/>
    <w:rsid w:val="00501346"/>
    <w:rsid w:val="00501832"/>
    <w:rsid w:val="005019D5"/>
    <w:rsid w:val="00501EAB"/>
    <w:rsid w:val="0050209E"/>
    <w:rsid w:val="00502138"/>
    <w:rsid w:val="00502143"/>
    <w:rsid w:val="00502694"/>
    <w:rsid w:val="00502CD6"/>
    <w:rsid w:val="00502DF3"/>
    <w:rsid w:val="00503072"/>
    <w:rsid w:val="005035A4"/>
    <w:rsid w:val="005035BB"/>
    <w:rsid w:val="005038A5"/>
    <w:rsid w:val="00503B6D"/>
    <w:rsid w:val="00503CED"/>
    <w:rsid w:val="00503EF1"/>
    <w:rsid w:val="00503F31"/>
    <w:rsid w:val="00503FA4"/>
    <w:rsid w:val="00504237"/>
    <w:rsid w:val="005046E2"/>
    <w:rsid w:val="00504851"/>
    <w:rsid w:val="005049A8"/>
    <w:rsid w:val="005049F2"/>
    <w:rsid w:val="00504C5A"/>
    <w:rsid w:val="00504F40"/>
    <w:rsid w:val="00505265"/>
    <w:rsid w:val="0050526F"/>
    <w:rsid w:val="005052EF"/>
    <w:rsid w:val="005053D9"/>
    <w:rsid w:val="00505571"/>
    <w:rsid w:val="0050558C"/>
    <w:rsid w:val="00505664"/>
    <w:rsid w:val="0050577C"/>
    <w:rsid w:val="0050580B"/>
    <w:rsid w:val="00505A06"/>
    <w:rsid w:val="00505AE1"/>
    <w:rsid w:val="00505BD8"/>
    <w:rsid w:val="00505DEE"/>
    <w:rsid w:val="00505E79"/>
    <w:rsid w:val="00506054"/>
    <w:rsid w:val="00506114"/>
    <w:rsid w:val="00506253"/>
    <w:rsid w:val="00506A60"/>
    <w:rsid w:val="00506FAE"/>
    <w:rsid w:val="00507005"/>
    <w:rsid w:val="00507063"/>
    <w:rsid w:val="005072EA"/>
    <w:rsid w:val="005073CC"/>
    <w:rsid w:val="005075C4"/>
    <w:rsid w:val="00507737"/>
    <w:rsid w:val="005078AF"/>
    <w:rsid w:val="005079CC"/>
    <w:rsid w:val="00507A79"/>
    <w:rsid w:val="005104A4"/>
    <w:rsid w:val="005105B4"/>
    <w:rsid w:val="0051068A"/>
    <w:rsid w:val="0051070B"/>
    <w:rsid w:val="0051087F"/>
    <w:rsid w:val="00510B39"/>
    <w:rsid w:val="00510B7D"/>
    <w:rsid w:val="00510CE6"/>
    <w:rsid w:val="00510EC4"/>
    <w:rsid w:val="00510FF0"/>
    <w:rsid w:val="0051105B"/>
    <w:rsid w:val="00511549"/>
    <w:rsid w:val="00511865"/>
    <w:rsid w:val="0051198C"/>
    <w:rsid w:val="005120D6"/>
    <w:rsid w:val="005121DD"/>
    <w:rsid w:val="00512340"/>
    <w:rsid w:val="00512829"/>
    <w:rsid w:val="00512A54"/>
    <w:rsid w:val="00512B35"/>
    <w:rsid w:val="00512B95"/>
    <w:rsid w:val="00512CF8"/>
    <w:rsid w:val="00512E87"/>
    <w:rsid w:val="00512EE9"/>
    <w:rsid w:val="00512FEB"/>
    <w:rsid w:val="005132AC"/>
    <w:rsid w:val="005132EE"/>
    <w:rsid w:val="00513307"/>
    <w:rsid w:val="00513407"/>
    <w:rsid w:val="00513480"/>
    <w:rsid w:val="005136A7"/>
    <w:rsid w:val="005139B1"/>
    <w:rsid w:val="00513AC7"/>
    <w:rsid w:val="00513AE3"/>
    <w:rsid w:val="00513BFD"/>
    <w:rsid w:val="00513C31"/>
    <w:rsid w:val="00513DA6"/>
    <w:rsid w:val="00513E96"/>
    <w:rsid w:val="00514242"/>
    <w:rsid w:val="00514741"/>
    <w:rsid w:val="00514D13"/>
    <w:rsid w:val="00514FF4"/>
    <w:rsid w:val="00515424"/>
    <w:rsid w:val="005156BC"/>
    <w:rsid w:val="0051574B"/>
    <w:rsid w:val="005158F5"/>
    <w:rsid w:val="00515914"/>
    <w:rsid w:val="00515C71"/>
    <w:rsid w:val="00515E8A"/>
    <w:rsid w:val="00515EBE"/>
    <w:rsid w:val="0051638C"/>
    <w:rsid w:val="005169A7"/>
    <w:rsid w:val="005169F3"/>
    <w:rsid w:val="005172A3"/>
    <w:rsid w:val="0051732E"/>
    <w:rsid w:val="00517561"/>
    <w:rsid w:val="005175F6"/>
    <w:rsid w:val="005177A5"/>
    <w:rsid w:val="00517811"/>
    <w:rsid w:val="005178FE"/>
    <w:rsid w:val="005201F2"/>
    <w:rsid w:val="0052033F"/>
    <w:rsid w:val="00520432"/>
    <w:rsid w:val="0052043B"/>
    <w:rsid w:val="00520506"/>
    <w:rsid w:val="0052063B"/>
    <w:rsid w:val="00520C8C"/>
    <w:rsid w:val="00520E3F"/>
    <w:rsid w:val="00520F3C"/>
    <w:rsid w:val="0052119F"/>
    <w:rsid w:val="0052125B"/>
    <w:rsid w:val="005218A5"/>
    <w:rsid w:val="005221E8"/>
    <w:rsid w:val="00522756"/>
    <w:rsid w:val="005227B1"/>
    <w:rsid w:val="00522925"/>
    <w:rsid w:val="00523108"/>
    <w:rsid w:val="00523510"/>
    <w:rsid w:val="00523ECF"/>
    <w:rsid w:val="00523F50"/>
    <w:rsid w:val="005241BF"/>
    <w:rsid w:val="005241F5"/>
    <w:rsid w:val="005241FA"/>
    <w:rsid w:val="00524269"/>
    <w:rsid w:val="0052458D"/>
    <w:rsid w:val="005246BC"/>
    <w:rsid w:val="00525088"/>
    <w:rsid w:val="00525176"/>
    <w:rsid w:val="0052553D"/>
    <w:rsid w:val="005255AE"/>
    <w:rsid w:val="00525734"/>
    <w:rsid w:val="005258A1"/>
    <w:rsid w:val="00525BF3"/>
    <w:rsid w:val="00525FCF"/>
    <w:rsid w:val="005260A2"/>
    <w:rsid w:val="0052619E"/>
    <w:rsid w:val="005262FB"/>
    <w:rsid w:val="00526625"/>
    <w:rsid w:val="0052664B"/>
    <w:rsid w:val="00527268"/>
    <w:rsid w:val="005272C3"/>
    <w:rsid w:val="005273B2"/>
    <w:rsid w:val="005273F9"/>
    <w:rsid w:val="00527453"/>
    <w:rsid w:val="005274F9"/>
    <w:rsid w:val="0052773F"/>
    <w:rsid w:val="00527AEA"/>
    <w:rsid w:val="00527D08"/>
    <w:rsid w:val="00527E31"/>
    <w:rsid w:val="005304BE"/>
    <w:rsid w:val="00530532"/>
    <w:rsid w:val="0053081D"/>
    <w:rsid w:val="005308D5"/>
    <w:rsid w:val="005309D7"/>
    <w:rsid w:val="00530A8E"/>
    <w:rsid w:val="0053104F"/>
    <w:rsid w:val="005311E8"/>
    <w:rsid w:val="005317A9"/>
    <w:rsid w:val="00531AB6"/>
    <w:rsid w:val="00531B58"/>
    <w:rsid w:val="00531BD6"/>
    <w:rsid w:val="00531CC3"/>
    <w:rsid w:val="00532AA8"/>
    <w:rsid w:val="00532B6E"/>
    <w:rsid w:val="00532B91"/>
    <w:rsid w:val="00532E6F"/>
    <w:rsid w:val="00532FD5"/>
    <w:rsid w:val="00533324"/>
    <w:rsid w:val="00533AE2"/>
    <w:rsid w:val="00533B3B"/>
    <w:rsid w:val="00533E9F"/>
    <w:rsid w:val="0053484F"/>
    <w:rsid w:val="00534B93"/>
    <w:rsid w:val="00534BC6"/>
    <w:rsid w:val="00534F2D"/>
    <w:rsid w:val="005350D8"/>
    <w:rsid w:val="005351B3"/>
    <w:rsid w:val="00535232"/>
    <w:rsid w:val="0053555E"/>
    <w:rsid w:val="005355BA"/>
    <w:rsid w:val="005356B6"/>
    <w:rsid w:val="005359C6"/>
    <w:rsid w:val="005359D7"/>
    <w:rsid w:val="00535A3C"/>
    <w:rsid w:val="00535C68"/>
    <w:rsid w:val="0053651B"/>
    <w:rsid w:val="0053667E"/>
    <w:rsid w:val="005366AC"/>
    <w:rsid w:val="00536F27"/>
    <w:rsid w:val="00536F34"/>
    <w:rsid w:val="0053710C"/>
    <w:rsid w:val="00537AD1"/>
    <w:rsid w:val="00537D18"/>
    <w:rsid w:val="00537E03"/>
    <w:rsid w:val="00537E5A"/>
    <w:rsid w:val="0054066C"/>
    <w:rsid w:val="00540907"/>
    <w:rsid w:val="00540C1C"/>
    <w:rsid w:val="00540E4F"/>
    <w:rsid w:val="00541154"/>
    <w:rsid w:val="00541224"/>
    <w:rsid w:val="00541C67"/>
    <w:rsid w:val="00541DFC"/>
    <w:rsid w:val="00542040"/>
    <w:rsid w:val="00542607"/>
    <w:rsid w:val="00542B41"/>
    <w:rsid w:val="00542CA7"/>
    <w:rsid w:val="005431BC"/>
    <w:rsid w:val="005432A0"/>
    <w:rsid w:val="005432FF"/>
    <w:rsid w:val="00543552"/>
    <w:rsid w:val="00543697"/>
    <w:rsid w:val="00543938"/>
    <w:rsid w:val="00543C08"/>
    <w:rsid w:val="00543D6A"/>
    <w:rsid w:val="00543F5E"/>
    <w:rsid w:val="0054404C"/>
    <w:rsid w:val="0054488B"/>
    <w:rsid w:val="00544BC4"/>
    <w:rsid w:val="0054540E"/>
    <w:rsid w:val="005456C6"/>
    <w:rsid w:val="00545962"/>
    <w:rsid w:val="00545DA3"/>
    <w:rsid w:val="0054616F"/>
    <w:rsid w:val="0054690F"/>
    <w:rsid w:val="00546A35"/>
    <w:rsid w:val="00546C45"/>
    <w:rsid w:val="00546E02"/>
    <w:rsid w:val="0054781A"/>
    <w:rsid w:val="00547C9A"/>
    <w:rsid w:val="00547E4A"/>
    <w:rsid w:val="00547EFA"/>
    <w:rsid w:val="0055035A"/>
    <w:rsid w:val="00550579"/>
    <w:rsid w:val="0055061F"/>
    <w:rsid w:val="00550CE0"/>
    <w:rsid w:val="00550FCA"/>
    <w:rsid w:val="0055150F"/>
    <w:rsid w:val="005515DD"/>
    <w:rsid w:val="005517E6"/>
    <w:rsid w:val="00551893"/>
    <w:rsid w:val="00551C3A"/>
    <w:rsid w:val="00551ED2"/>
    <w:rsid w:val="00551F29"/>
    <w:rsid w:val="005521E2"/>
    <w:rsid w:val="00552294"/>
    <w:rsid w:val="0055268C"/>
    <w:rsid w:val="005529F3"/>
    <w:rsid w:val="00552D58"/>
    <w:rsid w:val="0055319C"/>
    <w:rsid w:val="0055339E"/>
    <w:rsid w:val="00553441"/>
    <w:rsid w:val="0055360A"/>
    <w:rsid w:val="00553642"/>
    <w:rsid w:val="005538E5"/>
    <w:rsid w:val="00553D9B"/>
    <w:rsid w:val="00553FAE"/>
    <w:rsid w:val="005540B6"/>
    <w:rsid w:val="005546D5"/>
    <w:rsid w:val="00554735"/>
    <w:rsid w:val="00554A99"/>
    <w:rsid w:val="00554FCF"/>
    <w:rsid w:val="005550E9"/>
    <w:rsid w:val="00555142"/>
    <w:rsid w:val="00555376"/>
    <w:rsid w:val="005554D8"/>
    <w:rsid w:val="005554E0"/>
    <w:rsid w:val="005554FE"/>
    <w:rsid w:val="0055594E"/>
    <w:rsid w:val="0055596A"/>
    <w:rsid w:val="00555BA2"/>
    <w:rsid w:val="00555E9A"/>
    <w:rsid w:val="00555F01"/>
    <w:rsid w:val="00555F70"/>
    <w:rsid w:val="00556381"/>
    <w:rsid w:val="005564B3"/>
    <w:rsid w:val="005568AD"/>
    <w:rsid w:val="00556AD2"/>
    <w:rsid w:val="00556B63"/>
    <w:rsid w:val="00556DAA"/>
    <w:rsid w:val="005571C8"/>
    <w:rsid w:val="0055726F"/>
    <w:rsid w:val="0055739E"/>
    <w:rsid w:val="00557493"/>
    <w:rsid w:val="00557826"/>
    <w:rsid w:val="00560237"/>
    <w:rsid w:val="0056033B"/>
    <w:rsid w:val="005603C1"/>
    <w:rsid w:val="00560553"/>
    <w:rsid w:val="0056057E"/>
    <w:rsid w:val="00560ADE"/>
    <w:rsid w:val="00560F12"/>
    <w:rsid w:val="00561017"/>
    <w:rsid w:val="00561471"/>
    <w:rsid w:val="0056164A"/>
    <w:rsid w:val="005619F2"/>
    <w:rsid w:val="00561A61"/>
    <w:rsid w:val="00561BE0"/>
    <w:rsid w:val="00561E64"/>
    <w:rsid w:val="00561F73"/>
    <w:rsid w:val="005620A6"/>
    <w:rsid w:val="00562314"/>
    <w:rsid w:val="005628E8"/>
    <w:rsid w:val="00562982"/>
    <w:rsid w:val="00562BF6"/>
    <w:rsid w:val="00562EE4"/>
    <w:rsid w:val="00562F38"/>
    <w:rsid w:val="005630A9"/>
    <w:rsid w:val="00563106"/>
    <w:rsid w:val="005631F0"/>
    <w:rsid w:val="005633ED"/>
    <w:rsid w:val="0056345B"/>
    <w:rsid w:val="00563900"/>
    <w:rsid w:val="0056397D"/>
    <w:rsid w:val="00563FA1"/>
    <w:rsid w:val="005641EA"/>
    <w:rsid w:val="005643C8"/>
    <w:rsid w:val="0056444B"/>
    <w:rsid w:val="005644E6"/>
    <w:rsid w:val="00564524"/>
    <w:rsid w:val="00564615"/>
    <w:rsid w:val="0056475F"/>
    <w:rsid w:val="0056486D"/>
    <w:rsid w:val="0056490B"/>
    <w:rsid w:val="00564941"/>
    <w:rsid w:val="00564A64"/>
    <w:rsid w:val="00564A7D"/>
    <w:rsid w:val="00564C4B"/>
    <w:rsid w:val="005650D9"/>
    <w:rsid w:val="005654CE"/>
    <w:rsid w:val="005656DC"/>
    <w:rsid w:val="005657B3"/>
    <w:rsid w:val="00565819"/>
    <w:rsid w:val="00565958"/>
    <w:rsid w:val="00565EE1"/>
    <w:rsid w:val="0056624B"/>
    <w:rsid w:val="00566470"/>
    <w:rsid w:val="00566B77"/>
    <w:rsid w:val="00566B7F"/>
    <w:rsid w:val="00566BA1"/>
    <w:rsid w:val="00566F08"/>
    <w:rsid w:val="00566F8E"/>
    <w:rsid w:val="00567319"/>
    <w:rsid w:val="005677BD"/>
    <w:rsid w:val="00567878"/>
    <w:rsid w:val="00567A80"/>
    <w:rsid w:val="00567E1A"/>
    <w:rsid w:val="0057000E"/>
    <w:rsid w:val="0057024F"/>
    <w:rsid w:val="00570331"/>
    <w:rsid w:val="005706C9"/>
    <w:rsid w:val="00570764"/>
    <w:rsid w:val="005707D6"/>
    <w:rsid w:val="00570923"/>
    <w:rsid w:val="00570947"/>
    <w:rsid w:val="00570AE7"/>
    <w:rsid w:val="00570F63"/>
    <w:rsid w:val="005713BD"/>
    <w:rsid w:val="00571CAC"/>
    <w:rsid w:val="00571E92"/>
    <w:rsid w:val="00571F82"/>
    <w:rsid w:val="00571FB0"/>
    <w:rsid w:val="0057234F"/>
    <w:rsid w:val="005723DB"/>
    <w:rsid w:val="005726A2"/>
    <w:rsid w:val="00572D9C"/>
    <w:rsid w:val="00572FD1"/>
    <w:rsid w:val="005730C1"/>
    <w:rsid w:val="0057358C"/>
    <w:rsid w:val="005735C5"/>
    <w:rsid w:val="00573753"/>
    <w:rsid w:val="005737AF"/>
    <w:rsid w:val="005737E0"/>
    <w:rsid w:val="00573A99"/>
    <w:rsid w:val="00573E74"/>
    <w:rsid w:val="00573FBB"/>
    <w:rsid w:val="00573FBC"/>
    <w:rsid w:val="00574965"/>
    <w:rsid w:val="00574B54"/>
    <w:rsid w:val="00574C1E"/>
    <w:rsid w:val="00574E3F"/>
    <w:rsid w:val="005750EA"/>
    <w:rsid w:val="00575517"/>
    <w:rsid w:val="00575CEA"/>
    <w:rsid w:val="00575DD2"/>
    <w:rsid w:val="0057610A"/>
    <w:rsid w:val="00576352"/>
    <w:rsid w:val="00576549"/>
    <w:rsid w:val="005766DF"/>
    <w:rsid w:val="00576901"/>
    <w:rsid w:val="00576B08"/>
    <w:rsid w:val="00576B4C"/>
    <w:rsid w:val="00576DCA"/>
    <w:rsid w:val="005770C8"/>
    <w:rsid w:val="0057725D"/>
    <w:rsid w:val="005777C8"/>
    <w:rsid w:val="00577D38"/>
    <w:rsid w:val="00577DA9"/>
    <w:rsid w:val="00577DD1"/>
    <w:rsid w:val="00577E3E"/>
    <w:rsid w:val="00577F86"/>
    <w:rsid w:val="0057A27A"/>
    <w:rsid w:val="0058051D"/>
    <w:rsid w:val="0058063D"/>
    <w:rsid w:val="00580678"/>
    <w:rsid w:val="005807DA"/>
    <w:rsid w:val="0058088A"/>
    <w:rsid w:val="00580B03"/>
    <w:rsid w:val="00580E3C"/>
    <w:rsid w:val="00580F43"/>
    <w:rsid w:val="005811AD"/>
    <w:rsid w:val="00581276"/>
    <w:rsid w:val="00581281"/>
    <w:rsid w:val="00581362"/>
    <w:rsid w:val="00581486"/>
    <w:rsid w:val="005816F8"/>
    <w:rsid w:val="0058180D"/>
    <w:rsid w:val="00581898"/>
    <w:rsid w:val="00581B7A"/>
    <w:rsid w:val="00581D00"/>
    <w:rsid w:val="00581FA1"/>
    <w:rsid w:val="005821B9"/>
    <w:rsid w:val="00582290"/>
    <w:rsid w:val="00582420"/>
    <w:rsid w:val="0058282B"/>
    <w:rsid w:val="00582C70"/>
    <w:rsid w:val="00582CB2"/>
    <w:rsid w:val="00582D0F"/>
    <w:rsid w:val="00582E61"/>
    <w:rsid w:val="00582F10"/>
    <w:rsid w:val="00582FEE"/>
    <w:rsid w:val="00583073"/>
    <w:rsid w:val="005830FF"/>
    <w:rsid w:val="00583420"/>
    <w:rsid w:val="0058344A"/>
    <w:rsid w:val="0058398C"/>
    <w:rsid w:val="00583C2C"/>
    <w:rsid w:val="00583D55"/>
    <w:rsid w:val="00583FA6"/>
    <w:rsid w:val="00584022"/>
    <w:rsid w:val="00584025"/>
    <w:rsid w:val="00584138"/>
    <w:rsid w:val="005842F9"/>
    <w:rsid w:val="005843D6"/>
    <w:rsid w:val="00584599"/>
    <w:rsid w:val="00584885"/>
    <w:rsid w:val="00584FEB"/>
    <w:rsid w:val="005851AB"/>
    <w:rsid w:val="00585221"/>
    <w:rsid w:val="005855BC"/>
    <w:rsid w:val="00585625"/>
    <w:rsid w:val="00585690"/>
    <w:rsid w:val="00585882"/>
    <w:rsid w:val="00585AFE"/>
    <w:rsid w:val="00585E9A"/>
    <w:rsid w:val="00586744"/>
    <w:rsid w:val="00586B16"/>
    <w:rsid w:val="00586D04"/>
    <w:rsid w:val="00586D93"/>
    <w:rsid w:val="00586DE4"/>
    <w:rsid w:val="00587015"/>
    <w:rsid w:val="00587364"/>
    <w:rsid w:val="00587403"/>
    <w:rsid w:val="00587498"/>
    <w:rsid w:val="0058754D"/>
    <w:rsid w:val="005877D1"/>
    <w:rsid w:val="00587864"/>
    <w:rsid w:val="005878EE"/>
    <w:rsid w:val="00587902"/>
    <w:rsid w:val="00587A23"/>
    <w:rsid w:val="00587A4D"/>
    <w:rsid w:val="00587C21"/>
    <w:rsid w:val="00587C8E"/>
    <w:rsid w:val="00587DD4"/>
    <w:rsid w:val="00587F48"/>
    <w:rsid w:val="00590160"/>
    <w:rsid w:val="00590195"/>
    <w:rsid w:val="005903EF"/>
    <w:rsid w:val="005909D2"/>
    <w:rsid w:val="005909FA"/>
    <w:rsid w:val="00590EAC"/>
    <w:rsid w:val="00590FB5"/>
    <w:rsid w:val="0059107E"/>
    <w:rsid w:val="00591234"/>
    <w:rsid w:val="00591CB1"/>
    <w:rsid w:val="00591CDB"/>
    <w:rsid w:val="00591DA1"/>
    <w:rsid w:val="005920BB"/>
    <w:rsid w:val="005921BC"/>
    <w:rsid w:val="0059236F"/>
    <w:rsid w:val="00592764"/>
    <w:rsid w:val="00592C03"/>
    <w:rsid w:val="0059332D"/>
    <w:rsid w:val="005936DF"/>
    <w:rsid w:val="0059388B"/>
    <w:rsid w:val="00593F2A"/>
    <w:rsid w:val="00594232"/>
    <w:rsid w:val="00594690"/>
    <w:rsid w:val="00594A38"/>
    <w:rsid w:val="00594D8B"/>
    <w:rsid w:val="00594EAE"/>
    <w:rsid w:val="005951E1"/>
    <w:rsid w:val="005957D9"/>
    <w:rsid w:val="00595BB3"/>
    <w:rsid w:val="00595CD6"/>
    <w:rsid w:val="00595D4C"/>
    <w:rsid w:val="00596715"/>
    <w:rsid w:val="00596881"/>
    <w:rsid w:val="005969B3"/>
    <w:rsid w:val="00596BD7"/>
    <w:rsid w:val="005970B5"/>
    <w:rsid w:val="00597427"/>
    <w:rsid w:val="005974DE"/>
    <w:rsid w:val="005976F0"/>
    <w:rsid w:val="00597CEE"/>
    <w:rsid w:val="00597D4A"/>
    <w:rsid w:val="00597EED"/>
    <w:rsid w:val="005A044D"/>
    <w:rsid w:val="005A0593"/>
    <w:rsid w:val="005A0C7D"/>
    <w:rsid w:val="005A0E56"/>
    <w:rsid w:val="005A187C"/>
    <w:rsid w:val="005A1B04"/>
    <w:rsid w:val="005A26D1"/>
    <w:rsid w:val="005A2821"/>
    <w:rsid w:val="005A2BDF"/>
    <w:rsid w:val="005A2C4C"/>
    <w:rsid w:val="005A3137"/>
    <w:rsid w:val="005A31E0"/>
    <w:rsid w:val="005A353E"/>
    <w:rsid w:val="005A355B"/>
    <w:rsid w:val="005A36E0"/>
    <w:rsid w:val="005A36E8"/>
    <w:rsid w:val="005A3CE9"/>
    <w:rsid w:val="005A3F84"/>
    <w:rsid w:val="005A3FDD"/>
    <w:rsid w:val="005A429C"/>
    <w:rsid w:val="005A45A1"/>
    <w:rsid w:val="005A4B86"/>
    <w:rsid w:val="005A4C8C"/>
    <w:rsid w:val="005A544B"/>
    <w:rsid w:val="005A545F"/>
    <w:rsid w:val="005A5465"/>
    <w:rsid w:val="005A59E5"/>
    <w:rsid w:val="005A5A2D"/>
    <w:rsid w:val="005A5A6B"/>
    <w:rsid w:val="005A5C6F"/>
    <w:rsid w:val="005A5E82"/>
    <w:rsid w:val="005A5FD2"/>
    <w:rsid w:val="005A615D"/>
    <w:rsid w:val="005A66E8"/>
    <w:rsid w:val="005A6892"/>
    <w:rsid w:val="005A6958"/>
    <w:rsid w:val="005A69B9"/>
    <w:rsid w:val="005A6DCF"/>
    <w:rsid w:val="005A6F19"/>
    <w:rsid w:val="005A6FFD"/>
    <w:rsid w:val="005A7005"/>
    <w:rsid w:val="005A706C"/>
    <w:rsid w:val="005A70F2"/>
    <w:rsid w:val="005A71E8"/>
    <w:rsid w:val="005A7245"/>
    <w:rsid w:val="005A7467"/>
    <w:rsid w:val="005A75ED"/>
    <w:rsid w:val="005A77EE"/>
    <w:rsid w:val="005A7B6C"/>
    <w:rsid w:val="005A7EAD"/>
    <w:rsid w:val="005B00E8"/>
    <w:rsid w:val="005B0A22"/>
    <w:rsid w:val="005B0A4F"/>
    <w:rsid w:val="005B108D"/>
    <w:rsid w:val="005B112C"/>
    <w:rsid w:val="005B11BE"/>
    <w:rsid w:val="005B19B3"/>
    <w:rsid w:val="005B1B94"/>
    <w:rsid w:val="005B1D09"/>
    <w:rsid w:val="005B1E3B"/>
    <w:rsid w:val="005B1F61"/>
    <w:rsid w:val="005B200B"/>
    <w:rsid w:val="005B2103"/>
    <w:rsid w:val="005B2420"/>
    <w:rsid w:val="005B2BB0"/>
    <w:rsid w:val="005B3233"/>
    <w:rsid w:val="005B3439"/>
    <w:rsid w:val="005B3573"/>
    <w:rsid w:val="005B362F"/>
    <w:rsid w:val="005B3888"/>
    <w:rsid w:val="005B38E5"/>
    <w:rsid w:val="005B38F0"/>
    <w:rsid w:val="005B3D6D"/>
    <w:rsid w:val="005B41A7"/>
    <w:rsid w:val="005B4584"/>
    <w:rsid w:val="005B476C"/>
    <w:rsid w:val="005B4851"/>
    <w:rsid w:val="005B4FE1"/>
    <w:rsid w:val="005B5186"/>
    <w:rsid w:val="005B51E3"/>
    <w:rsid w:val="005B54D4"/>
    <w:rsid w:val="005B5543"/>
    <w:rsid w:val="005B587E"/>
    <w:rsid w:val="005B5CDB"/>
    <w:rsid w:val="005B6374"/>
    <w:rsid w:val="005B65BD"/>
    <w:rsid w:val="005B662E"/>
    <w:rsid w:val="005B695F"/>
    <w:rsid w:val="005B6A02"/>
    <w:rsid w:val="005B6A30"/>
    <w:rsid w:val="005B6DEE"/>
    <w:rsid w:val="005B6E9D"/>
    <w:rsid w:val="005B7166"/>
    <w:rsid w:val="005B7676"/>
    <w:rsid w:val="005B77C4"/>
    <w:rsid w:val="005B78BD"/>
    <w:rsid w:val="005B79A1"/>
    <w:rsid w:val="005B7A6E"/>
    <w:rsid w:val="005B7A8D"/>
    <w:rsid w:val="005B7B05"/>
    <w:rsid w:val="005B7C73"/>
    <w:rsid w:val="005C02C0"/>
    <w:rsid w:val="005C065D"/>
    <w:rsid w:val="005C07FC"/>
    <w:rsid w:val="005C0803"/>
    <w:rsid w:val="005C08E7"/>
    <w:rsid w:val="005C0E6C"/>
    <w:rsid w:val="005C10AB"/>
    <w:rsid w:val="005C1142"/>
    <w:rsid w:val="005C11C4"/>
    <w:rsid w:val="005C1316"/>
    <w:rsid w:val="005C13EF"/>
    <w:rsid w:val="005C1592"/>
    <w:rsid w:val="005C1AE0"/>
    <w:rsid w:val="005C24B2"/>
    <w:rsid w:val="005C261D"/>
    <w:rsid w:val="005C2A04"/>
    <w:rsid w:val="005C2B6C"/>
    <w:rsid w:val="005C2C92"/>
    <w:rsid w:val="005C30CB"/>
    <w:rsid w:val="005C3208"/>
    <w:rsid w:val="005C3356"/>
    <w:rsid w:val="005C33AC"/>
    <w:rsid w:val="005C3435"/>
    <w:rsid w:val="005C37A7"/>
    <w:rsid w:val="005C37CC"/>
    <w:rsid w:val="005C39EC"/>
    <w:rsid w:val="005C3B4F"/>
    <w:rsid w:val="005C3B76"/>
    <w:rsid w:val="005C3C48"/>
    <w:rsid w:val="005C3CF4"/>
    <w:rsid w:val="005C4349"/>
    <w:rsid w:val="005C4480"/>
    <w:rsid w:val="005C44AD"/>
    <w:rsid w:val="005C4667"/>
    <w:rsid w:val="005C4B74"/>
    <w:rsid w:val="005C4C14"/>
    <w:rsid w:val="005C4C4E"/>
    <w:rsid w:val="005C4D1B"/>
    <w:rsid w:val="005C4DB6"/>
    <w:rsid w:val="005C5135"/>
    <w:rsid w:val="005C5361"/>
    <w:rsid w:val="005C56ED"/>
    <w:rsid w:val="005C5D6A"/>
    <w:rsid w:val="005C5D96"/>
    <w:rsid w:val="005C5D99"/>
    <w:rsid w:val="005C6179"/>
    <w:rsid w:val="005C61A7"/>
    <w:rsid w:val="005C6216"/>
    <w:rsid w:val="005C697A"/>
    <w:rsid w:val="005C6CF2"/>
    <w:rsid w:val="005C6DB2"/>
    <w:rsid w:val="005C6DE5"/>
    <w:rsid w:val="005C6F2C"/>
    <w:rsid w:val="005C6FA3"/>
    <w:rsid w:val="005C708E"/>
    <w:rsid w:val="005C70EF"/>
    <w:rsid w:val="005C7694"/>
    <w:rsid w:val="005C7AD5"/>
    <w:rsid w:val="005D08D8"/>
    <w:rsid w:val="005D0A3F"/>
    <w:rsid w:val="005D0F21"/>
    <w:rsid w:val="005D0F43"/>
    <w:rsid w:val="005D13BE"/>
    <w:rsid w:val="005D17A8"/>
    <w:rsid w:val="005D1CEF"/>
    <w:rsid w:val="005D1D4D"/>
    <w:rsid w:val="005D1F85"/>
    <w:rsid w:val="005D289E"/>
    <w:rsid w:val="005D37C2"/>
    <w:rsid w:val="005D38BE"/>
    <w:rsid w:val="005D3930"/>
    <w:rsid w:val="005D3953"/>
    <w:rsid w:val="005D3A53"/>
    <w:rsid w:val="005D3C59"/>
    <w:rsid w:val="005D3F9C"/>
    <w:rsid w:val="005D4259"/>
    <w:rsid w:val="005D447D"/>
    <w:rsid w:val="005D44EB"/>
    <w:rsid w:val="005D45B1"/>
    <w:rsid w:val="005D4743"/>
    <w:rsid w:val="005D47E0"/>
    <w:rsid w:val="005D4810"/>
    <w:rsid w:val="005D485D"/>
    <w:rsid w:val="005D4A02"/>
    <w:rsid w:val="005D4BAB"/>
    <w:rsid w:val="005D57C3"/>
    <w:rsid w:val="005D5B5D"/>
    <w:rsid w:val="005D5D64"/>
    <w:rsid w:val="005D5EA2"/>
    <w:rsid w:val="005D611A"/>
    <w:rsid w:val="005D6389"/>
    <w:rsid w:val="005D6755"/>
    <w:rsid w:val="005D677A"/>
    <w:rsid w:val="005D6A4F"/>
    <w:rsid w:val="005D6B63"/>
    <w:rsid w:val="005D72A1"/>
    <w:rsid w:val="005D72A7"/>
    <w:rsid w:val="005D740F"/>
    <w:rsid w:val="005D7486"/>
    <w:rsid w:val="005D7CB1"/>
    <w:rsid w:val="005E0193"/>
    <w:rsid w:val="005E02CB"/>
    <w:rsid w:val="005E055A"/>
    <w:rsid w:val="005E0871"/>
    <w:rsid w:val="005E0E8A"/>
    <w:rsid w:val="005E0F7E"/>
    <w:rsid w:val="005E11B1"/>
    <w:rsid w:val="005E17B0"/>
    <w:rsid w:val="005E1949"/>
    <w:rsid w:val="005E1B11"/>
    <w:rsid w:val="005E1D6E"/>
    <w:rsid w:val="005E1D75"/>
    <w:rsid w:val="005E1F16"/>
    <w:rsid w:val="005E2461"/>
    <w:rsid w:val="005E2A89"/>
    <w:rsid w:val="005E2CA8"/>
    <w:rsid w:val="005E2CCF"/>
    <w:rsid w:val="005E3428"/>
    <w:rsid w:val="005E36EF"/>
    <w:rsid w:val="005E373A"/>
    <w:rsid w:val="005E3A50"/>
    <w:rsid w:val="005E3F1C"/>
    <w:rsid w:val="005E4205"/>
    <w:rsid w:val="005E442E"/>
    <w:rsid w:val="005E4625"/>
    <w:rsid w:val="005E4631"/>
    <w:rsid w:val="005E4BCF"/>
    <w:rsid w:val="005E4C2E"/>
    <w:rsid w:val="005E4C66"/>
    <w:rsid w:val="005E4DF7"/>
    <w:rsid w:val="005E512C"/>
    <w:rsid w:val="005E515A"/>
    <w:rsid w:val="005E5750"/>
    <w:rsid w:val="005E5922"/>
    <w:rsid w:val="005E5998"/>
    <w:rsid w:val="005E5A1E"/>
    <w:rsid w:val="005E5B4B"/>
    <w:rsid w:val="005E6184"/>
    <w:rsid w:val="005E61A6"/>
    <w:rsid w:val="005E62AF"/>
    <w:rsid w:val="005E6684"/>
    <w:rsid w:val="005E69F2"/>
    <w:rsid w:val="005E6B41"/>
    <w:rsid w:val="005E6BA3"/>
    <w:rsid w:val="005E6D31"/>
    <w:rsid w:val="005E714E"/>
    <w:rsid w:val="005E723A"/>
    <w:rsid w:val="005E78FF"/>
    <w:rsid w:val="005E7C5C"/>
    <w:rsid w:val="005F04B3"/>
    <w:rsid w:val="005F0611"/>
    <w:rsid w:val="005F0811"/>
    <w:rsid w:val="005F08AA"/>
    <w:rsid w:val="005F0A51"/>
    <w:rsid w:val="005F0B8B"/>
    <w:rsid w:val="005F0DCF"/>
    <w:rsid w:val="005F1391"/>
    <w:rsid w:val="005F1468"/>
    <w:rsid w:val="005F1A60"/>
    <w:rsid w:val="005F1ADD"/>
    <w:rsid w:val="005F1CD5"/>
    <w:rsid w:val="005F218E"/>
    <w:rsid w:val="005F22C8"/>
    <w:rsid w:val="005F23B1"/>
    <w:rsid w:val="005F23CE"/>
    <w:rsid w:val="005F2505"/>
    <w:rsid w:val="005F2534"/>
    <w:rsid w:val="005F2938"/>
    <w:rsid w:val="005F3A54"/>
    <w:rsid w:val="005F3CD3"/>
    <w:rsid w:val="005F3F1B"/>
    <w:rsid w:val="005F42C1"/>
    <w:rsid w:val="005F4469"/>
    <w:rsid w:val="005F46F1"/>
    <w:rsid w:val="005F483F"/>
    <w:rsid w:val="005F4A8A"/>
    <w:rsid w:val="005F4B82"/>
    <w:rsid w:val="005F4D03"/>
    <w:rsid w:val="005F50E9"/>
    <w:rsid w:val="005F5532"/>
    <w:rsid w:val="005F5931"/>
    <w:rsid w:val="005F5AB7"/>
    <w:rsid w:val="005F5D49"/>
    <w:rsid w:val="005F621F"/>
    <w:rsid w:val="005F66CF"/>
    <w:rsid w:val="005F674F"/>
    <w:rsid w:val="005F6905"/>
    <w:rsid w:val="005F6921"/>
    <w:rsid w:val="005F6942"/>
    <w:rsid w:val="005F6B25"/>
    <w:rsid w:val="005F6D46"/>
    <w:rsid w:val="005F716C"/>
    <w:rsid w:val="005F71C9"/>
    <w:rsid w:val="005F7270"/>
    <w:rsid w:val="005F72B4"/>
    <w:rsid w:val="005F76D2"/>
    <w:rsid w:val="005F77D9"/>
    <w:rsid w:val="005F7821"/>
    <w:rsid w:val="005F79DF"/>
    <w:rsid w:val="005F7DD9"/>
    <w:rsid w:val="005F7E66"/>
    <w:rsid w:val="005F7EE1"/>
    <w:rsid w:val="00600238"/>
    <w:rsid w:val="0060036B"/>
    <w:rsid w:val="00600502"/>
    <w:rsid w:val="00600528"/>
    <w:rsid w:val="0060061A"/>
    <w:rsid w:val="00600654"/>
    <w:rsid w:val="006006D6"/>
    <w:rsid w:val="006006EC"/>
    <w:rsid w:val="00600703"/>
    <w:rsid w:val="006007B2"/>
    <w:rsid w:val="00600813"/>
    <w:rsid w:val="006008A7"/>
    <w:rsid w:val="006009F2"/>
    <w:rsid w:val="00600A42"/>
    <w:rsid w:val="00600E8D"/>
    <w:rsid w:val="00600F41"/>
    <w:rsid w:val="006010C3"/>
    <w:rsid w:val="0060119A"/>
    <w:rsid w:val="006012EF"/>
    <w:rsid w:val="006015B5"/>
    <w:rsid w:val="00601DEB"/>
    <w:rsid w:val="00602255"/>
    <w:rsid w:val="00602999"/>
    <w:rsid w:val="00602A14"/>
    <w:rsid w:val="00602BC7"/>
    <w:rsid w:val="00602D87"/>
    <w:rsid w:val="00602E97"/>
    <w:rsid w:val="00602EE8"/>
    <w:rsid w:val="00602F2D"/>
    <w:rsid w:val="00603292"/>
    <w:rsid w:val="00603343"/>
    <w:rsid w:val="006035E7"/>
    <w:rsid w:val="00603666"/>
    <w:rsid w:val="006037D0"/>
    <w:rsid w:val="006039F0"/>
    <w:rsid w:val="00603AD8"/>
    <w:rsid w:val="00603E52"/>
    <w:rsid w:val="00603E7A"/>
    <w:rsid w:val="00604122"/>
    <w:rsid w:val="0060417B"/>
    <w:rsid w:val="00604628"/>
    <w:rsid w:val="0060494D"/>
    <w:rsid w:val="006049E3"/>
    <w:rsid w:val="00605515"/>
    <w:rsid w:val="00605574"/>
    <w:rsid w:val="00605733"/>
    <w:rsid w:val="00605904"/>
    <w:rsid w:val="00605A31"/>
    <w:rsid w:val="00605F10"/>
    <w:rsid w:val="006065CB"/>
    <w:rsid w:val="00606A77"/>
    <w:rsid w:val="00606E06"/>
    <w:rsid w:val="0060718C"/>
    <w:rsid w:val="00607407"/>
    <w:rsid w:val="006076B7"/>
    <w:rsid w:val="00607CB7"/>
    <w:rsid w:val="0061001A"/>
    <w:rsid w:val="006102D1"/>
    <w:rsid w:val="00610C74"/>
    <w:rsid w:val="006111B8"/>
    <w:rsid w:val="00611220"/>
    <w:rsid w:val="006112F7"/>
    <w:rsid w:val="00611346"/>
    <w:rsid w:val="00611751"/>
    <w:rsid w:val="00611809"/>
    <w:rsid w:val="00611A54"/>
    <w:rsid w:val="00611AB5"/>
    <w:rsid w:val="00611C6A"/>
    <w:rsid w:val="00611FBD"/>
    <w:rsid w:val="00611FEE"/>
    <w:rsid w:val="00612017"/>
    <w:rsid w:val="006120C2"/>
    <w:rsid w:val="0061280E"/>
    <w:rsid w:val="006128D0"/>
    <w:rsid w:val="00612904"/>
    <w:rsid w:val="00612957"/>
    <w:rsid w:val="0061296F"/>
    <w:rsid w:val="006129A7"/>
    <w:rsid w:val="00612CC7"/>
    <w:rsid w:val="00612D3B"/>
    <w:rsid w:val="00612FA9"/>
    <w:rsid w:val="00613444"/>
    <w:rsid w:val="006135C1"/>
    <w:rsid w:val="006135E8"/>
    <w:rsid w:val="006136EC"/>
    <w:rsid w:val="00613837"/>
    <w:rsid w:val="0061385D"/>
    <w:rsid w:val="0061393C"/>
    <w:rsid w:val="00613A9E"/>
    <w:rsid w:val="00613BB3"/>
    <w:rsid w:val="00613D6E"/>
    <w:rsid w:val="0061418E"/>
    <w:rsid w:val="006146E1"/>
    <w:rsid w:val="00614C5A"/>
    <w:rsid w:val="00614EA9"/>
    <w:rsid w:val="00615648"/>
    <w:rsid w:val="006156EC"/>
    <w:rsid w:val="006159BE"/>
    <w:rsid w:val="00615BEB"/>
    <w:rsid w:val="00615C6C"/>
    <w:rsid w:val="00615EFC"/>
    <w:rsid w:val="00616183"/>
    <w:rsid w:val="00616360"/>
    <w:rsid w:val="00616377"/>
    <w:rsid w:val="00616491"/>
    <w:rsid w:val="0061668E"/>
    <w:rsid w:val="00616A88"/>
    <w:rsid w:val="00616AFF"/>
    <w:rsid w:val="00616CB5"/>
    <w:rsid w:val="00617019"/>
    <w:rsid w:val="0061707E"/>
    <w:rsid w:val="00617149"/>
    <w:rsid w:val="00617276"/>
    <w:rsid w:val="0061746B"/>
    <w:rsid w:val="006176C7"/>
    <w:rsid w:val="0061798A"/>
    <w:rsid w:val="006179D1"/>
    <w:rsid w:val="00617C51"/>
    <w:rsid w:val="0062033B"/>
    <w:rsid w:val="00620713"/>
    <w:rsid w:val="00620768"/>
    <w:rsid w:val="00620835"/>
    <w:rsid w:val="00620845"/>
    <w:rsid w:val="00620889"/>
    <w:rsid w:val="00620A1D"/>
    <w:rsid w:val="00620BD3"/>
    <w:rsid w:val="00620C2B"/>
    <w:rsid w:val="00621407"/>
    <w:rsid w:val="00621482"/>
    <w:rsid w:val="00621C66"/>
    <w:rsid w:val="00621E27"/>
    <w:rsid w:val="006226A4"/>
    <w:rsid w:val="00622859"/>
    <w:rsid w:val="00622C4A"/>
    <w:rsid w:val="00622E2C"/>
    <w:rsid w:val="00622F81"/>
    <w:rsid w:val="0062305A"/>
    <w:rsid w:val="00623A2E"/>
    <w:rsid w:val="00623D14"/>
    <w:rsid w:val="00624214"/>
    <w:rsid w:val="00624601"/>
    <w:rsid w:val="0062487C"/>
    <w:rsid w:val="0062496F"/>
    <w:rsid w:val="00625232"/>
    <w:rsid w:val="0062544A"/>
    <w:rsid w:val="006254D6"/>
    <w:rsid w:val="006255C5"/>
    <w:rsid w:val="0062570B"/>
    <w:rsid w:val="006257DF"/>
    <w:rsid w:val="00625C60"/>
    <w:rsid w:val="00625D9D"/>
    <w:rsid w:val="006262FA"/>
    <w:rsid w:val="00626344"/>
    <w:rsid w:val="006263D3"/>
    <w:rsid w:val="00626520"/>
    <w:rsid w:val="006266BB"/>
    <w:rsid w:val="0062675F"/>
    <w:rsid w:val="00626989"/>
    <w:rsid w:val="00626E4C"/>
    <w:rsid w:val="00626F1F"/>
    <w:rsid w:val="00626FA5"/>
    <w:rsid w:val="00627692"/>
    <w:rsid w:val="006278B2"/>
    <w:rsid w:val="00627B9F"/>
    <w:rsid w:val="00627FE1"/>
    <w:rsid w:val="0063019C"/>
    <w:rsid w:val="00630769"/>
    <w:rsid w:val="00630909"/>
    <w:rsid w:val="00630F8D"/>
    <w:rsid w:val="00631130"/>
    <w:rsid w:val="006316E1"/>
    <w:rsid w:val="00631B02"/>
    <w:rsid w:val="00631C3E"/>
    <w:rsid w:val="00631C93"/>
    <w:rsid w:val="00631CD3"/>
    <w:rsid w:val="00631E73"/>
    <w:rsid w:val="00631FC0"/>
    <w:rsid w:val="00632022"/>
    <w:rsid w:val="00632705"/>
    <w:rsid w:val="00632B67"/>
    <w:rsid w:val="00633362"/>
    <w:rsid w:val="006335E6"/>
    <w:rsid w:val="006337B2"/>
    <w:rsid w:val="00633804"/>
    <w:rsid w:val="00633B7B"/>
    <w:rsid w:val="00633DC8"/>
    <w:rsid w:val="00633DD6"/>
    <w:rsid w:val="00633DE1"/>
    <w:rsid w:val="00633E86"/>
    <w:rsid w:val="00633F60"/>
    <w:rsid w:val="006342E7"/>
    <w:rsid w:val="006345DB"/>
    <w:rsid w:val="00634640"/>
    <w:rsid w:val="0063497C"/>
    <w:rsid w:val="00634A00"/>
    <w:rsid w:val="00634A96"/>
    <w:rsid w:val="00634ECB"/>
    <w:rsid w:val="0063501A"/>
    <w:rsid w:val="006351F4"/>
    <w:rsid w:val="0063530F"/>
    <w:rsid w:val="0063540C"/>
    <w:rsid w:val="006358FD"/>
    <w:rsid w:val="006359B9"/>
    <w:rsid w:val="00635A38"/>
    <w:rsid w:val="00635D39"/>
    <w:rsid w:val="00635D7B"/>
    <w:rsid w:val="0063606A"/>
    <w:rsid w:val="0063616E"/>
    <w:rsid w:val="0063630C"/>
    <w:rsid w:val="0063692E"/>
    <w:rsid w:val="00636A7B"/>
    <w:rsid w:val="00636BD2"/>
    <w:rsid w:val="00637570"/>
    <w:rsid w:val="00637723"/>
    <w:rsid w:val="0063791D"/>
    <w:rsid w:val="00637C4E"/>
    <w:rsid w:val="00637CCE"/>
    <w:rsid w:val="0064041F"/>
    <w:rsid w:val="00640453"/>
    <w:rsid w:val="0064066C"/>
    <w:rsid w:val="00640F7A"/>
    <w:rsid w:val="00640F8A"/>
    <w:rsid w:val="00641080"/>
    <w:rsid w:val="006410AD"/>
    <w:rsid w:val="006414D5"/>
    <w:rsid w:val="00641654"/>
    <w:rsid w:val="00641698"/>
    <w:rsid w:val="006418A9"/>
    <w:rsid w:val="00641C7D"/>
    <w:rsid w:val="00641DD0"/>
    <w:rsid w:val="00641F42"/>
    <w:rsid w:val="0064212C"/>
    <w:rsid w:val="006421D6"/>
    <w:rsid w:val="00642418"/>
    <w:rsid w:val="006425D6"/>
    <w:rsid w:val="00642A7F"/>
    <w:rsid w:val="00642A9C"/>
    <w:rsid w:val="00642BA5"/>
    <w:rsid w:val="00642C4C"/>
    <w:rsid w:val="00643219"/>
    <w:rsid w:val="00643261"/>
    <w:rsid w:val="006432B2"/>
    <w:rsid w:val="00643389"/>
    <w:rsid w:val="0064357D"/>
    <w:rsid w:val="00643D63"/>
    <w:rsid w:val="006441A2"/>
    <w:rsid w:val="0064468F"/>
    <w:rsid w:val="006446B6"/>
    <w:rsid w:val="006446CF"/>
    <w:rsid w:val="006447EE"/>
    <w:rsid w:val="006448C5"/>
    <w:rsid w:val="006449B7"/>
    <w:rsid w:val="00644F60"/>
    <w:rsid w:val="00644F98"/>
    <w:rsid w:val="0064508A"/>
    <w:rsid w:val="006452FD"/>
    <w:rsid w:val="0064542E"/>
    <w:rsid w:val="00645435"/>
    <w:rsid w:val="006454F4"/>
    <w:rsid w:val="00645A85"/>
    <w:rsid w:val="006461E2"/>
    <w:rsid w:val="00646296"/>
    <w:rsid w:val="006462BA"/>
    <w:rsid w:val="00646340"/>
    <w:rsid w:val="00646364"/>
    <w:rsid w:val="00646E07"/>
    <w:rsid w:val="0064726F"/>
    <w:rsid w:val="00647618"/>
    <w:rsid w:val="00647AD1"/>
    <w:rsid w:val="0065000F"/>
    <w:rsid w:val="006501B3"/>
    <w:rsid w:val="00650240"/>
    <w:rsid w:val="006504F6"/>
    <w:rsid w:val="006504FE"/>
    <w:rsid w:val="0065057C"/>
    <w:rsid w:val="0065091F"/>
    <w:rsid w:val="00650B0F"/>
    <w:rsid w:val="00650B26"/>
    <w:rsid w:val="00650BDB"/>
    <w:rsid w:val="00650D2A"/>
    <w:rsid w:val="00651135"/>
    <w:rsid w:val="0065114B"/>
    <w:rsid w:val="006515CE"/>
    <w:rsid w:val="006518E1"/>
    <w:rsid w:val="0065198F"/>
    <w:rsid w:val="00651D46"/>
    <w:rsid w:val="00651FFB"/>
    <w:rsid w:val="00652297"/>
    <w:rsid w:val="00652454"/>
    <w:rsid w:val="0065299C"/>
    <w:rsid w:val="00652D2B"/>
    <w:rsid w:val="00652DCC"/>
    <w:rsid w:val="00652E53"/>
    <w:rsid w:val="00652EF3"/>
    <w:rsid w:val="0065324C"/>
    <w:rsid w:val="00653332"/>
    <w:rsid w:val="00653A74"/>
    <w:rsid w:val="00653E03"/>
    <w:rsid w:val="006540B4"/>
    <w:rsid w:val="006540F7"/>
    <w:rsid w:val="00654105"/>
    <w:rsid w:val="0065439A"/>
    <w:rsid w:val="00654602"/>
    <w:rsid w:val="00654829"/>
    <w:rsid w:val="00654935"/>
    <w:rsid w:val="00654B0F"/>
    <w:rsid w:val="00654DB8"/>
    <w:rsid w:val="00655230"/>
    <w:rsid w:val="00655245"/>
    <w:rsid w:val="00655254"/>
    <w:rsid w:val="0065593D"/>
    <w:rsid w:val="00655C09"/>
    <w:rsid w:val="00655CD7"/>
    <w:rsid w:val="00655F00"/>
    <w:rsid w:val="00655F64"/>
    <w:rsid w:val="006560CC"/>
    <w:rsid w:val="0065610A"/>
    <w:rsid w:val="0065647E"/>
    <w:rsid w:val="006564A2"/>
    <w:rsid w:val="006569C3"/>
    <w:rsid w:val="00656B40"/>
    <w:rsid w:val="00656D78"/>
    <w:rsid w:val="00656DE0"/>
    <w:rsid w:val="00656EEE"/>
    <w:rsid w:val="00657560"/>
    <w:rsid w:val="00657762"/>
    <w:rsid w:val="0065799C"/>
    <w:rsid w:val="006579EC"/>
    <w:rsid w:val="00657A2C"/>
    <w:rsid w:val="00657BC2"/>
    <w:rsid w:val="0066001A"/>
    <w:rsid w:val="00660190"/>
    <w:rsid w:val="0066029E"/>
    <w:rsid w:val="006606A2"/>
    <w:rsid w:val="006608D2"/>
    <w:rsid w:val="00660D68"/>
    <w:rsid w:val="00660E0F"/>
    <w:rsid w:val="00660E23"/>
    <w:rsid w:val="00661114"/>
    <w:rsid w:val="006618D1"/>
    <w:rsid w:val="0066198A"/>
    <w:rsid w:val="00661B0E"/>
    <w:rsid w:val="00661E1D"/>
    <w:rsid w:val="006620A7"/>
    <w:rsid w:val="006629D1"/>
    <w:rsid w:val="00662AF5"/>
    <w:rsid w:val="00662B60"/>
    <w:rsid w:val="00662C79"/>
    <w:rsid w:val="00663131"/>
    <w:rsid w:val="00663523"/>
    <w:rsid w:val="0066366D"/>
    <w:rsid w:val="00663855"/>
    <w:rsid w:val="00663AD6"/>
    <w:rsid w:val="00663F6E"/>
    <w:rsid w:val="006643E9"/>
    <w:rsid w:val="00664643"/>
    <w:rsid w:val="00664CB1"/>
    <w:rsid w:val="00664D08"/>
    <w:rsid w:val="00664F61"/>
    <w:rsid w:val="006652B6"/>
    <w:rsid w:val="006654E1"/>
    <w:rsid w:val="00665F09"/>
    <w:rsid w:val="00665F4B"/>
    <w:rsid w:val="006662A6"/>
    <w:rsid w:val="0066637A"/>
    <w:rsid w:val="00666484"/>
    <w:rsid w:val="00666917"/>
    <w:rsid w:val="006669A6"/>
    <w:rsid w:val="00666AB3"/>
    <w:rsid w:val="00666E0D"/>
    <w:rsid w:val="00666E7D"/>
    <w:rsid w:val="0066728C"/>
    <w:rsid w:val="00667590"/>
    <w:rsid w:val="006677C0"/>
    <w:rsid w:val="00667DFA"/>
    <w:rsid w:val="006710AA"/>
    <w:rsid w:val="006713DD"/>
    <w:rsid w:val="0067179E"/>
    <w:rsid w:val="0067198C"/>
    <w:rsid w:val="00671CCA"/>
    <w:rsid w:val="006725B6"/>
    <w:rsid w:val="00672701"/>
    <w:rsid w:val="006727C4"/>
    <w:rsid w:val="00672BCC"/>
    <w:rsid w:val="00672E15"/>
    <w:rsid w:val="00672FE3"/>
    <w:rsid w:val="0067348A"/>
    <w:rsid w:val="00673990"/>
    <w:rsid w:val="00673B65"/>
    <w:rsid w:val="00673E86"/>
    <w:rsid w:val="0067402C"/>
    <w:rsid w:val="00674645"/>
    <w:rsid w:val="00674874"/>
    <w:rsid w:val="006749D7"/>
    <w:rsid w:val="00674B76"/>
    <w:rsid w:val="00674B7E"/>
    <w:rsid w:val="00674CAD"/>
    <w:rsid w:val="00674DCD"/>
    <w:rsid w:val="00675077"/>
    <w:rsid w:val="00675209"/>
    <w:rsid w:val="0067563F"/>
    <w:rsid w:val="00675724"/>
    <w:rsid w:val="006759D1"/>
    <w:rsid w:val="00675AF5"/>
    <w:rsid w:val="00675BB8"/>
    <w:rsid w:val="00675D58"/>
    <w:rsid w:val="00675F7A"/>
    <w:rsid w:val="0067610A"/>
    <w:rsid w:val="0067670B"/>
    <w:rsid w:val="00676747"/>
    <w:rsid w:val="006767F5"/>
    <w:rsid w:val="00676813"/>
    <w:rsid w:val="00676982"/>
    <w:rsid w:val="00676993"/>
    <w:rsid w:val="00676AC6"/>
    <w:rsid w:val="00677AB6"/>
    <w:rsid w:val="00677DB9"/>
    <w:rsid w:val="00677F5D"/>
    <w:rsid w:val="006802A5"/>
    <w:rsid w:val="006803F0"/>
    <w:rsid w:val="006806B9"/>
    <w:rsid w:val="006807B1"/>
    <w:rsid w:val="00680A7F"/>
    <w:rsid w:val="00680A8B"/>
    <w:rsid w:val="00680B9B"/>
    <w:rsid w:val="00680F0F"/>
    <w:rsid w:val="00681291"/>
    <w:rsid w:val="006812A3"/>
    <w:rsid w:val="00681322"/>
    <w:rsid w:val="0068136F"/>
    <w:rsid w:val="006814F0"/>
    <w:rsid w:val="006815BF"/>
    <w:rsid w:val="0068164C"/>
    <w:rsid w:val="0068166E"/>
    <w:rsid w:val="006816A9"/>
    <w:rsid w:val="00681A4E"/>
    <w:rsid w:val="00681AE7"/>
    <w:rsid w:val="00682A46"/>
    <w:rsid w:val="00682A56"/>
    <w:rsid w:val="00682AD5"/>
    <w:rsid w:val="00682B88"/>
    <w:rsid w:val="00682E8F"/>
    <w:rsid w:val="006831EF"/>
    <w:rsid w:val="00683720"/>
    <w:rsid w:val="00683CD3"/>
    <w:rsid w:val="00683DFD"/>
    <w:rsid w:val="0068413B"/>
    <w:rsid w:val="00684255"/>
    <w:rsid w:val="00684360"/>
    <w:rsid w:val="0068437F"/>
    <w:rsid w:val="0068532F"/>
    <w:rsid w:val="00685632"/>
    <w:rsid w:val="00685844"/>
    <w:rsid w:val="00685BE7"/>
    <w:rsid w:val="0068605B"/>
    <w:rsid w:val="006860A0"/>
    <w:rsid w:val="006860EF"/>
    <w:rsid w:val="0068619F"/>
    <w:rsid w:val="00686208"/>
    <w:rsid w:val="00686661"/>
    <w:rsid w:val="00686FD6"/>
    <w:rsid w:val="006870AA"/>
    <w:rsid w:val="00687205"/>
    <w:rsid w:val="00687628"/>
    <w:rsid w:val="006879FF"/>
    <w:rsid w:val="00687A50"/>
    <w:rsid w:val="00687E7F"/>
    <w:rsid w:val="00690042"/>
    <w:rsid w:val="006903B4"/>
    <w:rsid w:val="00690568"/>
    <w:rsid w:val="00690680"/>
    <w:rsid w:val="00690ABF"/>
    <w:rsid w:val="00690C97"/>
    <w:rsid w:val="00690EC2"/>
    <w:rsid w:val="00691011"/>
    <w:rsid w:val="00691382"/>
    <w:rsid w:val="006914BA"/>
    <w:rsid w:val="00691824"/>
    <w:rsid w:val="00691CBF"/>
    <w:rsid w:val="00691E3E"/>
    <w:rsid w:val="0069258D"/>
    <w:rsid w:val="00692643"/>
    <w:rsid w:val="00692B7D"/>
    <w:rsid w:val="00692C5F"/>
    <w:rsid w:val="0069309F"/>
    <w:rsid w:val="006930B0"/>
    <w:rsid w:val="00693435"/>
    <w:rsid w:val="006935A0"/>
    <w:rsid w:val="00693776"/>
    <w:rsid w:val="00693B96"/>
    <w:rsid w:val="006944B4"/>
    <w:rsid w:val="00694550"/>
    <w:rsid w:val="006948A5"/>
    <w:rsid w:val="00694985"/>
    <w:rsid w:val="00694C3C"/>
    <w:rsid w:val="006950DF"/>
    <w:rsid w:val="00695449"/>
    <w:rsid w:val="00695497"/>
    <w:rsid w:val="00695879"/>
    <w:rsid w:val="0069597E"/>
    <w:rsid w:val="00695D97"/>
    <w:rsid w:val="00695DE1"/>
    <w:rsid w:val="00695F51"/>
    <w:rsid w:val="006967F4"/>
    <w:rsid w:val="006967F6"/>
    <w:rsid w:val="00696E0A"/>
    <w:rsid w:val="00697031"/>
    <w:rsid w:val="00697273"/>
    <w:rsid w:val="0069761E"/>
    <w:rsid w:val="006976C0"/>
    <w:rsid w:val="00697797"/>
    <w:rsid w:val="006977F9"/>
    <w:rsid w:val="00697A11"/>
    <w:rsid w:val="006A001B"/>
    <w:rsid w:val="006A040A"/>
    <w:rsid w:val="006A044D"/>
    <w:rsid w:val="006A04DB"/>
    <w:rsid w:val="006A079F"/>
    <w:rsid w:val="006A0BBC"/>
    <w:rsid w:val="006A0C7C"/>
    <w:rsid w:val="006A0D7C"/>
    <w:rsid w:val="006A0EAB"/>
    <w:rsid w:val="006A11C6"/>
    <w:rsid w:val="006A13EC"/>
    <w:rsid w:val="006A1471"/>
    <w:rsid w:val="006A149C"/>
    <w:rsid w:val="006A194D"/>
    <w:rsid w:val="006A197E"/>
    <w:rsid w:val="006A1CA6"/>
    <w:rsid w:val="006A1ECF"/>
    <w:rsid w:val="006A2190"/>
    <w:rsid w:val="006A2317"/>
    <w:rsid w:val="006A26AC"/>
    <w:rsid w:val="006A298A"/>
    <w:rsid w:val="006A2CD6"/>
    <w:rsid w:val="006A2FAC"/>
    <w:rsid w:val="006A3189"/>
    <w:rsid w:val="006A3434"/>
    <w:rsid w:val="006A352A"/>
    <w:rsid w:val="006A3601"/>
    <w:rsid w:val="006A3B5A"/>
    <w:rsid w:val="006A3D20"/>
    <w:rsid w:val="006A4208"/>
    <w:rsid w:val="006A42FB"/>
    <w:rsid w:val="006A433C"/>
    <w:rsid w:val="006A442C"/>
    <w:rsid w:val="006A476B"/>
    <w:rsid w:val="006A4EB9"/>
    <w:rsid w:val="006A4F0E"/>
    <w:rsid w:val="006A524A"/>
    <w:rsid w:val="006A53F6"/>
    <w:rsid w:val="006A59EC"/>
    <w:rsid w:val="006A5ADD"/>
    <w:rsid w:val="006A5D56"/>
    <w:rsid w:val="006A5E56"/>
    <w:rsid w:val="006A5F0D"/>
    <w:rsid w:val="006A5F68"/>
    <w:rsid w:val="006A5FBB"/>
    <w:rsid w:val="006A6306"/>
    <w:rsid w:val="006A6785"/>
    <w:rsid w:val="006A67CF"/>
    <w:rsid w:val="006A6B97"/>
    <w:rsid w:val="006A6D9F"/>
    <w:rsid w:val="006A72C4"/>
    <w:rsid w:val="006A7AC8"/>
    <w:rsid w:val="006B02DE"/>
    <w:rsid w:val="006B06CD"/>
    <w:rsid w:val="006B15AB"/>
    <w:rsid w:val="006B16E1"/>
    <w:rsid w:val="006B1B76"/>
    <w:rsid w:val="006B1FED"/>
    <w:rsid w:val="006B2409"/>
    <w:rsid w:val="006B241B"/>
    <w:rsid w:val="006B2B5B"/>
    <w:rsid w:val="006B2C22"/>
    <w:rsid w:val="006B2D6E"/>
    <w:rsid w:val="006B307D"/>
    <w:rsid w:val="006B32D7"/>
    <w:rsid w:val="006B3CF5"/>
    <w:rsid w:val="006B3EC3"/>
    <w:rsid w:val="006B40F7"/>
    <w:rsid w:val="006B4294"/>
    <w:rsid w:val="006B4836"/>
    <w:rsid w:val="006B4AAD"/>
    <w:rsid w:val="006B4AE0"/>
    <w:rsid w:val="006B50B5"/>
    <w:rsid w:val="006B50FE"/>
    <w:rsid w:val="006B512E"/>
    <w:rsid w:val="006B5382"/>
    <w:rsid w:val="006B587B"/>
    <w:rsid w:val="006B5A60"/>
    <w:rsid w:val="006B5ADA"/>
    <w:rsid w:val="006B5B82"/>
    <w:rsid w:val="006B6D46"/>
    <w:rsid w:val="006B6EE2"/>
    <w:rsid w:val="006B70A8"/>
    <w:rsid w:val="006B7333"/>
    <w:rsid w:val="006B7878"/>
    <w:rsid w:val="006B78E7"/>
    <w:rsid w:val="006B7A51"/>
    <w:rsid w:val="006B7AEB"/>
    <w:rsid w:val="006B7BEF"/>
    <w:rsid w:val="006B7DAB"/>
    <w:rsid w:val="006B7F47"/>
    <w:rsid w:val="006C00D2"/>
    <w:rsid w:val="006C0AA0"/>
    <w:rsid w:val="006C0AB1"/>
    <w:rsid w:val="006C0ABA"/>
    <w:rsid w:val="006C0C70"/>
    <w:rsid w:val="006C0E1A"/>
    <w:rsid w:val="006C0EA2"/>
    <w:rsid w:val="006C146A"/>
    <w:rsid w:val="006C1607"/>
    <w:rsid w:val="006C1832"/>
    <w:rsid w:val="006C1CB6"/>
    <w:rsid w:val="006C1E2E"/>
    <w:rsid w:val="006C2175"/>
    <w:rsid w:val="006C2964"/>
    <w:rsid w:val="006C2D99"/>
    <w:rsid w:val="006C2ECC"/>
    <w:rsid w:val="006C3134"/>
    <w:rsid w:val="006C31E0"/>
    <w:rsid w:val="006C32BA"/>
    <w:rsid w:val="006C3312"/>
    <w:rsid w:val="006C3A4A"/>
    <w:rsid w:val="006C3BE0"/>
    <w:rsid w:val="006C4274"/>
    <w:rsid w:val="006C4556"/>
    <w:rsid w:val="006C4872"/>
    <w:rsid w:val="006C4977"/>
    <w:rsid w:val="006C4E60"/>
    <w:rsid w:val="006C4F5C"/>
    <w:rsid w:val="006C54B5"/>
    <w:rsid w:val="006C56C7"/>
    <w:rsid w:val="006C5C32"/>
    <w:rsid w:val="006C5DCB"/>
    <w:rsid w:val="006C5F38"/>
    <w:rsid w:val="006C6481"/>
    <w:rsid w:val="006C6DCA"/>
    <w:rsid w:val="006C6FD5"/>
    <w:rsid w:val="006C7236"/>
    <w:rsid w:val="006C731D"/>
    <w:rsid w:val="006C75B0"/>
    <w:rsid w:val="006C7DDB"/>
    <w:rsid w:val="006D0144"/>
    <w:rsid w:val="006D0595"/>
    <w:rsid w:val="006D077F"/>
    <w:rsid w:val="006D091D"/>
    <w:rsid w:val="006D1092"/>
    <w:rsid w:val="006D1153"/>
    <w:rsid w:val="006D15B0"/>
    <w:rsid w:val="006D161D"/>
    <w:rsid w:val="006D178D"/>
    <w:rsid w:val="006D1875"/>
    <w:rsid w:val="006D1CE7"/>
    <w:rsid w:val="006D20C0"/>
    <w:rsid w:val="006D2B09"/>
    <w:rsid w:val="006D2CF8"/>
    <w:rsid w:val="006D2D72"/>
    <w:rsid w:val="006D2DD6"/>
    <w:rsid w:val="006D3446"/>
    <w:rsid w:val="006D3453"/>
    <w:rsid w:val="006D36EC"/>
    <w:rsid w:val="006D4091"/>
    <w:rsid w:val="006D4237"/>
    <w:rsid w:val="006D45BC"/>
    <w:rsid w:val="006D474D"/>
    <w:rsid w:val="006D483A"/>
    <w:rsid w:val="006D4BA0"/>
    <w:rsid w:val="006D512F"/>
    <w:rsid w:val="006D5191"/>
    <w:rsid w:val="006D52EC"/>
    <w:rsid w:val="006D55A0"/>
    <w:rsid w:val="006D56F1"/>
    <w:rsid w:val="006D57E1"/>
    <w:rsid w:val="006D581D"/>
    <w:rsid w:val="006D59C3"/>
    <w:rsid w:val="006D5A7B"/>
    <w:rsid w:val="006D5D45"/>
    <w:rsid w:val="006D6123"/>
    <w:rsid w:val="006D6590"/>
    <w:rsid w:val="006D669E"/>
    <w:rsid w:val="006D6A63"/>
    <w:rsid w:val="006D6BA3"/>
    <w:rsid w:val="006D6DCD"/>
    <w:rsid w:val="006D7090"/>
    <w:rsid w:val="006D7106"/>
    <w:rsid w:val="006D73E1"/>
    <w:rsid w:val="006D741A"/>
    <w:rsid w:val="006D75D5"/>
    <w:rsid w:val="006D78F0"/>
    <w:rsid w:val="006D7CCB"/>
    <w:rsid w:val="006D7D48"/>
    <w:rsid w:val="006D7E77"/>
    <w:rsid w:val="006E0188"/>
    <w:rsid w:val="006E044C"/>
    <w:rsid w:val="006E0BB4"/>
    <w:rsid w:val="006E0FF4"/>
    <w:rsid w:val="006E1063"/>
    <w:rsid w:val="006E15DB"/>
    <w:rsid w:val="006E1814"/>
    <w:rsid w:val="006E1DFD"/>
    <w:rsid w:val="006E24E1"/>
    <w:rsid w:val="006E26E9"/>
    <w:rsid w:val="006E2837"/>
    <w:rsid w:val="006E28CC"/>
    <w:rsid w:val="006E2A44"/>
    <w:rsid w:val="006E2B83"/>
    <w:rsid w:val="006E2D18"/>
    <w:rsid w:val="006E2EE8"/>
    <w:rsid w:val="006E2FE9"/>
    <w:rsid w:val="006E3111"/>
    <w:rsid w:val="006E35B1"/>
    <w:rsid w:val="006E36A0"/>
    <w:rsid w:val="006E3BBB"/>
    <w:rsid w:val="006E3DAB"/>
    <w:rsid w:val="006E3F1B"/>
    <w:rsid w:val="006E434F"/>
    <w:rsid w:val="006E45CB"/>
    <w:rsid w:val="006E48E7"/>
    <w:rsid w:val="006E4B18"/>
    <w:rsid w:val="006E4FCB"/>
    <w:rsid w:val="006E5290"/>
    <w:rsid w:val="006E551A"/>
    <w:rsid w:val="006E5982"/>
    <w:rsid w:val="006E59D9"/>
    <w:rsid w:val="006E5A9A"/>
    <w:rsid w:val="006E6114"/>
    <w:rsid w:val="006E616F"/>
    <w:rsid w:val="006E6447"/>
    <w:rsid w:val="006E6661"/>
    <w:rsid w:val="006E6732"/>
    <w:rsid w:val="006E6AB7"/>
    <w:rsid w:val="006E7317"/>
    <w:rsid w:val="006E782C"/>
    <w:rsid w:val="006E7A4A"/>
    <w:rsid w:val="006E7C95"/>
    <w:rsid w:val="006E7D3C"/>
    <w:rsid w:val="006F0603"/>
    <w:rsid w:val="006F06F7"/>
    <w:rsid w:val="006F0963"/>
    <w:rsid w:val="006F0E00"/>
    <w:rsid w:val="006F0F48"/>
    <w:rsid w:val="006F0FA3"/>
    <w:rsid w:val="006F10A4"/>
    <w:rsid w:val="006F13C4"/>
    <w:rsid w:val="006F167A"/>
    <w:rsid w:val="006F1824"/>
    <w:rsid w:val="006F182A"/>
    <w:rsid w:val="006F213F"/>
    <w:rsid w:val="006F22AB"/>
    <w:rsid w:val="006F2CEF"/>
    <w:rsid w:val="006F3126"/>
    <w:rsid w:val="006F3218"/>
    <w:rsid w:val="006F327B"/>
    <w:rsid w:val="006F32FC"/>
    <w:rsid w:val="006F3539"/>
    <w:rsid w:val="006F3AF4"/>
    <w:rsid w:val="006F3C78"/>
    <w:rsid w:val="006F3D8B"/>
    <w:rsid w:val="006F3E39"/>
    <w:rsid w:val="006F3E81"/>
    <w:rsid w:val="006F4175"/>
    <w:rsid w:val="006F424F"/>
    <w:rsid w:val="006F4470"/>
    <w:rsid w:val="006F4602"/>
    <w:rsid w:val="006F4819"/>
    <w:rsid w:val="006F4955"/>
    <w:rsid w:val="006F4C3A"/>
    <w:rsid w:val="006F4CA0"/>
    <w:rsid w:val="006F5291"/>
    <w:rsid w:val="006F5434"/>
    <w:rsid w:val="006F577A"/>
    <w:rsid w:val="006F5C7A"/>
    <w:rsid w:val="006F60D2"/>
    <w:rsid w:val="006F6369"/>
    <w:rsid w:val="006F655E"/>
    <w:rsid w:val="006F66D8"/>
    <w:rsid w:val="006F6830"/>
    <w:rsid w:val="006F7137"/>
    <w:rsid w:val="006F7207"/>
    <w:rsid w:val="006F72AE"/>
    <w:rsid w:val="006F73BB"/>
    <w:rsid w:val="006F7A81"/>
    <w:rsid w:val="006F7C8C"/>
    <w:rsid w:val="006F7CE8"/>
    <w:rsid w:val="006F7DA1"/>
    <w:rsid w:val="006F7EAB"/>
    <w:rsid w:val="00700281"/>
    <w:rsid w:val="007002D0"/>
    <w:rsid w:val="0070076E"/>
    <w:rsid w:val="00701580"/>
    <w:rsid w:val="00701C8E"/>
    <w:rsid w:val="00701E0F"/>
    <w:rsid w:val="00701EFE"/>
    <w:rsid w:val="0070206B"/>
    <w:rsid w:val="00702317"/>
    <w:rsid w:val="007025CD"/>
    <w:rsid w:val="00702689"/>
    <w:rsid w:val="00702718"/>
    <w:rsid w:val="0070288B"/>
    <w:rsid w:val="00702DA4"/>
    <w:rsid w:val="00703174"/>
    <w:rsid w:val="007033F1"/>
    <w:rsid w:val="00703471"/>
    <w:rsid w:val="00703497"/>
    <w:rsid w:val="0070349F"/>
    <w:rsid w:val="0070394F"/>
    <w:rsid w:val="00703C9B"/>
    <w:rsid w:val="00703E36"/>
    <w:rsid w:val="00703EFD"/>
    <w:rsid w:val="007041A0"/>
    <w:rsid w:val="007045E1"/>
    <w:rsid w:val="0070482B"/>
    <w:rsid w:val="0070487B"/>
    <w:rsid w:val="00704AEE"/>
    <w:rsid w:val="00704DED"/>
    <w:rsid w:val="00705048"/>
    <w:rsid w:val="0070513D"/>
    <w:rsid w:val="0070583D"/>
    <w:rsid w:val="0070596E"/>
    <w:rsid w:val="00705F44"/>
    <w:rsid w:val="00706258"/>
    <w:rsid w:val="00706541"/>
    <w:rsid w:val="00706584"/>
    <w:rsid w:val="00706593"/>
    <w:rsid w:val="007065E7"/>
    <w:rsid w:val="007067D1"/>
    <w:rsid w:val="00706A4D"/>
    <w:rsid w:val="00706A56"/>
    <w:rsid w:val="00706D00"/>
    <w:rsid w:val="00706D61"/>
    <w:rsid w:val="00706F06"/>
    <w:rsid w:val="00706FA0"/>
    <w:rsid w:val="00707149"/>
    <w:rsid w:val="007071D5"/>
    <w:rsid w:val="007071FE"/>
    <w:rsid w:val="0070720F"/>
    <w:rsid w:val="00707234"/>
    <w:rsid w:val="007104DA"/>
    <w:rsid w:val="007109B2"/>
    <w:rsid w:val="00711063"/>
    <w:rsid w:val="0071121B"/>
    <w:rsid w:val="00711267"/>
    <w:rsid w:val="00711613"/>
    <w:rsid w:val="007118F5"/>
    <w:rsid w:val="00711CB5"/>
    <w:rsid w:val="00711DFA"/>
    <w:rsid w:val="00711ED3"/>
    <w:rsid w:val="0071210B"/>
    <w:rsid w:val="007121CB"/>
    <w:rsid w:val="00712390"/>
    <w:rsid w:val="0071269C"/>
    <w:rsid w:val="00712941"/>
    <w:rsid w:val="00712A49"/>
    <w:rsid w:val="00712BB5"/>
    <w:rsid w:val="00712C87"/>
    <w:rsid w:val="00712EB6"/>
    <w:rsid w:val="007132EA"/>
    <w:rsid w:val="00713A45"/>
    <w:rsid w:val="00713DC2"/>
    <w:rsid w:val="007142E4"/>
    <w:rsid w:val="007143FE"/>
    <w:rsid w:val="00714612"/>
    <w:rsid w:val="00714830"/>
    <w:rsid w:val="00714AC6"/>
    <w:rsid w:val="00714B7C"/>
    <w:rsid w:val="00714D7F"/>
    <w:rsid w:val="00714FEF"/>
    <w:rsid w:val="00715243"/>
    <w:rsid w:val="0071541C"/>
    <w:rsid w:val="00715447"/>
    <w:rsid w:val="007156C1"/>
    <w:rsid w:val="00715880"/>
    <w:rsid w:val="007159A0"/>
    <w:rsid w:val="007159A5"/>
    <w:rsid w:val="00716139"/>
    <w:rsid w:val="0071674C"/>
    <w:rsid w:val="00716884"/>
    <w:rsid w:val="00716A26"/>
    <w:rsid w:val="00716E6B"/>
    <w:rsid w:val="007176BC"/>
    <w:rsid w:val="00717AA3"/>
    <w:rsid w:val="00717D7F"/>
    <w:rsid w:val="007203C9"/>
    <w:rsid w:val="007208D1"/>
    <w:rsid w:val="0072091F"/>
    <w:rsid w:val="00720CB8"/>
    <w:rsid w:val="00720CBC"/>
    <w:rsid w:val="00721103"/>
    <w:rsid w:val="0072145E"/>
    <w:rsid w:val="00721706"/>
    <w:rsid w:val="0072177D"/>
    <w:rsid w:val="007219E0"/>
    <w:rsid w:val="00721EC4"/>
    <w:rsid w:val="00722279"/>
    <w:rsid w:val="007222A7"/>
    <w:rsid w:val="0072245E"/>
    <w:rsid w:val="00722B94"/>
    <w:rsid w:val="00722D7E"/>
    <w:rsid w:val="00722F97"/>
    <w:rsid w:val="00722FA1"/>
    <w:rsid w:val="007237F4"/>
    <w:rsid w:val="00723C22"/>
    <w:rsid w:val="00723F5B"/>
    <w:rsid w:val="00724563"/>
    <w:rsid w:val="0072456C"/>
    <w:rsid w:val="0072474C"/>
    <w:rsid w:val="00725298"/>
    <w:rsid w:val="00725768"/>
    <w:rsid w:val="007257E4"/>
    <w:rsid w:val="00725B35"/>
    <w:rsid w:val="00725B62"/>
    <w:rsid w:val="00725C5E"/>
    <w:rsid w:val="00725D37"/>
    <w:rsid w:val="00725F9C"/>
    <w:rsid w:val="007260B5"/>
    <w:rsid w:val="00726444"/>
    <w:rsid w:val="007265EF"/>
    <w:rsid w:val="00726B04"/>
    <w:rsid w:val="00726C5A"/>
    <w:rsid w:val="00726D22"/>
    <w:rsid w:val="00726DD7"/>
    <w:rsid w:val="00726E54"/>
    <w:rsid w:val="00726FD0"/>
    <w:rsid w:val="0072730E"/>
    <w:rsid w:val="007274F9"/>
    <w:rsid w:val="0072756C"/>
    <w:rsid w:val="007275ED"/>
    <w:rsid w:val="00727725"/>
    <w:rsid w:val="00727B0D"/>
    <w:rsid w:val="00727F23"/>
    <w:rsid w:val="007302D2"/>
    <w:rsid w:val="007304ED"/>
    <w:rsid w:val="0073092D"/>
    <w:rsid w:val="00730A65"/>
    <w:rsid w:val="00730E86"/>
    <w:rsid w:val="0073147D"/>
    <w:rsid w:val="00731839"/>
    <w:rsid w:val="00731934"/>
    <w:rsid w:val="00731BAF"/>
    <w:rsid w:val="00731BF5"/>
    <w:rsid w:val="00731F9B"/>
    <w:rsid w:val="00732018"/>
    <w:rsid w:val="007326F8"/>
    <w:rsid w:val="007327B4"/>
    <w:rsid w:val="00732BB4"/>
    <w:rsid w:val="00732C0D"/>
    <w:rsid w:val="007330FF"/>
    <w:rsid w:val="007335DD"/>
    <w:rsid w:val="0073379F"/>
    <w:rsid w:val="00733939"/>
    <w:rsid w:val="00733B81"/>
    <w:rsid w:val="00733C85"/>
    <w:rsid w:val="00734707"/>
    <w:rsid w:val="00734DB0"/>
    <w:rsid w:val="00734F42"/>
    <w:rsid w:val="00735019"/>
    <w:rsid w:val="007352CC"/>
    <w:rsid w:val="00735302"/>
    <w:rsid w:val="0073543B"/>
    <w:rsid w:val="007354B2"/>
    <w:rsid w:val="00735A4A"/>
    <w:rsid w:val="00735ADF"/>
    <w:rsid w:val="00735B86"/>
    <w:rsid w:val="00736572"/>
    <w:rsid w:val="00736C00"/>
    <w:rsid w:val="00736E6E"/>
    <w:rsid w:val="007370BE"/>
    <w:rsid w:val="007372E6"/>
    <w:rsid w:val="007373EA"/>
    <w:rsid w:val="007374A7"/>
    <w:rsid w:val="007374D8"/>
    <w:rsid w:val="007377E2"/>
    <w:rsid w:val="0073784B"/>
    <w:rsid w:val="00737DF7"/>
    <w:rsid w:val="00737EC5"/>
    <w:rsid w:val="007400B4"/>
    <w:rsid w:val="00740139"/>
    <w:rsid w:val="00740551"/>
    <w:rsid w:val="00740876"/>
    <w:rsid w:val="007409BC"/>
    <w:rsid w:val="00740A83"/>
    <w:rsid w:val="00740D59"/>
    <w:rsid w:val="00740EAB"/>
    <w:rsid w:val="00740F14"/>
    <w:rsid w:val="00741865"/>
    <w:rsid w:val="00741BDD"/>
    <w:rsid w:val="00741CA2"/>
    <w:rsid w:val="00741D24"/>
    <w:rsid w:val="00741D3D"/>
    <w:rsid w:val="00742030"/>
    <w:rsid w:val="007427AB"/>
    <w:rsid w:val="00742AFD"/>
    <w:rsid w:val="00743101"/>
    <w:rsid w:val="0074322B"/>
    <w:rsid w:val="007433BF"/>
    <w:rsid w:val="007436B6"/>
    <w:rsid w:val="00743824"/>
    <w:rsid w:val="0074390A"/>
    <w:rsid w:val="007445E2"/>
    <w:rsid w:val="00744606"/>
    <w:rsid w:val="00744799"/>
    <w:rsid w:val="00744976"/>
    <w:rsid w:val="00744AAA"/>
    <w:rsid w:val="00744EA3"/>
    <w:rsid w:val="007452C3"/>
    <w:rsid w:val="007455A8"/>
    <w:rsid w:val="00745760"/>
    <w:rsid w:val="007457DD"/>
    <w:rsid w:val="00745C20"/>
    <w:rsid w:val="00745F20"/>
    <w:rsid w:val="00746076"/>
    <w:rsid w:val="0074637B"/>
    <w:rsid w:val="00746577"/>
    <w:rsid w:val="00746B49"/>
    <w:rsid w:val="00746CE1"/>
    <w:rsid w:val="00746E39"/>
    <w:rsid w:val="00746E84"/>
    <w:rsid w:val="00746FAA"/>
    <w:rsid w:val="00746FC9"/>
    <w:rsid w:val="00747059"/>
    <w:rsid w:val="00747C70"/>
    <w:rsid w:val="00747D05"/>
    <w:rsid w:val="00750154"/>
    <w:rsid w:val="007502E1"/>
    <w:rsid w:val="00750784"/>
    <w:rsid w:val="00750C3D"/>
    <w:rsid w:val="007511DD"/>
    <w:rsid w:val="007513E5"/>
    <w:rsid w:val="0075151A"/>
    <w:rsid w:val="007516AC"/>
    <w:rsid w:val="0075192F"/>
    <w:rsid w:val="007519E4"/>
    <w:rsid w:val="00751CBE"/>
    <w:rsid w:val="00751FA1"/>
    <w:rsid w:val="00752254"/>
    <w:rsid w:val="0075246B"/>
    <w:rsid w:val="0075269D"/>
    <w:rsid w:val="0075279C"/>
    <w:rsid w:val="00752E4E"/>
    <w:rsid w:val="00752ED8"/>
    <w:rsid w:val="00753038"/>
    <w:rsid w:val="00753167"/>
    <w:rsid w:val="0075344D"/>
    <w:rsid w:val="0075348E"/>
    <w:rsid w:val="0075360F"/>
    <w:rsid w:val="007536A6"/>
    <w:rsid w:val="00753A4C"/>
    <w:rsid w:val="00753E71"/>
    <w:rsid w:val="0075412A"/>
    <w:rsid w:val="00754132"/>
    <w:rsid w:val="0075434E"/>
    <w:rsid w:val="00754698"/>
    <w:rsid w:val="00754732"/>
    <w:rsid w:val="00754AFD"/>
    <w:rsid w:val="00754D9E"/>
    <w:rsid w:val="007550C3"/>
    <w:rsid w:val="007553E0"/>
    <w:rsid w:val="00755426"/>
    <w:rsid w:val="00755B68"/>
    <w:rsid w:val="007560E9"/>
    <w:rsid w:val="0075634E"/>
    <w:rsid w:val="007566F3"/>
    <w:rsid w:val="0075683D"/>
    <w:rsid w:val="007568C8"/>
    <w:rsid w:val="00756AA5"/>
    <w:rsid w:val="00756F36"/>
    <w:rsid w:val="007571DE"/>
    <w:rsid w:val="00757284"/>
    <w:rsid w:val="0075746F"/>
    <w:rsid w:val="00760615"/>
    <w:rsid w:val="007607B0"/>
    <w:rsid w:val="00760FCA"/>
    <w:rsid w:val="00761610"/>
    <w:rsid w:val="00761680"/>
    <w:rsid w:val="0076185C"/>
    <w:rsid w:val="0076197A"/>
    <w:rsid w:val="007619F2"/>
    <w:rsid w:val="00761BAE"/>
    <w:rsid w:val="00761FBF"/>
    <w:rsid w:val="007620B6"/>
    <w:rsid w:val="00762642"/>
    <w:rsid w:val="007629B8"/>
    <w:rsid w:val="00762C25"/>
    <w:rsid w:val="00762D4E"/>
    <w:rsid w:val="00762ED1"/>
    <w:rsid w:val="00763185"/>
    <w:rsid w:val="00763514"/>
    <w:rsid w:val="0076369F"/>
    <w:rsid w:val="007639C2"/>
    <w:rsid w:val="00763B03"/>
    <w:rsid w:val="00763E89"/>
    <w:rsid w:val="00763F26"/>
    <w:rsid w:val="00763FF3"/>
    <w:rsid w:val="00764008"/>
    <w:rsid w:val="0076416C"/>
    <w:rsid w:val="00764266"/>
    <w:rsid w:val="007645CD"/>
    <w:rsid w:val="0076468C"/>
    <w:rsid w:val="00764829"/>
    <w:rsid w:val="00764850"/>
    <w:rsid w:val="00764F75"/>
    <w:rsid w:val="0076505C"/>
    <w:rsid w:val="00765078"/>
    <w:rsid w:val="007651B4"/>
    <w:rsid w:val="0076524A"/>
    <w:rsid w:val="00765636"/>
    <w:rsid w:val="00765778"/>
    <w:rsid w:val="00765844"/>
    <w:rsid w:val="00765862"/>
    <w:rsid w:val="00765BF8"/>
    <w:rsid w:val="00765E3F"/>
    <w:rsid w:val="00765E62"/>
    <w:rsid w:val="00765F0B"/>
    <w:rsid w:val="00766249"/>
    <w:rsid w:val="007664E4"/>
    <w:rsid w:val="007664E6"/>
    <w:rsid w:val="007667A6"/>
    <w:rsid w:val="007667E5"/>
    <w:rsid w:val="007667F6"/>
    <w:rsid w:val="0076680E"/>
    <w:rsid w:val="00766A3F"/>
    <w:rsid w:val="00766F33"/>
    <w:rsid w:val="007675DF"/>
    <w:rsid w:val="007677FB"/>
    <w:rsid w:val="0076798E"/>
    <w:rsid w:val="00767A7F"/>
    <w:rsid w:val="0077011F"/>
    <w:rsid w:val="00770325"/>
    <w:rsid w:val="00770403"/>
    <w:rsid w:val="00770536"/>
    <w:rsid w:val="007707A9"/>
    <w:rsid w:val="00770A84"/>
    <w:rsid w:val="00770B47"/>
    <w:rsid w:val="00770BA1"/>
    <w:rsid w:val="00770D12"/>
    <w:rsid w:val="007710BE"/>
    <w:rsid w:val="00771235"/>
    <w:rsid w:val="00771510"/>
    <w:rsid w:val="0077191E"/>
    <w:rsid w:val="00771C85"/>
    <w:rsid w:val="00771D62"/>
    <w:rsid w:val="00771DF1"/>
    <w:rsid w:val="007721BC"/>
    <w:rsid w:val="0077267F"/>
    <w:rsid w:val="007727A7"/>
    <w:rsid w:val="00772FBB"/>
    <w:rsid w:val="0077304A"/>
    <w:rsid w:val="00773085"/>
    <w:rsid w:val="00773193"/>
    <w:rsid w:val="0077344B"/>
    <w:rsid w:val="0077365E"/>
    <w:rsid w:val="007738A6"/>
    <w:rsid w:val="007739FC"/>
    <w:rsid w:val="00773A0A"/>
    <w:rsid w:val="00773B21"/>
    <w:rsid w:val="00774C6E"/>
    <w:rsid w:val="00774EF7"/>
    <w:rsid w:val="00774FA0"/>
    <w:rsid w:val="00775125"/>
    <w:rsid w:val="00775156"/>
    <w:rsid w:val="0077525E"/>
    <w:rsid w:val="00775A7A"/>
    <w:rsid w:val="00775A7D"/>
    <w:rsid w:val="00775B24"/>
    <w:rsid w:val="00775B41"/>
    <w:rsid w:val="00775BE2"/>
    <w:rsid w:val="00775C5D"/>
    <w:rsid w:val="007760F6"/>
    <w:rsid w:val="0077649B"/>
    <w:rsid w:val="00776687"/>
    <w:rsid w:val="00776755"/>
    <w:rsid w:val="00776976"/>
    <w:rsid w:val="0077699E"/>
    <w:rsid w:val="00777831"/>
    <w:rsid w:val="00777A7E"/>
    <w:rsid w:val="00777C63"/>
    <w:rsid w:val="00777E44"/>
    <w:rsid w:val="00780086"/>
    <w:rsid w:val="00780667"/>
    <w:rsid w:val="00780703"/>
    <w:rsid w:val="00780C53"/>
    <w:rsid w:val="00780E7D"/>
    <w:rsid w:val="00780F82"/>
    <w:rsid w:val="00780FAA"/>
    <w:rsid w:val="00780FC3"/>
    <w:rsid w:val="0078116A"/>
    <w:rsid w:val="0078161B"/>
    <w:rsid w:val="00781765"/>
    <w:rsid w:val="0078180E"/>
    <w:rsid w:val="0078190A"/>
    <w:rsid w:val="007819FF"/>
    <w:rsid w:val="007822B5"/>
    <w:rsid w:val="00782479"/>
    <w:rsid w:val="0078288B"/>
    <w:rsid w:val="0078291C"/>
    <w:rsid w:val="00782AA9"/>
    <w:rsid w:val="00782C68"/>
    <w:rsid w:val="00782E83"/>
    <w:rsid w:val="00782EB9"/>
    <w:rsid w:val="0078306D"/>
    <w:rsid w:val="007830E7"/>
    <w:rsid w:val="00783784"/>
    <w:rsid w:val="00783929"/>
    <w:rsid w:val="00783931"/>
    <w:rsid w:val="00783987"/>
    <w:rsid w:val="00783F81"/>
    <w:rsid w:val="007845A3"/>
    <w:rsid w:val="00784652"/>
    <w:rsid w:val="0078467C"/>
    <w:rsid w:val="00784903"/>
    <w:rsid w:val="0078492D"/>
    <w:rsid w:val="00784AD2"/>
    <w:rsid w:val="00784B01"/>
    <w:rsid w:val="00784B9D"/>
    <w:rsid w:val="007855A7"/>
    <w:rsid w:val="007859B9"/>
    <w:rsid w:val="00785AEE"/>
    <w:rsid w:val="00785C29"/>
    <w:rsid w:val="00785CE7"/>
    <w:rsid w:val="00786007"/>
    <w:rsid w:val="0078642B"/>
    <w:rsid w:val="00786823"/>
    <w:rsid w:val="007868FF"/>
    <w:rsid w:val="0078698E"/>
    <w:rsid w:val="00786BA8"/>
    <w:rsid w:val="00786C51"/>
    <w:rsid w:val="00786D15"/>
    <w:rsid w:val="00786D27"/>
    <w:rsid w:val="00787226"/>
    <w:rsid w:val="007876E1"/>
    <w:rsid w:val="00787BE2"/>
    <w:rsid w:val="0079029B"/>
    <w:rsid w:val="00790AB6"/>
    <w:rsid w:val="0079136E"/>
    <w:rsid w:val="00791449"/>
    <w:rsid w:val="007914A3"/>
    <w:rsid w:val="00791A00"/>
    <w:rsid w:val="00792143"/>
    <w:rsid w:val="007921BA"/>
    <w:rsid w:val="007923FB"/>
    <w:rsid w:val="007925AD"/>
    <w:rsid w:val="00792917"/>
    <w:rsid w:val="00792AC1"/>
    <w:rsid w:val="00792DC2"/>
    <w:rsid w:val="00792DF6"/>
    <w:rsid w:val="00792E70"/>
    <w:rsid w:val="00792F06"/>
    <w:rsid w:val="007934EB"/>
    <w:rsid w:val="00793536"/>
    <w:rsid w:val="00793567"/>
    <w:rsid w:val="0079357C"/>
    <w:rsid w:val="00793615"/>
    <w:rsid w:val="00793819"/>
    <w:rsid w:val="00793975"/>
    <w:rsid w:val="00793A20"/>
    <w:rsid w:val="00793EF7"/>
    <w:rsid w:val="007940BE"/>
    <w:rsid w:val="007941DB"/>
    <w:rsid w:val="0079420E"/>
    <w:rsid w:val="00794287"/>
    <w:rsid w:val="00794623"/>
    <w:rsid w:val="0079464F"/>
    <w:rsid w:val="007947E1"/>
    <w:rsid w:val="00794AFA"/>
    <w:rsid w:val="00794D63"/>
    <w:rsid w:val="00794DD6"/>
    <w:rsid w:val="007952E5"/>
    <w:rsid w:val="007958D2"/>
    <w:rsid w:val="007958F9"/>
    <w:rsid w:val="00795A63"/>
    <w:rsid w:val="00795AD5"/>
    <w:rsid w:val="00795BFE"/>
    <w:rsid w:val="00795FBE"/>
    <w:rsid w:val="00796115"/>
    <w:rsid w:val="00796A61"/>
    <w:rsid w:val="0079710C"/>
    <w:rsid w:val="0079726B"/>
    <w:rsid w:val="007978F7"/>
    <w:rsid w:val="00797989"/>
    <w:rsid w:val="00797ABE"/>
    <w:rsid w:val="00797CCC"/>
    <w:rsid w:val="00797D4C"/>
    <w:rsid w:val="00797E98"/>
    <w:rsid w:val="007A016A"/>
    <w:rsid w:val="007A0385"/>
    <w:rsid w:val="007A06E0"/>
    <w:rsid w:val="007A0971"/>
    <w:rsid w:val="007A0CB0"/>
    <w:rsid w:val="007A0DC2"/>
    <w:rsid w:val="007A0F9E"/>
    <w:rsid w:val="007A16E4"/>
    <w:rsid w:val="007A17C4"/>
    <w:rsid w:val="007A17CB"/>
    <w:rsid w:val="007A1B24"/>
    <w:rsid w:val="007A1EA0"/>
    <w:rsid w:val="007A2098"/>
    <w:rsid w:val="007A2353"/>
    <w:rsid w:val="007A2786"/>
    <w:rsid w:val="007A28F5"/>
    <w:rsid w:val="007A297F"/>
    <w:rsid w:val="007A298F"/>
    <w:rsid w:val="007A2D99"/>
    <w:rsid w:val="007A2DC4"/>
    <w:rsid w:val="007A2E12"/>
    <w:rsid w:val="007A31E8"/>
    <w:rsid w:val="007A338C"/>
    <w:rsid w:val="007A34F8"/>
    <w:rsid w:val="007A3699"/>
    <w:rsid w:val="007A39CF"/>
    <w:rsid w:val="007A3B69"/>
    <w:rsid w:val="007A3FBE"/>
    <w:rsid w:val="007A3FDF"/>
    <w:rsid w:val="007A430F"/>
    <w:rsid w:val="007A49BF"/>
    <w:rsid w:val="007A4BD2"/>
    <w:rsid w:val="007A4C5B"/>
    <w:rsid w:val="007A533B"/>
    <w:rsid w:val="007A5484"/>
    <w:rsid w:val="007A54DE"/>
    <w:rsid w:val="007A5628"/>
    <w:rsid w:val="007A569B"/>
    <w:rsid w:val="007A5A7F"/>
    <w:rsid w:val="007A5C2C"/>
    <w:rsid w:val="007A5C7F"/>
    <w:rsid w:val="007A5DCE"/>
    <w:rsid w:val="007A63F3"/>
    <w:rsid w:val="007A64D4"/>
    <w:rsid w:val="007A672D"/>
    <w:rsid w:val="007A6880"/>
    <w:rsid w:val="007A68BA"/>
    <w:rsid w:val="007A690A"/>
    <w:rsid w:val="007A693B"/>
    <w:rsid w:val="007A6964"/>
    <w:rsid w:val="007A6BF3"/>
    <w:rsid w:val="007A6DB0"/>
    <w:rsid w:val="007A6EC1"/>
    <w:rsid w:val="007A70D9"/>
    <w:rsid w:val="007A791C"/>
    <w:rsid w:val="007A7B74"/>
    <w:rsid w:val="007A7F03"/>
    <w:rsid w:val="007A7F22"/>
    <w:rsid w:val="007B05EB"/>
    <w:rsid w:val="007B0600"/>
    <w:rsid w:val="007B0860"/>
    <w:rsid w:val="007B0922"/>
    <w:rsid w:val="007B10D8"/>
    <w:rsid w:val="007B19AE"/>
    <w:rsid w:val="007B1A65"/>
    <w:rsid w:val="007B2424"/>
    <w:rsid w:val="007B2510"/>
    <w:rsid w:val="007B2F8E"/>
    <w:rsid w:val="007B2FFB"/>
    <w:rsid w:val="007B32C9"/>
    <w:rsid w:val="007B3626"/>
    <w:rsid w:val="007B3A55"/>
    <w:rsid w:val="007B3B59"/>
    <w:rsid w:val="007B3C28"/>
    <w:rsid w:val="007B3CD8"/>
    <w:rsid w:val="007B3D50"/>
    <w:rsid w:val="007B3E93"/>
    <w:rsid w:val="007B41A8"/>
    <w:rsid w:val="007B44E6"/>
    <w:rsid w:val="007B4C46"/>
    <w:rsid w:val="007B4FA9"/>
    <w:rsid w:val="007B4FC2"/>
    <w:rsid w:val="007B556E"/>
    <w:rsid w:val="007B565B"/>
    <w:rsid w:val="007B58C2"/>
    <w:rsid w:val="007B5C7F"/>
    <w:rsid w:val="007B6392"/>
    <w:rsid w:val="007B65BA"/>
    <w:rsid w:val="007B69C5"/>
    <w:rsid w:val="007B6AF5"/>
    <w:rsid w:val="007B6C3F"/>
    <w:rsid w:val="007B74DF"/>
    <w:rsid w:val="007B7788"/>
    <w:rsid w:val="007B7A72"/>
    <w:rsid w:val="007B7B6B"/>
    <w:rsid w:val="007B7CBF"/>
    <w:rsid w:val="007B7CE1"/>
    <w:rsid w:val="007B7E38"/>
    <w:rsid w:val="007B7EAE"/>
    <w:rsid w:val="007C0084"/>
    <w:rsid w:val="007C01F8"/>
    <w:rsid w:val="007C02AF"/>
    <w:rsid w:val="007C05FE"/>
    <w:rsid w:val="007C09AD"/>
    <w:rsid w:val="007C09C9"/>
    <w:rsid w:val="007C0EBB"/>
    <w:rsid w:val="007C1077"/>
    <w:rsid w:val="007C158F"/>
    <w:rsid w:val="007C1633"/>
    <w:rsid w:val="007C178C"/>
    <w:rsid w:val="007C1BAF"/>
    <w:rsid w:val="007C1BBC"/>
    <w:rsid w:val="007C1C38"/>
    <w:rsid w:val="007C1C86"/>
    <w:rsid w:val="007C20BA"/>
    <w:rsid w:val="007C2190"/>
    <w:rsid w:val="007C24AC"/>
    <w:rsid w:val="007C254F"/>
    <w:rsid w:val="007C260E"/>
    <w:rsid w:val="007C263B"/>
    <w:rsid w:val="007C2716"/>
    <w:rsid w:val="007C29B1"/>
    <w:rsid w:val="007C2AA4"/>
    <w:rsid w:val="007C2F4C"/>
    <w:rsid w:val="007C30E2"/>
    <w:rsid w:val="007C353D"/>
    <w:rsid w:val="007C3688"/>
    <w:rsid w:val="007C368B"/>
    <w:rsid w:val="007C4080"/>
    <w:rsid w:val="007C409F"/>
    <w:rsid w:val="007C43CE"/>
    <w:rsid w:val="007C4654"/>
    <w:rsid w:val="007C4660"/>
    <w:rsid w:val="007C4730"/>
    <w:rsid w:val="007C4F1D"/>
    <w:rsid w:val="007C5DC2"/>
    <w:rsid w:val="007C5F28"/>
    <w:rsid w:val="007C6111"/>
    <w:rsid w:val="007C63AB"/>
    <w:rsid w:val="007C6437"/>
    <w:rsid w:val="007C66B7"/>
    <w:rsid w:val="007C7494"/>
    <w:rsid w:val="007C7755"/>
    <w:rsid w:val="007C78DB"/>
    <w:rsid w:val="007D011C"/>
    <w:rsid w:val="007D0577"/>
    <w:rsid w:val="007D0771"/>
    <w:rsid w:val="007D0B95"/>
    <w:rsid w:val="007D0DFC"/>
    <w:rsid w:val="007D1478"/>
    <w:rsid w:val="007D1B56"/>
    <w:rsid w:val="007D21F2"/>
    <w:rsid w:val="007D24B3"/>
    <w:rsid w:val="007D25C5"/>
    <w:rsid w:val="007D261C"/>
    <w:rsid w:val="007D26CA"/>
    <w:rsid w:val="007D2774"/>
    <w:rsid w:val="007D2AE2"/>
    <w:rsid w:val="007D2B5C"/>
    <w:rsid w:val="007D2C21"/>
    <w:rsid w:val="007D2CA2"/>
    <w:rsid w:val="007D2FED"/>
    <w:rsid w:val="007D319D"/>
    <w:rsid w:val="007D3629"/>
    <w:rsid w:val="007D36C1"/>
    <w:rsid w:val="007D39D0"/>
    <w:rsid w:val="007D3A8C"/>
    <w:rsid w:val="007D3D46"/>
    <w:rsid w:val="007D4623"/>
    <w:rsid w:val="007D4ABC"/>
    <w:rsid w:val="007D4BBD"/>
    <w:rsid w:val="007D5179"/>
    <w:rsid w:val="007D5737"/>
    <w:rsid w:val="007D58B2"/>
    <w:rsid w:val="007D591A"/>
    <w:rsid w:val="007D59BC"/>
    <w:rsid w:val="007D5CD3"/>
    <w:rsid w:val="007D6254"/>
    <w:rsid w:val="007D6587"/>
    <w:rsid w:val="007D65CB"/>
    <w:rsid w:val="007D6776"/>
    <w:rsid w:val="007D689C"/>
    <w:rsid w:val="007D6A83"/>
    <w:rsid w:val="007D6BB9"/>
    <w:rsid w:val="007D6D78"/>
    <w:rsid w:val="007D6E6E"/>
    <w:rsid w:val="007D71D3"/>
    <w:rsid w:val="007D7A94"/>
    <w:rsid w:val="007D7CC2"/>
    <w:rsid w:val="007D7D5B"/>
    <w:rsid w:val="007D7FB8"/>
    <w:rsid w:val="007D7FC0"/>
    <w:rsid w:val="007D7FD4"/>
    <w:rsid w:val="007E01FA"/>
    <w:rsid w:val="007E0524"/>
    <w:rsid w:val="007E05BB"/>
    <w:rsid w:val="007E0735"/>
    <w:rsid w:val="007E0782"/>
    <w:rsid w:val="007E0B58"/>
    <w:rsid w:val="007E10E5"/>
    <w:rsid w:val="007E1245"/>
    <w:rsid w:val="007E12EE"/>
    <w:rsid w:val="007E137D"/>
    <w:rsid w:val="007E158B"/>
    <w:rsid w:val="007E15BF"/>
    <w:rsid w:val="007E168F"/>
    <w:rsid w:val="007E1734"/>
    <w:rsid w:val="007E1923"/>
    <w:rsid w:val="007E1DA1"/>
    <w:rsid w:val="007E22FC"/>
    <w:rsid w:val="007E29CA"/>
    <w:rsid w:val="007E2CC8"/>
    <w:rsid w:val="007E2E17"/>
    <w:rsid w:val="007E2E6A"/>
    <w:rsid w:val="007E2E84"/>
    <w:rsid w:val="007E2FE9"/>
    <w:rsid w:val="007E336E"/>
    <w:rsid w:val="007E3A88"/>
    <w:rsid w:val="007E3B7D"/>
    <w:rsid w:val="007E3B7E"/>
    <w:rsid w:val="007E4300"/>
    <w:rsid w:val="007E445B"/>
    <w:rsid w:val="007E4EE2"/>
    <w:rsid w:val="007E4F28"/>
    <w:rsid w:val="007E5109"/>
    <w:rsid w:val="007E52CB"/>
    <w:rsid w:val="007E5A0E"/>
    <w:rsid w:val="007E5CE1"/>
    <w:rsid w:val="007E5EED"/>
    <w:rsid w:val="007E65B9"/>
    <w:rsid w:val="007E6670"/>
    <w:rsid w:val="007E6CF5"/>
    <w:rsid w:val="007E73C7"/>
    <w:rsid w:val="007E7A30"/>
    <w:rsid w:val="007E7B4B"/>
    <w:rsid w:val="007E7B50"/>
    <w:rsid w:val="007E7D08"/>
    <w:rsid w:val="007F01A3"/>
    <w:rsid w:val="007F08C2"/>
    <w:rsid w:val="007F0BCE"/>
    <w:rsid w:val="007F0C39"/>
    <w:rsid w:val="007F0C3B"/>
    <w:rsid w:val="007F0F18"/>
    <w:rsid w:val="007F0F91"/>
    <w:rsid w:val="007F1167"/>
    <w:rsid w:val="007F11BD"/>
    <w:rsid w:val="007F1294"/>
    <w:rsid w:val="007F182F"/>
    <w:rsid w:val="007F1AF6"/>
    <w:rsid w:val="007F1B27"/>
    <w:rsid w:val="007F1CC9"/>
    <w:rsid w:val="007F24BE"/>
    <w:rsid w:val="007F27C5"/>
    <w:rsid w:val="007F28C7"/>
    <w:rsid w:val="007F2A3B"/>
    <w:rsid w:val="007F2D06"/>
    <w:rsid w:val="007F2D6E"/>
    <w:rsid w:val="007F2E80"/>
    <w:rsid w:val="007F2EB3"/>
    <w:rsid w:val="007F2F3D"/>
    <w:rsid w:val="007F2FAF"/>
    <w:rsid w:val="007F2FB5"/>
    <w:rsid w:val="007F3200"/>
    <w:rsid w:val="007F34F3"/>
    <w:rsid w:val="007F4039"/>
    <w:rsid w:val="007F43EF"/>
    <w:rsid w:val="007F45FB"/>
    <w:rsid w:val="007F4ACC"/>
    <w:rsid w:val="007F4B54"/>
    <w:rsid w:val="007F4BCD"/>
    <w:rsid w:val="007F4EC2"/>
    <w:rsid w:val="007F52BB"/>
    <w:rsid w:val="007F5B50"/>
    <w:rsid w:val="007F5DB5"/>
    <w:rsid w:val="007F5E16"/>
    <w:rsid w:val="007F626A"/>
    <w:rsid w:val="007F6320"/>
    <w:rsid w:val="007F655C"/>
    <w:rsid w:val="007F69E8"/>
    <w:rsid w:val="007F6A94"/>
    <w:rsid w:val="007F6B24"/>
    <w:rsid w:val="007F6F34"/>
    <w:rsid w:val="007F7300"/>
    <w:rsid w:val="007F7A63"/>
    <w:rsid w:val="007F7C9A"/>
    <w:rsid w:val="007F7EEE"/>
    <w:rsid w:val="007F7FEE"/>
    <w:rsid w:val="008000EE"/>
    <w:rsid w:val="008001FE"/>
    <w:rsid w:val="00800263"/>
    <w:rsid w:val="00800867"/>
    <w:rsid w:val="00800B2C"/>
    <w:rsid w:val="00800E3C"/>
    <w:rsid w:val="00800F1E"/>
    <w:rsid w:val="0080136E"/>
    <w:rsid w:val="00801536"/>
    <w:rsid w:val="0080155D"/>
    <w:rsid w:val="00801582"/>
    <w:rsid w:val="00801681"/>
    <w:rsid w:val="00801F35"/>
    <w:rsid w:val="008025D4"/>
    <w:rsid w:val="008025E0"/>
    <w:rsid w:val="00802BC8"/>
    <w:rsid w:val="00802CE2"/>
    <w:rsid w:val="0080338A"/>
    <w:rsid w:val="008034A7"/>
    <w:rsid w:val="008034AC"/>
    <w:rsid w:val="00803684"/>
    <w:rsid w:val="008038BE"/>
    <w:rsid w:val="0080402A"/>
    <w:rsid w:val="00804423"/>
    <w:rsid w:val="0080454C"/>
    <w:rsid w:val="008046C5"/>
    <w:rsid w:val="0080471E"/>
    <w:rsid w:val="008047BF"/>
    <w:rsid w:val="008048AC"/>
    <w:rsid w:val="00804A0D"/>
    <w:rsid w:val="00804A63"/>
    <w:rsid w:val="00804ACD"/>
    <w:rsid w:val="00804D3B"/>
    <w:rsid w:val="00804EFD"/>
    <w:rsid w:val="00804F84"/>
    <w:rsid w:val="00805446"/>
    <w:rsid w:val="008055EB"/>
    <w:rsid w:val="00806093"/>
    <w:rsid w:val="00806549"/>
    <w:rsid w:val="008067BD"/>
    <w:rsid w:val="00806AA4"/>
    <w:rsid w:val="00806F7A"/>
    <w:rsid w:val="00807162"/>
    <w:rsid w:val="0080779F"/>
    <w:rsid w:val="00807AFF"/>
    <w:rsid w:val="00807DB1"/>
    <w:rsid w:val="00807DB5"/>
    <w:rsid w:val="00807FAE"/>
    <w:rsid w:val="00810167"/>
    <w:rsid w:val="008104E0"/>
    <w:rsid w:val="00810512"/>
    <w:rsid w:val="008108B2"/>
    <w:rsid w:val="008109AC"/>
    <w:rsid w:val="00810AC8"/>
    <w:rsid w:val="00810E25"/>
    <w:rsid w:val="00811409"/>
    <w:rsid w:val="008115CD"/>
    <w:rsid w:val="008116B0"/>
    <w:rsid w:val="00811858"/>
    <w:rsid w:val="0081187A"/>
    <w:rsid w:val="00811D34"/>
    <w:rsid w:val="00811D9B"/>
    <w:rsid w:val="00811F10"/>
    <w:rsid w:val="00812793"/>
    <w:rsid w:val="00812927"/>
    <w:rsid w:val="00812C33"/>
    <w:rsid w:val="00812D5E"/>
    <w:rsid w:val="00812F28"/>
    <w:rsid w:val="0081301E"/>
    <w:rsid w:val="008130FF"/>
    <w:rsid w:val="00813186"/>
    <w:rsid w:val="008131A1"/>
    <w:rsid w:val="00813453"/>
    <w:rsid w:val="00813548"/>
    <w:rsid w:val="008135A5"/>
    <w:rsid w:val="008139C2"/>
    <w:rsid w:val="00813A1F"/>
    <w:rsid w:val="00814188"/>
    <w:rsid w:val="00814B70"/>
    <w:rsid w:val="00815319"/>
    <w:rsid w:val="0081542C"/>
    <w:rsid w:val="008159B7"/>
    <w:rsid w:val="00815A93"/>
    <w:rsid w:val="00816600"/>
    <w:rsid w:val="008169D3"/>
    <w:rsid w:val="00816EBC"/>
    <w:rsid w:val="008177E5"/>
    <w:rsid w:val="00817988"/>
    <w:rsid w:val="00817ADF"/>
    <w:rsid w:val="00820138"/>
    <w:rsid w:val="00820464"/>
    <w:rsid w:val="0082060D"/>
    <w:rsid w:val="00820762"/>
    <w:rsid w:val="00820942"/>
    <w:rsid w:val="008209B6"/>
    <w:rsid w:val="0082169D"/>
    <w:rsid w:val="00821963"/>
    <w:rsid w:val="00821AD4"/>
    <w:rsid w:val="00821B62"/>
    <w:rsid w:val="0082214D"/>
    <w:rsid w:val="008222F8"/>
    <w:rsid w:val="008225D2"/>
    <w:rsid w:val="00822645"/>
    <w:rsid w:val="00822B49"/>
    <w:rsid w:val="00822E29"/>
    <w:rsid w:val="0082320F"/>
    <w:rsid w:val="00823359"/>
    <w:rsid w:val="008234B2"/>
    <w:rsid w:val="00823D23"/>
    <w:rsid w:val="00823E6E"/>
    <w:rsid w:val="0082400D"/>
    <w:rsid w:val="0082415C"/>
    <w:rsid w:val="008241E2"/>
    <w:rsid w:val="0082495B"/>
    <w:rsid w:val="00824977"/>
    <w:rsid w:val="008249C2"/>
    <w:rsid w:val="00824E11"/>
    <w:rsid w:val="00824FFD"/>
    <w:rsid w:val="00825228"/>
    <w:rsid w:val="00825311"/>
    <w:rsid w:val="00825618"/>
    <w:rsid w:val="00825ABB"/>
    <w:rsid w:val="00825CED"/>
    <w:rsid w:val="00825DA0"/>
    <w:rsid w:val="008262D9"/>
    <w:rsid w:val="0082675A"/>
    <w:rsid w:val="00826A25"/>
    <w:rsid w:val="00826FF2"/>
    <w:rsid w:val="00827074"/>
    <w:rsid w:val="0082708B"/>
    <w:rsid w:val="00827376"/>
    <w:rsid w:val="0082739F"/>
    <w:rsid w:val="008273C2"/>
    <w:rsid w:val="008273CE"/>
    <w:rsid w:val="0082792D"/>
    <w:rsid w:val="00827AFF"/>
    <w:rsid w:val="00827C4F"/>
    <w:rsid w:val="00827D62"/>
    <w:rsid w:val="00827E13"/>
    <w:rsid w:val="00827F65"/>
    <w:rsid w:val="008303F6"/>
    <w:rsid w:val="0083073A"/>
    <w:rsid w:val="00830830"/>
    <w:rsid w:val="00830B60"/>
    <w:rsid w:val="00830B6A"/>
    <w:rsid w:val="00830CA0"/>
    <w:rsid w:val="00830D50"/>
    <w:rsid w:val="008310BD"/>
    <w:rsid w:val="00831629"/>
    <w:rsid w:val="008318FF"/>
    <w:rsid w:val="0083196D"/>
    <w:rsid w:val="00831A3B"/>
    <w:rsid w:val="00831EAD"/>
    <w:rsid w:val="008321E7"/>
    <w:rsid w:val="0083249B"/>
    <w:rsid w:val="008325F1"/>
    <w:rsid w:val="008328AB"/>
    <w:rsid w:val="0083291B"/>
    <w:rsid w:val="00832A4D"/>
    <w:rsid w:val="00833399"/>
    <w:rsid w:val="00833432"/>
    <w:rsid w:val="0083353D"/>
    <w:rsid w:val="008336F4"/>
    <w:rsid w:val="008337D8"/>
    <w:rsid w:val="00833FD9"/>
    <w:rsid w:val="00834078"/>
    <w:rsid w:val="008348F8"/>
    <w:rsid w:val="00834966"/>
    <w:rsid w:val="00834BF0"/>
    <w:rsid w:val="008355DF"/>
    <w:rsid w:val="00835787"/>
    <w:rsid w:val="00835B12"/>
    <w:rsid w:val="00835BCB"/>
    <w:rsid w:val="00835C99"/>
    <w:rsid w:val="0083606B"/>
    <w:rsid w:val="008360EA"/>
    <w:rsid w:val="008362A0"/>
    <w:rsid w:val="00836462"/>
    <w:rsid w:val="008365C6"/>
    <w:rsid w:val="0083669D"/>
    <w:rsid w:val="008366B4"/>
    <w:rsid w:val="00836AB2"/>
    <w:rsid w:val="00836D11"/>
    <w:rsid w:val="00836D23"/>
    <w:rsid w:val="00836D5C"/>
    <w:rsid w:val="0083729E"/>
    <w:rsid w:val="00837F38"/>
    <w:rsid w:val="00837F62"/>
    <w:rsid w:val="00840012"/>
    <w:rsid w:val="00840030"/>
    <w:rsid w:val="0084022C"/>
    <w:rsid w:val="00840837"/>
    <w:rsid w:val="0084089C"/>
    <w:rsid w:val="00840C27"/>
    <w:rsid w:val="00840D80"/>
    <w:rsid w:val="00840EEE"/>
    <w:rsid w:val="00841648"/>
    <w:rsid w:val="0084172E"/>
    <w:rsid w:val="00841739"/>
    <w:rsid w:val="00841AA3"/>
    <w:rsid w:val="00841C32"/>
    <w:rsid w:val="00841E38"/>
    <w:rsid w:val="00841F7D"/>
    <w:rsid w:val="00842931"/>
    <w:rsid w:val="00843378"/>
    <w:rsid w:val="008435D1"/>
    <w:rsid w:val="008438DC"/>
    <w:rsid w:val="00843C93"/>
    <w:rsid w:val="00843CFC"/>
    <w:rsid w:val="00843EF0"/>
    <w:rsid w:val="0084454C"/>
    <w:rsid w:val="00844573"/>
    <w:rsid w:val="0084468E"/>
    <w:rsid w:val="00844884"/>
    <w:rsid w:val="00844A17"/>
    <w:rsid w:val="00844A57"/>
    <w:rsid w:val="00844E59"/>
    <w:rsid w:val="00844F95"/>
    <w:rsid w:val="00845467"/>
    <w:rsid w:val="00845476"/>
    <w:rsid w:val="008454C3"/>
    <w:rsid w:val="008455F6"/>
    <w:rsid w:val="00845AE3"/>
    <w:rsid w:val="00845B07"/>
    <w:rsid w:val="00845C48"/>
    <w:rsid w:val="00845D60"/>
    <w:rsid w:val="00845D92"/>
    <w:rsid w:val="00845FD6"/>
    <w:rsid w:val="008460A9"/>
    <w:rsid w:val="00846D1C"/>
    <w:rsid w:val="008470E9"/>
    <w:rsid w:val="00847426"/>
    <w:rsid w:val="00847555"/>
    <w:rsid w:val="008477F8"/>
    <w:rsid w:val="00847AA7"/>
    <w:rsid w:val="00847C5F"/>
    <w:rsid w:val="00850082"/>
    <w:rsid w:val="008501B9"/>
    <w:rsid w:val="00850374"/>
    <w:rsid w:val="00850783"/>
    <w:rsid w:val="00850823"/>
    <w:rsid w:val="008508CE"/>
    <w:rsid w:val="00850F49"/>
    <w:rsid w:val="0085100D"/>
    <w:rsid w:val="008510FC"/>
    <w:rsid w:val="00851115"/>
    <w:rsid w:val="00851855"/>
    <w:rsid w:val="00851B3F"/>
    <w:rsid w:val="00851DA0"/>
    <w:rsid w:val="00851EB4"/>
    <w:rsid w:val="00851F46"/>
    <w:rsid w:val="008524E9"/>
    <w:rsid w:val="00852602"/>
    <w:rsid w:val="00852614"/>
    <w:rsid w:val="0085274E"/>
    <w:rsid w:val="0085291B"/>
    <w:rsid w:val="00852978"/>
    <w:rsid w:val="00853455"/>
    <w:rsid w:val="00853471"/>
    <w:rsid w:val="00853525"/>
    <w:rsid w:val="00853577"/>
    <w:rsid w:val="00853A74"/>
    <w:rsid w:val="00853AA9"/>
    <w:rsid w:val="00853C27"/>
    <w:rsid w:val="00853DCA"/>
    <w:rsid w:val="00854251"/>
    <w:rsid w:val="00854498"/>
    <w:rsid w:val="0085472D"/>
    <w:rsid w:val="008547D9"/>
    <w:rsid w:val="008549F9"/>
    <w:rsid w:val="00854A5D"/>
    <w:rsid w:val="00854E52"/>
    <w:rsid w:val="00855097"/>
    <w:rsid w:val="00855447"/>
    <w:rsid w:val="0085554B"/>
    <w:rsid w:val="00855793"/>
    <w:rsid w:val="00855796"/>
    <w:rsid w:val="00855815"/>
    <w:rsid w:val="00855C62"/>
    <w:rsid w:val="00855DA8"/>
    <w:rsid w:val="00856117"/>
    <w:rsid w:val="00856350"/>
    <w:rsid w:val="00856419"/>
    <w:rsid w:val="00856690"/>
    <w:rsid w:val="00856740"/>
    <w:rsid w:val="008567BD"/>
    <w:rsid w:val="00856886"/>
    <w:rsid w:val="00856C4D"/>
    <w:rsid w:val="00856E39"/>
    <w:rsid w:val="008573D0"/>
    <w:rsid w:val="0085763E"/>
    <w:rsid w:val="00857940"/>
    <w:rsid w:val="00860402"/>
    <w:rsid w:val="0086062F"/>
    <w:rsid w:val="0086079E"/>
    <w:rsid w:val="00860A38"/>
    <w:rsid w:val="00861223"/>
    <w:rsid w:val="008616C0"/>
    <w:rsid w:val="00861757"/>
    <w:rsid w:val="00861A17"/>
    <w:rsid w:val="00861CAD"/>
    <w:rsid w:val="00861F26"/>
    <w:rsid w:val="00861FB4"/>
    <w:rsid w:val="00861FFF"/>
    <w:rsid w:val="008629D9"/>
    <w:rsid w:val="00862ADD"/>
    <w:rsid w:val="00862BBA"/>
    <w:rsid w:val="00862CB4"/>
    <w:rsid w:val="00862FD7"/>
    <w:rsid w:val="00863A07"/>
    <w:rsid w:val="00863ABB"/>
    <w:rsid w:val="00863E9F"/>
    <w:rsid w:val="008641EC"/>
    <w:rsid w:val="00864427"/>
    <w:rsid w:val="008646D7"/>
    <w:rsid w:val="00864C8F"/>
    <w:rsid w:val="00864F9A"/>
    <w:rsid w:val="00864FE3"/>
    <w:rsid w:val="0086594B"/>
    <w:rsid w:val="0086599E"/>
    <w:rsid w:val="00865A98"/>
    <w:rsid w:val="00865B37"/>
    <w:rsid w:val="00866181"/>
    <w:rsid w:val="008661FD"/>
    <w:rsid w:val="00866DBE"/>
    <w:rsid w:val="00866FA7"/>
    <w:rsid w:val="00867077"/>
    <w:rsid w:val="008670FB"/>
    <w:rsid w:val="0086735D"/>
    <w:rsid w:val="0086738D"/>
    <w:rsid w:val="008678D4"/>
    <w:rsid w:val="00867986"/>
    <w:rsid w:val="00867A8B"/>
    <w:rsid w:val="00870066"/>
    <w:rsid w:val="00870097"/>
    <w:rsid w:val="008700DD"/>
    <w:rsid w:val="008700F0"/>
    <w:rsid w:val="008704D7"/>
    <w:rsid w:val="00870A9F"/>
    <w:rsid w:val="00870CCB"/>
    <w:rsid w:val="00870F78"/>
    <w:rsid w:val="00870F86"/>
    <w:rsid w:val="00871168"/>
    <w:rsid w:val="00871259"/>
    <w:rsid w:val="008712BE"/>
    <w:rsid w:val="0087131B"/>
    <w:rsid w:val="0087145C"/>
    <w:rsid w:val="00871B47"/>
    <w:rsid w:val="0087259F"/>
    <w:rsid w:val="008727EA"/>
    <w:rsid w:val="00872CAD"/>
    <w:rsid w:val="00872D6A"/>
    <w:rsid w:val="008731EA"/>
    <w:rsid w:val="00873263"/>
    <w:rsid w:val="00873322"/>
    <w:rsid w:val="00873BCD"/>
    <w:rsid w:val="00873DF0"/>
    <w:rsid w:val="00873FB3"/>
    <w:rsid w:val="00874023"/>
    <w:rsid w:val="008741D4"/>
    <w:rsid w:val="00874595"/>
    <w:rsid w:val="008746B8"/>
    <w:rsid w:val="008748A1"/>
    <w:rsid w:val="00874A02"/>
    <w:rsid w:val="00874A47"/>
    <w:rsid w:val="00874AE3"/>
    <w:rsid w:val="00874FB0"/>
    <w:rsid w:val="008757F1"/>
    <w:rsid w:val="008758E4"/>
    <w:rsid w:val="00875B4F"/>
    <w:rsid w:val="00875BE1"/>
    <w:rsid w:val="00875C76"/>
    <w:rsid w:val="00875E61"/>
    <w:rsid w:val="00875F06"/>
    <w:rsid w:val="008763D3"/>
    <w:rsid w:val="0087666D"/>
    <w:rsid w:val="008766FA"/>
    <w:rsid w:val="00876B61"/>
    <w:rsid w:val="00877312"/>
    <w:rsid w:val="008773D5"/>
    <w:rsid w:val="0087742F"/>
    <w:rsid w:val="00877965"/>
    <w:rsid w:val="008779B6"/>
    <w:rsid w:val="00877BAD"/>
    <w:rsid w:val="00877E03"/>
    <w:rsid w:val="00877E3B"/>
    <w:rsid w:val="0087F221"/>
    <w:rsid w:val="0088061D"/>
    <w:rsid w:val="00880932"/>
    <w:rsid w:val="00880CCE"/>
    <w:rsid w:val="00880D22"/>
    <w:rsid w:val="00881734"/>
    <w:rsid w:val="008817E0"/>
    <w:rsid w:val="00881858"/>
    <w:rsid w:val="00881AA2"/>
    <w:rsid w:val="00881EAB"/>
    <w:rsid w:val="00882760"/>
    <w:rsid w:val="00882AE7"/>
    <w:rsid w:val="00882B80"/>
    <w:rsid w:val="00882EE7"/>
    <w:rsid w:val="00883354"/>
    <w:rsid w:val="0088350E"/>
    <w:rsid w:val="008836F6"/>
    <w:rsid w:val="0088371B"/>
    <w:rsid w:val="0088375D"/>
    <w:rsid w:val="00883A2A"/>
    <w:rsid w:val="00883ABA"/>
    <w:rsid w:val="00883D27"/>
    <w:rsid w:val="008842A1"/>
    <w:rsid w:val="0088435B"/>
    <w:rsid w:val="00884617"/>
    <w:rsid w:val="00884B56"/>
    <w:rsid w:val="00884C48"/>
    <w:rsid w:val="00884D5D"/>
    <w:rsid w:val="008851AE"/>
    <w:rsid w:val="00885256"/>
    <w:rsid w:val="008855CF"/>
    <w:rsid w:val="008858AE"/>
    <w:rsid w:val="00885A39"/>
    <w:rsid w:val="0088613D"/>
    <w:rsid w:val="00886447"/>
    <w:rsid w:val="00886528"/>
    <w:rsid w:val="00886D45"/>
    <w:rsid w:val="00886E6F"/>
    <w:rsid w:val="008870DE"/>
    <w:rsid w:val="008876B3"/>
    <w:rsid w:val="008877D6"/>
    <w:rsid w:val="008878F3"/>
    <w:rsid w:val="00887A20"/>
    <w:rsid w:val="00887E63"/>
    <w:rsid w:val="00890067"/>
    <w:rsid w:val="008900EB"/>
    <w:rsid w:val="00890258"/>
    <w:rsid w:val="0089029C"/>
    <w:rsid w:val="008902BD"/>
    <w:rsid w:val="00890346"/>
    <w:rsid w:val="008905D7"/>
    <w:rsid w:val="008906F2"/>
    <w:rsid w:val="00890888"/>
    <w:rsid w:val="00890C8C"/>
    <w:rsid w:val="00891201"/>
    <w:rsid w:val="00891207"/>
    <w:rsid w:val="008916EE"/>
    <w:rsid w:val="0089190E"/>
    <w:rsid w:val="00891C38"/>
    <w:rsid w:val="0089223E"/>
    <w:rsid w:val="00892426"/>
    <w:rsid w:val="008925D8"/>
    <w:rsid w:val="008928AA"/>
    <w:rsid w:val="00892A9B"/>
    <w:rsid w:val="00892CFA"/>
    <w:rsid w:val="0089340F"/>
    <w:rsid w:val="00893751"/>
    <w:rsid w:val="0089386E"/>
    <w:rsid w:val="008939FE"/>
    <w:rsid w:val="00893A91"/>
    <w:rsid w:val="00894028"/>
    <w:rsid w:val="0089411D"/>
    <w:rsid w:val="008942E3"/>
    <w:rsid w:val="00894D34"/>
    <w:rsid w:val="00894F28"/>
    <w:rsid w:val="008951FA"/>
    <w:rsid w:val="0089580A"/>
    <w:rsid w:val="00895BB7"/>
    <w:rsid w:val="00895E18"/>
    <w:rsid w:val="008962BC"/>
    <w:rsid w:val="00896B74"/>
    <w:rsid w:val="00896DDA"/>
    <w:rsid w:val="0089705E"/>
    <w:rsid w:val="00897131"/>
    <w:rsid w:val="008973DE"/>
    <w:rsid w:val="00897751"/>
    <w:rsid w:val="00897C53"/>
    <w:rsid w:val="008A0188"/>
    <w:rsid w:val="008A0590"/>
    <w:rsid w:val="008A0A69"/>
    <w:rsid w:val="008A0E6C"/>
    <w:rsid w:val="008A1061"/>
    <w:rsid w:val="008A119F"/>
    <w:rsid w:val="008A159F"/>
    <w:rsid w:val="008A167D"/>
    <w:rsid w:val="008A174F"/>
    <w:rsid w:val="008A19F2"/>
    <w:rsid w:val="008A1B77"/>
    <w:rsid w:val="008A1B97"/>
    <w:rsid w:val="008A1F5B"/>
    <w:rsid w:val="008A1FE3"/>
    <w:rsid w:val="008A278E"/>
    <w:rsid w:val="008A27D8"/>
    <w:rsid w:val="008A2823"/>
    <w:rsid w:val="008A2ADA"/>
    <w:rsid w:val="008A2FFE"/>
    <w:rsid w:val="008A35BB"/>
    <w:rsid w:val="008A3644"/>
    <w:rsid w:val="008A369C"/>
    <w:rsid w:val="008A3B97"/>
    <w:rsid w:val="008A3C53"/>
    <w:rsid w:val="008A3CDE"/>
    <w:rsid w:val="008A3FCE"/>
    <w:rsid w:val="008A4550"/>
    <w:rsid w:val="008A4A2D"/>
    <w:rsid w:val="008A4AF5"/>
    <w:rsid w:val="008A4BC2"/>
    <w:rsid w:val="008A4D13"/>
    <w:rsid w:val="008A4FAB"/>
    <w:rsid w:val="008A5358"/>
    <w:rsid w:val="008A55F7"/>
    <w:rsid w:val="008A582A"/>
    <w:rsid w:val="008A5CBC"/>
    <w:rsid w:val="008A5CE2"/>
    <w:rsid w:val="008A650C"/>
    <w:rsid w:val="008A652D"/>
    <w:rsid w:val="008A65AD"/>
    <w:rsid w:val="008A670F"/>
    <w:rsid w:val="008A68BF"/>
    <w:rsid w:val="008A6A16"/>
    <w:rsid w:val="008A6B78"/>
    <w:rsid w:val="008A6CA7"/>
    <w:rsid w:val="008A6DC8"/>
    <w:rsid w:val="008A74B8"/>
    <w:rsid w:val="008A78CA"/>
    <w:rsid w:val="008A7900"/>
    <w:rsid w:val="008A7A93"/>
    <w:rsid w:val="008A7FC9"/>
    <w:rsid w:val="008B016F"/>
    <w:rsid w:val="008B01DD"/>
    <w:rsid w:val="008B0643"/>
    <w:rsid w:val="008B0733"/>
    <w:rsid w:val="008B07C0"/>
    <w:rsid w:val="008B09ED"/>
    <w:rsid w:val="008B0BD9"/>
    <w:rsid w:val="008B0C66"/>
    <w:rsid w:val="008B0D90"/>
    <w:rsid w:val="008B0EFC"/>
    <w:rsid w:val="008B12E5"/>
    <w:rsid w:val="008B14B3"/>
    <w:rsid w:val="008B1636"/>
    <w:rsid w:val="008B17A5"/>
    <w:rsid w:val="008B1CD6"/>
    <w:rsid w:val="008B255A"/>
    <w:rsid w:val="008B293E"/>
    <w:rsid w:val="008B2982"/>
    <w:rsid w:val="008B2A64"/>
    <w:rsid w:val="008B2A84"/>
    <w:rsid w:val="008B2BF7"/>
    <w:rsid w:val="008B39DD"/>
    <w:rsid w:val="008B3C0A"/>
    <w:rsid w:val="008B3D72"/>
    <w:rsid w:val="008B4305"/>
    <w:rsid w:val="008B4718"/>
    <w:rsid w:val="008B481A"/>
    <w:rsid w:val="008B492F"/>
    <w:rsid w:val="008B4CD9"/>
    <w:rsid w:val="008B4FCF"/>
    <w:rsid w:val="008B507C"/>
    <w:rsid w:val="008B5785"/>
    <w:rsid w:val="008B58D7"/>
    <w:rsid w:val="008B5C2F"/>
    <w:rsid w:val="008B5D0C"/>
    <w:rsid w:val="008B6534"/>
    <w:rsid w:val="008B67CA"/>
    <w:rsid w:val="008B6963"/>
    <w:rsid w:val="008B6C83"/>
    <w:rsid w:val="008B7981"/>
    <w:rsid w:val="008B7BCE"/>
    <w:rsid w:val="008B7D7B"/>
    <w:rsid w:val="008B7E40"/>
    <w:rsid w:val="008C0018"/>
    <w:rsid w:val="008C0523"/>
    <w:rsid w:val="008C055E"/>
    <w:rsid w:val="008C069E"/>
    <w:rsid w:val="008C080F"/>
    <w:rsid w:val="008C0E35"/>
    <w:rsid w:val="008C0E5F"/>
    <w:rsid w:val="008C1447"/>
    <w:rsid w:val="008C147D"/>
    <w:rsid w:val="008C1662"/>
    <w:rsid w:val="008C1D8C"/>
    <w:rsid w:val="008C1E72"/>
    <w:rsid w:val="008C2093"/>
    <w:rsid w:val="008C212A"/>
    <w:rsid w:val="008C231F"/>
    <w:rsid w:val="008C2735"/>
    <w:rsid w:val="008C27CD"/>
    <w:rsid w:val="008C2A96"/>
    <w:rsid w:val="008C2B16"/>
    <w:rsid w:val="008C2E7F"/>
    <w:rsid w:val="008C2ED2"/>
    <w:rsid w:val="008C32BD"/>
    <w:rsid w:val="008C3B0C"/>
    <w:rsid w:val="008C3BDA"/>
    <w:rsid w:val="008C3D61"/>
    <w:rsid w:val="008C3F06"/>
    <w:rsid w:val="008C471B"/>
    <w:rsid w:val="008C492D"/>
    <w:rsid w:val="008C4B21"/>
    <w:rsid w:val="008C4C1E"/>
    <w:rsid w:val="008C4EAE"/>
    <w:rsid w:val="008C4F4B"/>
    <w:rsid w:val="008C5020"/>
    <w:rsid w:val="008C58FA"/>
    <w:rsid w:val="008C5A7A"/>
    <w:rsid w:val="008C5AA8"/>
    <w:rsid w:val="008C5C66"/>
    <w:rsid w:val="008C6467"/>
    <w:rsid w:val="008C662D"/>
    <w:rsid w:val="008C66A7"/>
    <w:rsid w:val="008C66AD"/>
    <w:rsid w:val="008C6911"/>
    <w:rsid w:val="008C6CB4"/>
    <w:rsid w:val="008C6E27"/>
    <w:rsid w:val="008C6FAE"/>
    <w:rsid w:val="008C72B8"/>
    <w:rsid w:val="008C7667"/>
    <w:rsid w:val="008C7AE4"/>
    <w:rsid w:val="008C7BE5"/>
    <w:rsid w:val="008C7C50"/>
    <w:rsid w:val="008D019E"/>
    <w:rsid w:val="008D065B"/>
    <w:rsid w:val="008D0A2F"/>
    <w:rsid w:val="008D0C92"/>
    <w:rsid w:val="008D0CDE"/>
    <w:rsid w:val="008D0D6A"/>
    <w:rsid w:val="008D185A"/>
    <w:rsid w:val="008D1BCD"/>
    <w:rsid w:val="008D1E62"/>
    <w:rsid w:val="008D21AD"/>
    <w:rsid w:val="008D24A6"/>
    <w:rsid w:val="008D2573"/>
    <w:rsid w:val="008D2641"/>
    <w:rsid w:val="008D2AA7"/>
    <w:rsid w:val="008D2D1A"/>
    <w:rsid w:val="008D313B"/>
    <w:rsid w:val="008D3194"/>
    <w:rsid w:val="008D337E"/>
    <w:rsid w:val="008D3594"/>
    <w:rsid w:val="008D3778"/>
    <w:rsid w:val="008D3AC9"/>
    <w:rsid w:val="008D4091"/>
    <w:rsid w:val="008D424E"/>
    <w:rsid w:val="008D4454"/>
    <w:rsid w:val="008D4650"/>
    <w:rsid w:val="008D465D"/>
    <w:rsid w:val="008D483D"/>
    <w:rsid w:val="008D4881"/>
    <w:rsid w:val="008D49EE"/>
    <w:rsid w:val="008D5024"/>
    <w:rsid w:val="008D5142"/>
    <w:rsid w:val="008D5641"/>
    <w:rsid w:val="008D5763"/>
    <w:rsid w:val="008D59DC"/>
    <w:rsid w:val="008D5A0B"/>
    <w:rsid w:val="008D5B87"/>
    <w:rsid w:val="008D5EE7"/>
    <w:rsid w:val="008D613D"/>
    <w:rsid w:val="008D6142"/>
    <w:rsid w:val="008D61B8"/>
    <w:rsid w:val="008D638E"/>
    <w:rsid w:val="008D6514"/>
    <w:rsid w:val="008D6547"/>
    <w:rsid w:val="008D6601"/>
    <w:rsid w:val="008D663A"/>
    <w:rsid w:val="008D6904"/>
    <w:rsid w:val="008D6A9C"/>
    <w:rsid w:val="008D6B0E"/>
    <w:rsid w:val="008D6FE9"/>
    <w:rsid w:val="008D7041"/>
    <w:rsid w:val="008D7158"/>
    <w:rsid w:val="008D75B5"/>
    <w:rsid w:val="008D7607"/>
    <w:rsid w:val="008D783B"/>
    <w:rsid w:val="008D7FA1"/>
    <w:rsid w:val="008E002F"/>
    <w:rsid w:val="008E0573"/>
    <w:rsid w:val="008E0737"/>
    <w:rsid w:val="008E07DD"/>
    <w:rsid w:val="008E0D12"/>
    <w:rsid w:val="008E0EE6"/>
    <w:rsid w:val="008E0FC9"/>
    <w:rsid w:val="008E0FCB"/>
    <w:rsid w:val="008E183B"/>
    <w:rsid w:val="008E18C9"/>
    <w:rsid w:val="008E19DD"/>
    <w:rsid w:val="008E1B7A"/>
    <w:rsid w:val="008E2CCB"/>
    <w:rsid w:val="008E2FB6"/>
    <w:rsid w:val="008E35D3"/>
    <w:rsid w:val="008E3699"/>
    <w:rsid w:val="008E37D9"/>
    <w:rsid w:val="008E3AD2"/>
    <w:rsid w:val="008E3E26"/>
    <w:rsid w:val="008E3EEB"/>
    <w:rsid w:val="008E3EFC"/>
    <w:rsid w:val="008E3F9D"/>
    <w:rsid w:val="008E42D5"/>
    <w:rsid w:val="008E4556"/>
    <w:rsid w:val="008E4564"/>
    <w:rsid w:val="008E47E2"/>
    <w:rsid w:val="008E4CE9"/>
    <w:rsid w:val="008E4F8A"/>
    <w:rsid w:val="008E536C"/>
    <w:rsid w:val="008E5399"/>
    <w:rsid w:val="008E5A42"/>
    <w:rsid w:val="008E5DF2"/>
    <w:rsid w:val="008E663E"/>
    <w:rsid w:val="008E6658"/>
    <w:rsid w:val="008E66AA"/>
    <w:rsid w:val="008E6A6C"/>
    <w:rsid w:val="008E6DC9"/>
    <w:rsid w:val="008E7484"/>
    <w:rsid w:val="008E7580"/>
    <w:rsid w:val="008E7595"/>
    <w:rsid w:val="008E792B"/>
    <w:rsid w:val="008E7E05"/>
    <w:rsid w:val="008F0062"/>
    <w:rsid w:val="008F06E1"/>
    <w:rsid w:val="008F0786"/>
    <w:rsid w:val="008F0892"/>
    <w:rsid w:val="008F0A07"/>
    <w:rsid w:val="008F1120"/>
    <w:rsid w:val="008F1363"/>
    <w:rsid w:val="008F1452"/>
    <w:rsid w:val="008F1707"/>
    <w:rsid w:val="008F1725"/>
    <w:rsid w:val="008F17BA"/>
    <w:rsid w:val="008F19AA"/>
    <w:rsid w:val="008F1C83"/>
    <w:rsid w:val="008F201E"/>
    <w:rsid w:val="008F2388"/>
    <w:rsid w:val="008F248C"/>
    <w:rsid w:val="008F2B21"/>
    <w:rsid w:val="008F2C8F"/>
    <w:rsid w:val="008F31B2"/>
    <w:rsid w:val="008F3368"/>
    <w:rsid w:val="008F348D"/>
    <w:rsid w:val="008F3590"/>
    <w:rsid w:val="008F35ED"/>
    <w:rsid w:val="008F3863"/>
    <w:rsid w:val="008F387B"/>
    <w:rsid w:val="008F3A14"/>
    <w:rsid w:val="008F43F1"/>
    <w:rsid w:val="008F442E"/>
    <w:rsid w:val="008F45A0"/>
    <w:rsid w:val="008F47F5"/>
    <w:rsid w:val="008F4876"/>
    <w:rsid w:val="008F4A39"/>
    <w:rsid w:val="008F4A45"/>
    <w:rsid w:val="008F4A7F"/>
    <w:rsid w:val="008F4B0A"/>
    <w:rsid w:val="008F50DF"/>
    <w:rsid w:val="008F532D"/>
    <w:rsid w:val="008F53E5"/>
    <w:rsid w:val="008F5606"/>
    <w:rsid w:val="008F563D"/>
    <w:rsid w:val="008F56C2"/>
    <w:rsid w:val="008F59D8"/>
    <w:rsid w:val="008F5A8C"/>
    <w:rsid w:val="008F5B86"/>
    <w:rsid w:val="008F5BEC"/>
    <w:rsid w:val="008F5EEE"/>
    <w:rsid w:val="008F6107"/>
    <w:rsid w:val="008F630A"/>
    <w:rsid w:val="008F6337"/>
    <w:rsid w:val="008F6955"/>
    <w:rsid w:val="008F6E67"/>
    <w:rsid w:val="008F6EDC"/>
    <w:rsid w:val="008F6F61"/>
    <w:rsid w:val="008F7297"/>
    <w:rsid w:val="008F7C74"/>
    <w:rsid w:val="008F7E24"/>
    <w:rsid w:val="009001F1"/>
    <w:rsid w:val="009001FC"/>
    <w:rsid w:val="0090059C"/>
    <w:rsid w:val="009006D7"/>
    <w:rsid w:val="009008FB"/>
    <w:rsid w:val="00900B1A"/>
    <w:rsid w:val="00900BE1"/>
    <w:rsid w:val="00900EBD"/>
    <w:rsid w:val="00900F49"/>
    <w:rsid w:val="00900FCD"/>
    <w:rsid w:val="00900FF8"/>
    <w:rsid w:val="00901022"/>
    <w:rsid w:val="009010E8"/>
    <w:rsid w:val="00901637"/>
    <w:rsid w:val="009016A6"/>
    <w:rsid w:val="00901ADE"/>
    <w:rsid w:val="00901AE3"/>
    <w:rsid w:val="00901B87"/>
    <w:rsid w:val="00901C5F"/>
    <w:rsid w:val="00901DBB"/>
    <w:rsid w:val="0090201D"/>
    <w:rsid w:val="009020F6"/>
    <w:rsid w:val="009020FF"/>
    <w:rsid w:val="00902261"/>
    <w:rsid w:val="00902549"/>
    <w:rsid w:val="009025E1"/>
    <w:rsid w:val="0090285A"/>
    <w:rsid w:val="009028AC"/>
    <w:rsid w:val="00902F46"/>
    <w:rsid w:val="00902F91"/>
    <w:rsid w:val="0090346E"/>
    <w:rsid w:val="009038A9"/>
    <w:rsid w:val="00903CE4"/>
    <w:rsid w:val="00903F4B"/>
    <w:rsid w:val="0090405C"/>
    <w:rsid w:val="009043B1"/>
    <w:rsid w:val="00905442"/>
    <w:rsid w:val="009057F0"/>
    <w:rsid w:val="0090598A"/>
    <w:rsid w:val="00906196"/>
    <w:rsid w:val="00906590"/>
    <w:rsid w:val="009069A4"/>
    <w:rsid w:val="00906DF0"/>
    <w:rsid w:val="009071E2"/>
    <w:rsid w:val="00907236"/>
    <w:rsid w:val="00907508"/>
    <w:rsid w:val="009075D0"/>
    <w:rsid w:val="009078F2"/>
    <w:rsid w:val="00907B49"/>
    <w:rsid w:val="00907DFC"/>
    <w:rsid w:val="00907E64"/>
    <w:rsid w:val="00907EDD"/>
    <w:rsid w:val="00907EF6"/>
    <w:rsid w:val="00910151"/>
    <w:rsid w:val="0091077D"/>
    <w:rsid w:val="00910864"/>
    <w:rsid w:val="00910F5C"/>
    <w:rsid w:val="0091111C"/>
    <w:rsid w:val="009111BD"/>
    <w:rsid w:val="009114B8"/>
    <w:rsid w:val="00911C22"/>
    <w:rsid w:val="00911F1D"/>
    <w:rsid w:val="00911FF4"/>
    <w:rsid w:val="009121C2"/>
    <w:rsid w:val="00912323"/>
    <w:rsid w:val="00912775"/>
    <w:rsid w:val="009127CA"/>
    <w:rsid w:val="00912962"/>
    <w:rsid w:val="00912D2A"/>
    <w:rsid w:val="0091340F"/>
    <w:rsid w:val="0091342A"/>
    <w:rsid w:val="009137F6"/>
    <w:rsid w:val="0091384E"/>
    <w:rsid w:val="009138A9"/>
    <w:rsid w:val="0091395F"/>
    <w:rsid w:val="00913B7B"/>
    <w:rsid w:val="00914AB5"/>
    <w:rsid w:val="00914AD6"/>
    <w:rsid w:val="0091525E"/>
    <w:rsid w:val="0091582E"/>
    <w:rsid w:val="00915C08"/>
    <w:rsid w:val="00915D1E"/>
    <w:rsid w:val="00916417"/>
    <w:rsid w:val="00916696"/>
    <w:rsid w:val="00916CD7"/>
    <w:rsid w:val="00916D3A"/>
    <w:rsid w:val="009175AC"/>
    <w:rsid w:val="009175E9"/>
    <w:rsid w:val="009176C1"/>
    <w:rsid w:val="009177DB"/>
    <w:rsid w:val="009178C0"/>
    <w:rsid w:val="00917B8E"/>
    <w:rsid w:val="00917E18"/>
    <w:rsid w:val="009201C5"/>
    <w:rsid w:val="009203E9"/>
    <w:rsid w:val="00920C82"/>
    <w:rsid w:val="00920F64"/>
    <w:rsid w:val="0092113C"/>
    <w:rsid w:val="00921180"/>
    <w:rsid w:val="009212D1"/>
    <w:rsid w:val="009214AB"/>
    <w:rsid w:val="009214EC"/>
    <w:rsid w:val="0092187F"/>
    <w:rsid w:val="009218C4"/>
    <w:rsid w:val="00921D28"/>
    <w:rsid w:val="00921E3F"/>
    <w:rsid w:val="00921F12"/>
    <w:rsid w:val="00921FE9"/>
    <w:rsid w:val="00922DD1"/>
    <w:rsid w:val="00923012"/>
    <w:rsid w:val="00923030"/>
    <w:rsid w:val="00923070"/>
    <w:rsid w:val="00923418"/>
    <w:rsid w:val="009237AD"/>
    <w:rsid w:val="00923A8B"/>
    <w:rsid w:val="00923B43"/>
    <w:rsid w:val="00923B8F"/>
    <w:rsid w:val="00924313"/>
    <w:rsid w:val="00924AEB"/>
    <w:rsid w:val="00924CA7"/>
    <w:rsid w:val="00925656"/>
    <w:rsid w:val="0092572B"/>
    <w:rsid w:val="00925857"/>
    <w:rsid w:val="00925B15"/>
    <w:rsid w:val="00925ECF"/>
    <w:rsid w:val="00925F4F"/>
    <w:rsid w:val="009260AF"/>
    <w:rsid w:val="009261F1"/>
    <w:rsid w:val="009266FE"/>
    <w:rsid w:val="009269EE"/>
    <w:rsid w:val="00926E4B"/>
    <w:rsid w:val="00926F72"/>
    <w:rsid w:val="00926FD9"/>
    <w:rsid w:val="00927034"/>
    <w:rsid w:val="009270A0"/>
    <w:rsid w:val="00927A24"/>
    <w:rsid w:val="00927D3B"/>
    <w:rsid w:val="00927EDF"/>
    <w:rsid w:val="00927F8E"/>
    <w:rsid w:val="009300E1"/>
    <w:rsid w:val="009300FC"/>
    <w:rsid w:val="009305DE"/>
    <w:rsid w:val="00930673"/>
    <w:rsid w:val="009307D4"/>
    <w:rsid w:val="00930BF9"/>
    <w:rsid w:val="00930C12"/>
    <w:rsid w:val="00930C2E"/>
    <w:rsid w:val="00930F4F"/>
    <w:rsid w:val="00931737"/>
    <w:rsid w:val="00931A2B"/>
    <w:rsid w:val="00931B2B"/>
    <w:rsid w:val="00931B85"/>
    <w:rsid w:val="00931C5C"/>
    <w:rsid w:val="00932415"/>
    <w:rsid w:val="009327B8"/>
    <w:rsid w:val="0093296C"/>
    <w:rsid w:val="009329DF"/>
    <w:rsid w:val="00932E85"/>
    <w:rsid w:val="00933034"/>
    <w:rsid w:val="00933062"/>
    <w:rsid w:val="00933091"/>
    <w:rsid w:val="009330AD"/>
    <w:rsid w:val="009331DA"/>
    <w:rsid w:val="00933981"/>
    <w:rsid w:val="00933D19"/>
    <w:rsid w:val="00934422"/>
    <w:rsid w:val="009349F8"/>
    <w:rsid w:val="009350E9"/>
    <w:rsid w:val="00935277"/>
    <w:rsid w:val="009353AE"/>
    <w:rsid w:val="009354CC"/>
    <w:rsid w:val="0093552E"/>
    <w:rsid w:val="00935770"/>
    <w:rsid w:val="00935B93"/>
    <w:rsid w:val="00935C16"/>
    <w:rsid w:val="00935D66"/>
    <w:rsid w:val="00935FA7"/>
    <w:rsid w:val="009360E9"/>
    <w:rsid w:val="009361FC"/>
    <w:rsid w:val="00936279"/>
    <w:rsid w:val="009362EA"/>
    <w:rsid w:val="00936681"/>
    <w:rsid w:val="00936DBB"/>
    <w:rsid w:val="00937412"/>
    <w:rsid w:val="00937616"/>
    <w:rsid w:val="00937783"/>
    <w:rsid w:val="009377A9"/>
    <w:rsid w:val="00937A56"/>
    <w:rsid w:val="00937AEB"/>
    <w:rsid w:val="00937B45"/>
    <w:rsid w:val="00937F89"/>
    <w:rsid w:val="0094020C"/>
    <w:rsid w:val="009402A0"/>
    <w:rsid w:val="009402CB"/>
    <w:rsid w:val="009405BF"/>
    <w:rsid w:val="009408DD"/>
    <w:rsid w:val="00940923"/>
    <w:rsid w:val="00940AC6"/>
    <w:rsid w:val="00940FE9"/>
    <w:rsid w:val="00941010"/>
    <w:rsid w:val="009417D3"/>
    <w:rsid w:val="009419A8"/>
    <w:rsid w:val="00941BC6"/>
    <w:rsid w:val="00941C13"/>
    <w:rsid w:val="00942190"/>
    <w:rsid w:val="00942199"/>
    <w:rsid w:val="0094255E"/>
    <w:rsid w:val="009429BF"/>
    <w:rsid w:val="00942AA6"/>
    <w:rsid w:val="00942D92"/>
    <w:rsid w:val="00942F20"/>
    <w:rsid w:val="009434FB"/>
    <w:rsid w:val="00943540"/>
    <w:rsid w:val="009436D5"/>
    <w:rsid w:val="00943DB1"/>
    <w:rsid w:val="00944001"/>
    <w:rsid w:val="0094428C"/>
    <w:rsid w:val="00944625"/>
    <w:rsid w:val="009446C9"/>
    <w:rsid w:val="0094479E"/>
    <w:rsid w:val="00944815"/>
    <w:rsid w:val="00944D17"/>
    <w:rsid w:val="0094501E"/>
    <w:rsid w:val="00945184"/>
    <w:rsid w:val="009451E4"/>
    <w:rsid w:val="009459B3"/>
    <w:rsid w:val="00945BE0"/>
    <w:rsid w:val="00946165"/>
    <w:rsid w:val="009461F9"/>
    <w:rsid w:val="009462BB"/>
    <w:rsid w:val="00946522"/>
    <w:rsid w:val="009468AB"/>
    <w:rsid w:val="00946DC4"/>
    <w:rsid w:val="00946F4E"/>
    <w:rsid w:val="009471A4"/>
    <w:rsid w:val="00947637"/>
    <w:rsid w:val="009478D1"/>
    <w:rsid w:val="00947A4D"/>
    <w:rsid w:val="00950012"/>
    <w:rsid w:val="00950034"/>
    <w:rsid w:val="0095021F"/>
    <w:rsid w:val="0095094D"/>
    <w:rsid w:val="00950F40"/>
    <w:rsid w:val="00950FBC"/>
    <w:rsid w:val="0095156F"/>
    <w:rsid w:val="009515ED"/>
    <w:rsid w:val="009515F7"/>
    <w:rsid w:val="00951A75"/>
    <w:rsid w:val="00951F34"/>
    <w:rsid w:val="009520D5"/>
    <w:rsid w:val="00952218"/>
    <w:rsid w:val="0095233A"/>
    <w:rsid w:val="009523AF"/>
    <w:rsid w:val="00952440"/>
    <w:rsid w:val="00952563"/>
    <w:rsid w:val="00952AAC"/>
    <w:rsid w:val="00952EFA"/>
    <w:rsid w:val="00952F8E"/>
    <w:rsid w:val="00953494"/>
    <w:rsid w:val="0095383B"/>
    <w:rsid w:val="0095397B"/>
    <w:rsid w:val="00953ABE"/>
    <w:rsid w:val="00953B6A"/>
    <w:rsid w:val="00953BC5"/>
    <w:rsid w:val="00953EA0"/>
    <w:rsid w:val="009542FD"/>
    <w:rsid w:val="00954553"/>
    <w:rsid w:val="00954E58"/>
    <w:rsid w:val="009555AA"/>
    <w:rsid w:val="009555FD"/>
    <w:rsid w:val="0095577E"/>
    <w:rsid w:val="009558B6"/>
    <w:rsid w:val="00955938"/>
    <w:rsid w:val="0095620A"/>
    <w:rsid w:val="00956272"/>
    <w:rsid w:val="00956304"/>
    <w:rsid w:val="00956479"/>
    <w:rsid w:val="0095679C"/>
    <w:rsid w:val="0095695F"/>
    <w:rsid w:val="00956A2B"/>
    <w:rsid w:val="009572D1"/>
    <w:rsid w:val="009574AC"/>
    <w:rsid w:val="00957A3F"/>
    <w:rsid w:val="00957FFC"/>
    <w:rsid w:val="00960179"/>
    <w:rsid w:val="0096042D"/>
    <w:rsid w:val="009605FC"/>
    <w:rsid w:val="009608D8"/>
    <w:rsid w:val="009609C7"/>
    <w:rsid w:val="009609E7"/>
    <w:rsid w:val="00960CD5"/>
    <w:rsid w:val="00960DA6"/>
    <w:rsid w:val="00960F06"/>
    <w:rsid w:val="00960F24"/>
    <w:rsid w:val="00960F53"/>
    <w:rsid w:val="009613A2"/>
    <w:rsid w:val="00961C79"/>
    <w:rsid w:val="00961F27"/>
    <w:rsid w:val="009622DF"/>
    <w:rsid w:val="0096268A"/>
    <w:rsid w:val="00962A26"/>
    <w:rsid w:val="00962BBF"/>
    <w:rsid w:val="00962BE4"/>
    <w:rsid w:val="0096319D"/>
    <w:rsid w:val="0096330F"/>
    <w:rsid w:val="00963416"/>
    <w:rsid w:val="009634C2"/>
    <w:rsid w:val="00963510"/>
    <w:rsid w:val="009635BB"/>
    <w:rsid w:val="00963BC2"/>
    <w:rsid w:val="00963D78"/>
    <w:rsid w:val="00963DE1"/>
    <w:rsid w:val="009640C6"/>
    <w:rsid w:val="00964118"/>
    <w:rsid w:val="00964350"/>
    <w:rsid w:val="0096450C"/>
    <w:rsid w:val="00964683"/>
    <w:rsid w:val="009649D7"/>
    <w:rsid w:val="009649FC"/>
    <w:rsid w:val="00964C22"/>
    <w:rsid w:val="00964EFB"/>
    <w:rsid w:val="0096552C"/>
    <w:rsid w:val="0096555C"/>
    <w:rsid w:val="00965691"/>
    <w:rsid w:val="009656DF"/>
    <w:rsid w:val="009656E8"/>
    <w:rsid w:val="00965955"/>
    <w:rsid w:val="00965E12"/>
    <w:rsid w:val="009661A7"/>
    <w:rsid w:val="009662ED"/>
    <w:rsid w:val="00966478"/>
    <w:rsid w:val="009666B0"/>
    <w:rsid w:val="00966701"/>
    <w:rsid w:val="0096687A"/>
    <w:rsid w:val="00966A3A"/>
    <w:rsid w:val="009671E8"/>
    <w:rsid w:val="0096738C"/>
    <w:rsid w:val="0096766F"/>
    <w:rsid w:val="00967746"/>
    <w:rsid w:val="0096795E"/>
    <w:rsid w:val="00967A97"/>
    <w:rsid w:val="00967AB1"/>
    <w:rsid w:val="00970252"/>
    <w:rsid w:val="00970644"/>
    <w:rsid w:val="009707F3"/>
    <w:rsid w:val="00970A96"/>
    <w:rsid w:val="00970B2B"/>
    <w:rsid w:val="00971192"/>
    <w:rsid w:val="009711F7"/>
    <w:rsid w:val="00971405"/>
    <w:rsid w:val="009715DC"/>
    <w:rsid w:val="009718C5"/>
    <w:rsid w:val="009719E0"/>
    <w:rsid w:val="00971ABA"/>
    <w:rsid w:val="00971AE0"/>
    <w:rsid w:val="00971C39"/>
    <w:rsid w:val="00971D17"/>
    <w:rsid w:val="00971D9B"/>
    <w:rsid w:val="00971EA5"/>
    <w:rsid w:val="00972174"/>
    <w:rsid w:val="009723CA"/>
    <w:rsid w:val="00972A09"/>
    <w:rsid w:val="00972A25"/>
    <w:rsid w:val="00972CA1"/>
    <w:rsid w:val="00973170"/>
    <w:rsid w:val="009731E1"/>
    <w:rsid w:val="00973AC6"/>
    <w:rsid w:val="00973CBC"/>
    <w:rsid w:val="00974086"/>
    <w:rsid w:val="0097412A"/>
    <w:rsid w:val="009749D4"/>
    <w:rsid w:val="00974B24"/>
    <w:rsid w:val="00974CC0"/>
    <w:rsid w:val="009754EB"/>
    <w:rsid w:val="0097579D"/>
    <w:rsid w:val="00975809"/>
    <w:rsid w:val="00975A9A"/>
    <w:rsid w:val="00975CD8"/>
    <w:rsid w:val="00976385"/>
    <w:rsid w:val="00976565"/>
    <w:rsid w:val="009767F4"/>
    <w:rsid w:val="00976B62"/>
    <w:rsid w:val="00976E7E"/>
    <w:rsid w:val="00977148"/>
    <w:rsid w:val="00977233"/>
    <w:rsid w:val="0097774C"/>
    <w:rsid w:val="00977905"/>
    <w:rsid w:val="00977916"/>
    <w:rsid w:val="00977CED"/>
    <w:rsid w:val="00977F1A"/>
    <w:rsid w:val="0098030B"/>
    <w:rsid w:val="009804D5"/>
    <w:rsid w:val="0098051F"/>
    <w:rsid w:val="009809BA"/>
    <w:rsid w:val="00980A34"/>
    <w:rsid w:val="00980C0E"/>
    <w:rsid w:val="00980D7E"/>
    <w:rsid w:val="00980F54"/>
    <w:rsid w:val="00980F59"/>
    <w:rsid w:val="009810B5"/>
    <w:rsid w:val="00981106"/>
    <w:rsid w:val="00981AC9"/>
    <w:rsid w:val="0098206F"/>
    <w:rsid w:val="0098208F"/>
    <w:rsid w:val="00982230"/>
    <w:rsid w:val="009822B6"/>
    <w:rsid w:val="009822BD"/>
    <w:rsid w:val="009827E2"/>
    <w:rsid w:val="009827EC"/>
    <w:rsid w:val="009829B6"/>
    <w:rsid w:val="00982FB0"/>
    <w:rsid w:val="00983174"/>
    <w:rsid w:val="0098356E"/>
    <w:rsid w:val="00983604"/>
    <w:rsid w:val="009838E1"/>
    <w:rsid w:val="00983AA3"/>
    <w:rsid w:val="00983BE4"/>
    <w:rsid w:val="0098402C"/>
    <w:rsid w:val="009844D8"/>
    <w:rsid w:val="00984723"/>
    <w:rsid w:val="0098485C"/>
    <w:rsid w:val="00984DFD"/>
    <w:rsid w:val="00984F29"/>
    <w:rsid w:val="00984FC2"/>
    <w:rsid w:val="009855F2"/>
    <w:rsid w:val="009856D1"/>
    <w:rsid w:val="009856D8"/>
    <w:rsid w:val="0098577C"/>
    <w:rsid w:val="009857DB"/>
    <w:rsid w:val="00985977"/>
    <w:rsid w:val="00985994"/>
    <w:rsid w:val="00985A0C"/>
    <w:rsid w:val="00985AE8"/>
    <w:rsid w:val="00985DE1"/>
    <w:rsid w:val="009860C5"/>
    <w:rsid w:val="00986183"/>
    <w:rsid w:val="00986790"/>
    <w:rsid w:val="009867DB"/>
    <w:rsid w:val="00986ACF"/>
    <w:rsid w:val="00986CB8"/>
    <w:rsid w:val="00986E7D"/>
    <w:rsid w:val="00987634"/>
    <w:rsid w:val="00987CB4"/>
    <w:rsid w:val="00987D69"/>
    <w:rsid w:val="00987E56"/>
    <w:rsid w:val="009901E2"/>
    <w:rsid w:val="0099058E"/>
    <w:rsid w:val="00990642"/>
    <w:rsid w:val="009908BE"/>
    <w:rsid w:val="00990DCF"/>
    <w:rsid w:val="00990EA1"/>
    <w:rsid w:val="009915BA"/>
    <w:rsid w:val="009918B5"/>
    <w:rsid w:val="00991A91"/>
    <w:rsid w:val="00991F47"/>
    <w:rsid w:val="00991F4E"/>
    <w:rsid w:val="009922A9"/>
    <w:rsid w:val="00992544"/>
    <w:rsid w:val="009928A9"/>
    <w:rsid w:val="00992BAE"/>
    <w:rsid w:val="00992D1D"/>
    <w:rsid w:val="00992D34"/>
    <w:rsid w:val="00992E06"/>
    <w:rsid w:val="00993923"/>
    <w:rsid w:val="0099412D"/>
    <w:rsid w:val="009941B8"/>
    <w:rsid w:val="00994211"/>
    <w:rsid w:val="00994319"/>
    <w:rsid w:val="009943BF"/>
    <w:rsid w:val="009943FB"/>
    <w:rsid w:val="009944E5"/>
    <w:rsid w:val="00994D28"/>
    <w:rsid w:val="00994D89"/>
    <w:rsid w:val="009953C2"/>
    <w:rsid w:val="0099548F"/>
    <w:rsid w:val="00995795"/>
    <w:rsid w:val="00995A13"/>
    <w:rsid w:val="00995DD8"/>
    <w:rsid w:val="009963D3"/>
    <w:rsid w:val="009964AA"/>
    <w:rsid w:val="00996738"/>
    <w:rsid w:val="00996BD2"/>
    <w:rsid w:val="009972F2"/>
    <w:rsid w:val="00997676"/>
    <w:rsid w:val="00997844"/>
    <w:rsid w:val="00997C17"/>
    <w:rsid w:val="00997E8B"/>
    <w:rsid w:val="009A0631"/>
    <w:rsid w:val="009A06A2"/>
    <w:rsid w:val="009A07B6"/>
    <w:rsid w:val="009A0BC4"/>
    <w:rsid w:val="009A11BD"/>
    <w:rsid w:val="009A1333"/>
    <w:rsid w:val="009A13C9"/>
    <w:rsid w:val="009A15E3"/>
    <w:rsid w:val="009A1682"/>
    <w:rsid w:val="009A1A49"/>
    <w:rsid w:val="009A1C09"/>
    <w:rsid w:val="009A2190"/>
    <w:rsid w:val="009A242C"/>
    <w:rsid w:val="009A2705"/>
    <w:rsid w:val="009A27A7"/>
    <w:rsid w:val="009A2A4E"/>
    <w:rsid w:val="009A2B9C"/>
    <w:rsid w:val="009A2C11"/>
    <w:rsid w:val="009A309E"/>
    <w:rsid w:val="009A3925"/>
    <w:rsid w:val="009A3C66"/>
    <w:rsid w:val="009A3DB8"/>
    <w:rsid w:val="009A3DF6"/>
    <w:rsid w:val="009A3F20"/>
    <w:rsid w:val="009A4193"/>
    <w:rsid w:val="009A44B2"/>
    <w:rsid w:val="009A45B2"/>
    <w:rsid w:val="009A483B"/>
    <w:rsid w:val="009A49EF"/>
    <w:rsid w:val="009A4B0E"/>
    <w:rsid w:val="009A4B2C"/>
    <w:rsid w:val="009A4D82"/>
    <w:rsid w:val="009A4F2B"/>
    <w:rsid w:val="009A5B1A"/>
    <w:rsid w:val="009A5CF3"/>
    <w:rsid w:val="009A5D46"/>
    <w:rsid w:val="009A5D63"/>
    <w:rsid w:val="009A5F99"/>
    <w:rsid w:val="009A6296"/>
    <w:rsid w:val="009A63B4"/>
    <w:rsid w:val="009A6516"/>
    <w:rsid w:val="009A6533"/>
    <w:rsid w:val="009A6651"/>
    <w:rsid w:val="009A6ABA"/>
    <w:rsid w:val="009A6CC3"/>
    <w:rsid w:val="009A6FEA"/>
    <w:rsid w:val="009A74EC"/>
    <w:rsid w:val="009A79A1"/>
    <w:rsid w:val="009A7A23"/>
    <w:rsid w:val="009A7D7B"/>
    <w:rsid w:val="009B0080"/>
    <w:rsid w:val="009B05AB"/>
    <w:rsid w:val="009B086F"/>
    <w:rsid w:val="009B0897"/>
    <w:rsid w:val="009B08C2"/>
    <w:rsid w:val="009B0A87"/>
    <w:rsid w:val="009B0D02"/>
    <w:rsid w:val="009B0D62"/>
    <w:rsid w:val="009B11B6"/>
    <w:rsid w:val="009B137F"/>
    <w:rsid w:val="009B18DE"/>
    <w:rsid w:val="009B191C"/>
    <w:rsid w:val="009B1B84"/>
    <w:rsid w:val="009B1D70"/>
    <w:rsid w:val="009B1F9C"/>
    <w:rsid w:val="009B1FB7"/>
    <w:rsid w:val="009B21ED"/>
    <w:rsid w:val="009B24C2"/>
    <w:rsid w:val="009B24F9"/>
    <w:rsid w:val="009B258C"/>
    <w:rsid w:val="009B28DB"/>
    <w:rsid w:val="009B290F"/>
    <w:rsid w:val="009B2937"/>
    <w:rsid w:val="009B2BE8"/>
    <w:rsid w:val="009B2BFF"/>
    <w:rsid w:val="009B2CA8"/>
    <w:rsid w:val="009B2FC5"/>
    <w:rsid w:val="009B3007"/>
    <w:rsid w:val="009B30D0"/>
    <w:rsid w:val="009B30E5"/>
    <w:rsid w:val="009B3362"/>
    <w:rsid w:val="009B33F7"/>
    <w:rsid w:val="009B3C36"/>
    <w:rsid w:val="009B3FE9"/>
    <w:rsid w:val="009B406F"/>
    <w:rsid w:val="009B4C47"/>
    <w:rsid w:val="009B5150"/>
    <w:rsid w:val="009B523A"/>
    <w:rsid w:val="009B5320"/>
    <w:rsid w:val="009B5434"/>
    <w:rsid w:val="009B55AD"/>
    <w:rsid w:val="009B5D59"/>
    <w:rsid w:val="009B61B7"/>
    <w:rsid w:val="009B6212"/>
    <w:rsid w:val="009B63A0"/>
    <w:rsid w:val="009B6466"/>
    <w:rsid w:val="009B657F"/>
    <w:rsid w:val="009B669F"/>
    <w:rsid w:val="009B6A66"/>
    <w:rsid w:val="009B6DBE"/>
    <w:rsid w:val="009B6DC0"/>
    <w:rsid w:val="009B6FFD"/>
    <w:rsid w:val="009B7377"/>
    <w:rsid w:val="009B78AC"/>
    <w:rsid w:val="009B7CE2"/>
    <w:rsid w:val="009B7D3F"/>
    <w:rsid w:val="009B7E0F"/>
    <w:rsid w:val="009C0252"/>
    <w:rsid w:val="009C0511"/>
    <w:rsid w:val="009C07A6"/>
    <w:rsid w:val="009C083D"/>
    <w:rsid w:val="009C091C"/>
    <w:rsid w:val="009C0958"/>
    <w:rsid w:val="009C097E"/>
    <w:rsid w:val="009C0C80"/>
    <w:rsid w:val="009C0C92"/>
    <w:rsid w:val="009C0E15"/>
    <w:rsid w:val="009C10A5"/>
    <w:rsid w:val="009C1686"/>
    <w:rsid w:val="009C1848"/>
    <w:rsid w:val="009C1CF8"/>
    <w:rsid w:val="009C1E46"/>
    <w:rsid w:val="009C1E7D"/>
    <w:rsid w:val="009C1FC4"/>
    <w:rsid w:val="009C2491"/>
    <w:rsid w:val="009C2613"/>
    <w:rsid w:val="009C289B"/>
    <w:rsid w:val="009C2D23"/>
    <w:rsid w:val="009C3095"/>
    <w:rsid w:val="009C34CD"/>
    <w:rsid w:val="009C3568"/>
    <w:rsid w:val="009C3633"/>
    <w:rsid w:val="009C3770"/>
    <w:rsid w:val="009C397C"/>
    <w:rsid w:val="009C40A7"/>
    <w:rsid w:val="009C4908"/>
    <w:rsid w:val="009C4C49"/>
    <w:rsid w:val="009C4C7A"/>
    <w:rsid w:val="009C4F23"/>
    <w:rsid w:val="009C5007"/>
    <w:rsid w:val="009C505C"/>
    <w:rsid w:val="009C5440"/>
    <w:rsid w:val="009C5680"/>
    <w:rsid w:val="009C584F"/>
    <w:rsid w:val="009C5DDC"/>
    <w:rsid w:val="009C616A"/>
    <w:rsid w:val="009C6193"/>
    <w:rsid w:val="009C6362"/>
    <w:rsid w:val="009C639D"/>
    <w:rsid w:val="009C6802"/>
    <w:rsid w:val="009C6A28"/>
    <w:rsid w:val="009C71AC"/>
    <w:rsid w:val="009C723D"/>
    <w:rsid w:val="009C735A"/>
    <w:rsid w:val="009C75C2"/>
    <w:rsid w:val="009C7ED2"/>
    <w:rsid w:val="009D0293"/>
    <w:rsid w:val="009D0796"/>
    <w:rsid w:val="009D0901"/>
    <w:rsid w:val="009D0C24"/>
    <w:rsid w:val="009D0F20"/>
    <w:rsid w:val="009D0FC6"/>
    <w:rsid w:val="009D1230"/>
    <w:rsid w:val="009D12F9"/>
    <w:rsid w:val="009D14E3"/>
    <w:rsid w:val="009D159A"/>
    <w:rsid w:val="009D1684"/>
    <w:rsid w:val="009D16D4"/>
    <w:rsid w:val="009D1AA9"/>
    <w:rsid w:val="009D1B5D"/>
    <w:rsid w:val="009D1FA3"/>
    <w:rsid w:val="009D2515"/>
    <w:rsid w:val="009D2554"/>
    <w:rsid w:val="009D2576"/>
    <w:rsid w:val="009D27C8"/>
    <w:rsid w:val="009D2DEE"/>
    <w:rsid w:val="009D3126"/>
    <w:rsid w:val="009D365D"/>
    <w:rsid w:val="009D36C6"/>
    <w:rsid w:val="009D36D0"/>
    <w:rsid w:val="009D3D2C"/>
    <w:rsid w:val="009D3FAA"/>
    <w:rsid w:val="009D429A"/>
    <w:rsid w:val="009D4368"/>
    <w:rsid w:val="009D439C"/>
    <w:rsid w:val="009D4427"/>
    <w:rsid w:val="009D4446"/>
    <w:rsid w:val="009D48D1"/>
    <w:rsid w:val="009D4A10"/>
    <w:rsid w:val="009D4A37"/>
    <w:rsid w:val="009D4C5B"/>
    <w:rsid w:val="009D4E10"/>
    <w:rsid w:val="009D4ED5"/>
    <w:rsid w:val="009D5A3B"/>
    <w:rsid w:val="009D5B29"/>
    <w:rsid w:val="009D5DF6"/>
    <w:rsid w:val="009D5E65"/>
    <w:rsid w:val="009D6154"/>
    <w:rsid w:val="009D62A5"/>
    <w:rsid w:val="009D6533"/>
    <w:rsid w:val="009D66B1"/>
    <w:rsid w:val="009D6998"/>
    <w:rsid w:val="009D6C00"/>
    <w:rsid w:val="009D6FA1"/>
    <w:rsid w:val="009D71CD"/>
    <w:rsid w:val="009D7307"/>
    <w:rsid w:val="009D7B7C"/>
    <w:rsid w:val="009E003F"/>
    <w:rsid w:val="009E031C"/>
    <w:rsid w:val="009E0344"/>
    <w:rsid w:val="009E05FD"/>
    <w:rsid w:val="009E075E"/>
    <w:rsid w:val="009E0D99"/>
    <w:rsid w:val="009E0DC6"/>
    <w:rsid w:val="009E0F08"/>
    <w:rsid w:val="009E102C"/>
    <w:rsid w:val="009E16AD"/>
    <w:rsid w:val="009E17AD"/>
    <w:rsid w:val="009E1B5F"/>
    <w:rsid w:val="009E2133"/>
    <w:rsid w:val="009E2451"/>
    <w:rsid w:val="009E252E"/>
    <w:rsid w:val="009E29D8"/>
    <w:rsid w:val="009E2F28"/>
    <w:rsid w:val="009E3704"/>
    <w:rsid w:val="009E374F"/>
    <w:rsid w:val="009E38D1"/>
    <w:rsid w:val="009E3EE4"/>
    <w:rsid w:val="009E452C"/>
    <w:rsid w:val="009E4A1E"/>
    <w:rsid w:val="009E4A32"/>
    <w:rsid w:val="009E4D74"/>
    <w:rsid w:val="009E4E86"/>
    <w:rsid w:val="009E4FC7"/>
    <w:rsid w:val="009E5408"/>
    <w:rsid w:val="009E57C7"/>
    <w:rsid w:val="009E5B90"/>
    <w:rsid w:val="009E6444"/>
    <w:rsid w:val="009E6516"/>
    <w:rsid w:val="009E679B"/>
    <w:rsid w:val="009E6862"/>
    <w:rsid w:val="009E6AA0"/>
    <w:rsid w:val="009E6B04"/>
    <w:rsid w:val="009E6B31"/>
    <w:rsid w:val="009E6C33"/>
    <w:rsid w:val="009E6D5D"/>
    <w:rsid w:val="009E6F48"/>
    <w:rsid w:val="009E7200"/>
    <w:rsid w:val="009E7342"/>
    <w:rsid w:val="009E7387"/>
    <w:rsid w:val="009E7868"/>
    <w:rsid w:val="009E7925"/>
    <w:rsid w:val="009E7B80"/>
    <w:rsid w:val="009E7C61"/>
    <w:rsid w:val="009E7CC0"/>
    <w:rsid w:val="009E7D14"/>
    <w:rsid w:val="009E7D81"/>
    <w:rsid w:val="009E7F76"/>
    <w:rsid w:val="009E7FAE"/>
    <w:rsid w:val="009F00C8"/>
    <w:rsid w:val="009F0123"/>
    <w:rsid w:val="009F039F"/>
    <w:rsid w:val="009F0662"/>
    <w:rsid w:val="009F07A2"/>
    <w:rsid w:val="009F0D37"/>
    <w:rsid w:val="009F0E81"/>
    <w:rsid w:val="009F156D"/>
    <w:rsid w:val="009F166A"/>
    <w:rsid w:val="009F1794"/>
    <w:rsid w:val="009F1B82"/>
    <w:rsid w:val="009F1C58"/>
    <w:rsid w:val="009F1CCD"/>
    <w:rsid w:val="009F1FEF"/>
    <w:rsid w:val="009F2025"/>
    <w:rsid w:val="009F215B"/>
    <w:rsid w:val="009F2631"/>
    <w:rsid w:val="009F2848"/>
    <w:rsid w:val="009F2FDA"/>
    <w:rsid w:val="009F3033"/>
    <w:rsid w:val="009F3418"/>
    <w:rsid w:val="009F36E6"/>
    <w:rsid w:val="009F3D5B"/>
    <w:rsid w:val="009F406D"/>
    <w:rsid w:val="009F4106"/>
    <w:rsid w:val="009F4316"/>
    <w:rsid w:val="009F4838"/>
    <w:rsid w:val="009F4A36"/>
    <w:rsid w:val="009F553F"/>
    <w:rsid w:val="009F582D"/>
    <w:rsid w:val="009F5909"/>
    <w:rsid w:val="009F6183"/>
    <w:rsid w:val="009F6596"/>
    <w:rsid w:val="009F690C"/>
    <w:rsid w:val="009F6B68"/>
    <w:rsid w:val="009F71AD"/>
    <w:rsid w:val="009F7273"/>
    <w:rsid w:val="009F75F5"/>
    <w:rsid w:val="009F7761"/>
    <w:rsid w:val="009F7E8E"/>
    <w:rsid w:val="009F7F13"/>
    <w:rsid w:val="00A0004D"/>
    <w:rsid w:val="00A0088F"/>
    <w:rsid w:val="00A008EA"/>
    <w:rsid w:val="00A010F7"/>
    <w:rsid w:val="00A01287"/>
    <w:rsid w:val="00A01293"/>
    <w:rsid w:val="00A019AC"/>
    <w:rsid w:val="00A01A32"/>
    <w:rsid w:val="00A01C26"/>
    <w:rsid w:val="00A0219A"/>
    <w:rsid w:val="00A025F1"/>
    <w:rsid w:val="00A0283C"/>
    <w:rsid w:val="00A029B3"/>
    <w:rsid w:val="00A032E8"/>
    <w:rsid w:val="00A03340"/>
    <w:rsid w:val="00A0335A"/>
    <w:rsid w:val="00A03363"/>
    <w:rsid w:val="00A03476"/>
    <w:rsid w:val="00A036A8"/>
    <w:rsid w:val="00A03746"/>
    <w:rsid w:val="00A03A9A"/>
    <w:rsid w:val="00A03CC9"/>
    <w:rsid w:val="00A04294"/>
    <w:rsid w:val="00A04747"/>
    <w:rsid w:val="00A04BA3"/>
    <w:rsid w:val="00A04C4D"/>
    <w:rsid w:val="00A04E8C"/>
    <w:rsid w:val="00A04ED4"/>
    <w:rsid w:val="00A0540D"/>
    <w:rsid w:val="00A05651"/>
    <w:rsid w:val="00A0580A"/>
    <w:rsid w:val="00A05A24"/>
    <w:rsid w:val="00A05AA6"/>
    <w:rsid w:val="00A05E78"/>
    <w:rsid w:val="00A065DC"/>
    <w:rsid w:val="00A06706"/>
    <w:rsid w:val="00A067DA"/>
    <w:rsid w:val="00A0696D"/>
    <w:rsid w:val="00A06D10"/>
    <w:rsid w:val="00A06E63"/>
    <w:rsid w:val="00A06F39"/>
    <w:rsid w:val="00A07273"/>
    <w:rsid w:val="00A0741B"/>
    <w:rsid w:val="00A07523"/>
    <w:rsid w:val="00A078FE"/>
    <w:rsid w:val="00A07A0B"/>
    <w:rsid w:val="00A07CB2"/>
    <w:rsid w:val="00A07DE3"/>
    <w:rsid w:val="00A10007"/>
    <w:rsid w:val="00A106C7"/>
    <w:rsid w:val="00A109C1"/>
    <w:rsid w:val="00A10EAC"/>
    <w:rsid w:val="00A1215D"/>
    <w:rsid w:val="00A12207"/>
    <w:rsid w:val="00A1240F"/>
    <w:rsid w:val="00A1278F"/>
    <w:rsid w:val="00A1293F"/>
    <w:rsid w:val="00A12EAF"/>
    <w:rsid w:val="00A12F7D"/>
    <w:rsid w:val="00A13507"/>
    <w:rsid w:val="00A135C5"/>
    <w:rsid w:val="00A135F2"/>
    <w:rsid w:val="00A1365D"/>
    <w:rsid w:val="00A13698"/>
    <w:rsid w:val="00A137D0"/>
    <w:rsid w:val="00A1394E"/>
    <w:rsid w:val="00A13A46"/>
    <w:rsid w:val="00A13BD3"/>
    <w:rsid w:val="00A13D7B"/>
    <w:rsid w:val="00A142F3"/>
    <w:rsid w:val="00A14642"/>
    <w:rsid w:val="00A15163"/>
    <w:rsid w:val="00A158D6"/>
    <w:rsid w:val="00A15E7A"/>
    <w:rsid w:val="00A16270"/>
    <w:rsid w:val="00A16410"/>
    <w:rsid w:val="00A16450"/>
    <w:rsid w:val="00A166FE"/>
    <w:rsid w:val="00A16708"/>
    <w:rsid w:val="00A1677B"/>
    <w:rsid w:val="00A1697F"/>
    <w:rsid w:val="00A16E7E"/>
    <w:rsid w:val="00A16F44"/>
    <w:rsid w:val="00A173A2"/>
    <w:rsid w:val="00A178F6"/>
    <w:rsid w:val="00A17D43"/>
    <w:rsid w:val="00A17E22"/>
    <w:rsid w:val="00A17E85"/>
    <w:rsid w:val="00A17EB3"/>
    <w:rsid w:val="00A17FDD"/>
    <w:rsid w:val="00A201E1"/>
    <w:rsid w:val="00A201FD"/>
    <w:rsid w:val="00A204F0"/>
    <w:rsid w:val="00A20565"/>
    <w:rsid w:val="00A20601"/>
    <w:rsid w:val="00A2070E"/>
    <w:rsid w:val="00A20AC2"/>
    <w:rsid w:val="00A21217"/>
    <w:rsid w:val="00A2127D"/>
    <w:rsid w:val="00A213B8"/>
    <w:rsid w:val="00A21857"/>
    <w:rsid w:val="00A219F9"/>
    <w:rsid w:val="00A21EDB"/>
    <w:rsid w:val="00A2204F"/>
    <w:rsid w:val="00A224CB"/>
    <w:rsid w:val="00A22670"/>
    <w:rsid w:val="00A226E3"/>
    <w:rsid w:val="00A22AAB"/>
    <w:rsid w:val="00A22D5A"/>
    <w:rsid w:val="00A22ED0"/>
    <w:rsid w:val="00A231F2"/>
    <w:rsid w:val="00A232E0"/>
    <w:rsid w:val="00A2341D"/>
    <w:rsid w:val="00A23496"/>
    <w:rsid w:val="00A23F44"/>
    <w:rsid w:val="00A241C9"/>
    <w:rsid w:val="00A24299"/>
    <w:rsid w:val="00A242C7"/>
    <w:rsid w:val="00A2448F"/>
    <w:rsid w:val="00A24773"/>
    <w:rsid w:val="00A24848"/>
    <w:rsid w:val="00A24942"/>
    <w:rsid w:val="00A249A3"/>
    <w:rsid w:val="00A24AD3"/>
    <w:rsid w:val="00A24BED"/>
    <w:rsid w:val="00A24C00"/>
    <w:rsid w:val="00A24D0A"/>
    <w:rsid w:val="00A24FB4"/>
    <w:rsid w:val="00A24FDB"/>
    <w:rsid w:val="00A2525F"/>
    <w:rsid w:val="00A25501"/>
    <w:rsid w:val="00A25E9C"/>
    <w:rsid w:val="00A262E2"/>
    <w:rsid w:val="00A26380"/>
    <w:rsid w:val="00A265BB"/>
    <w:rsid w:val="00A26A65"/>
    <w:rsid w:val="00A26C01"/>
    <w:rsid w:val="00A26E07"/>
    <w:rsid w:val="00A27001"/>
    <w:rsid w:val="00A2757D"/>
    <w:rsid w:val="00A27A0B"/>
    <w:rsid w:val="00A27EA8"/>
    <w:rsid w:val="00A27FEC"/>
    <w:rsid w:val="00A30336"/>
    <w:rsid w:val="00A307B0"/>
    <w:rsid w:val="00A30802"/>
    <w:rsid w:val="00A30880"/>
    <w:rsid w:val="00A309E0"/>
    <w:rsid w:val="00A30CFD"/>
    <w:rsid w:val="00A31016"/>
    <w:rsid w:val="00A31659"/>
    <w:rsid w:val="00A3179F"/>
    <w:rsid w:val="00A31A8F"/>
    <w:rsid w:val="00A31DAF"/>
    <w:rsid w:val="00A31E05"/>
    <w:rsid w:val="00A31E5C"/>
    <w:rsid w:val="00A32285"/>
    <w:rsid w:val="00A32366"/>
    <w:rsid w:val="00A323C3"/>
    <w:rsid w:val="00A32498"/>
    <w:rsid w:val="00A32871"/>
    <w:rsid w:val="00A328CC"/>
    <w:rsid w:val="00A32B2B"/>
    <w:rsid w:val="00A32C69"/>
    <w:rsid w:val="00A32E50"/>
    <w:rsid w:val="00A33064"/>
    <w:rsid w:val="00A33903"/>
    <w:rsid w:val="00A33BCA"/>
    <w:rsid w:val="00A33C20"/>
    <w:rsid w:val="00A33CB9"/>
    <w:rsid w:val="00A33D30"/>
    <w:rsid w:val="00A33F89"/>
    <w:rsid w:val="00A34402"/>
    <w:rsid w:val="00A3478E"/>
    <w:rsid w:val="00A3479E"/>
    <w:rsid w:val="00A34A1F"/>
    <w:rsid w:val="00A34B6E"/>
    <w:rsid w:val="00A34CE8"/>
    <w:rsid w:val="00A34D27"/>
    <w:rsid w:val="00A34D83"/>
    <w:rsid w:val="00A34DF6"/>
    <w:rsid w:val="00A3541C"/>
    <w:rsid w:val="00A357D1"/>
    <w:rsid w:val="00A35B4B"/>
    <w:rsid w:val="00A35CBA"/>
    <w:rsid w:val="00A36096"/>
    <w:rsid w:val="00A36541"/>
    <w:rsid w:val="00A36635"/>
    <w:rsid w:val="00A36C91"/>
    <w:rsid w:val="00A3704F"/>
    <w:rsid w:val="00A3719C"/>
    <w:rsid w:val="00A37312"/>
    <w:rsid w:val="00A37428"/>
    <w:rsid w:val="00A3776C"/>
    <w:rsid w:val="00A37BD1"/>
    <w:rsid w:val="00A37CD1"/>
    <w:rsid w:val="00A37D0B"/>
    <w:rsid w:val="00A401AB"/>
    <w:rsid w:val="00A401C3"/>
    <w:rsid w:val="00A402B0"/>
    <w:rsid w:val="00A40540"/>
    <w:rsid w:val="00A40835"/>
    <w:rsid w:val="00A4091B"/>
    <w:rsid w:val="00A40C08"/>
    <w:rsid w:val="00A40DEE"/>
    <w:rsid w:val="00A40EE4"/>
    <w:rsid w:val="00A41098"/>
    <w:rsid w:val="00A41489"/>
    <w:rsid w:val="00A41893"/>
    <w:rsid w:val="00A418BD"/>
    <w:rsid w:val="00A419E5"/>
    <w:rsid w:val="00A41D83"/>
    <w:rsid w:val="00A41D8C"/>
    <w:rsid w:val="00A41DC6"/>
    <w:rsid w:val="00A41E2D"/>
    <w:rsid w:val="00A41F23"/>
    <w:rsid w:val="00A420AF"/>
    <w:rsid w:val="00A42470"/>
    <w:rsid w:val="00A424C3"/>
    <w:rsid w:val="00A42724"/>
    <w:rsid w:val="00A4297F"/>
    <w:rsid w:val="00A42C33"/>
    <w:rsid w:val="00A42E16"/>
    <w:rsid w:val="00A42E20"/>
    <w:rsid w:val="00A43061"/>
    <w:rsid w:val="00A43128"/>
    <w:rsid w:val="00A4325C"/>
    <w:rsid w:val="00A4380A"/>
    <w:rsid w:val="00A43880"/>
    <w:rsid w:val="00A43D29"/>
    <w:rsid w:val="00A43DDF"/>
    <w:rsid w:val="00A43F87"/>
    <w:rsid w:val="00A44090"/>
    <w:rsid w:val="00A44322"/>
    <w:rsid w:val="00A4443E"/>
    <w:rsid w:val="00A44664"/>
    <w:rsid w:val="00A4469F"/>
    <w:rsid w:val="00A448C6"/>
    <w:rsid w:val="00A449F6"/>
    <w:rsid w:val="00A44C00"/>
    <w:rsid w:val="00A44EDF"/>
    <w:rsid w:val="00A44FE7"/>
    <w:rsid w:val="00A45645"/>
    <w:rsid w:val="00A4578B"/>
    <w:rsid w:val="00A45A90"/>
    <w:rsid w:val="00A460A5"/>
    <w:rsid w:val="00A46105"/>
    <w:rsid w:val="00A46294"/>
    <w:rsid w:val="00A465B3"/>
    <w:rsid w:val="00A467D3"/>
    <w:rsid w:val="00A46ADB"/>
    <w:rsid w:val="00A46DAD"/>
    <w:rsid w:val="00A46DC0"/>
    <w:rsid w:val="00A4709B"/>
    <w:rsid w:val="00A474D6"/>
    <w:rsid w:val="00A477F9"/>
    <w:rsid w:val="00A47900"/>
    <w:rsid w:val="00A47988"/>
    <w:rsid w:val="00A47B6D"/>
    <w:rsid w:val="00A500E9"/>
    <w:rsid w:val="00A502E5"/>
    <w:rsid w:val="00A50522"/>
    <w:rsid w:val="00A50A72"/>
    <w:rsid w:val="00A50EEF"/>
    <w:rsid w:val="00A514D8"/>
    <w:rsid w:val="00A51737"/>
    <w:rsid w:val="00A518E1"/>
    <w:rsid w:val="00A51B49"/>
    <w:rsid w:val="00A51D51"/>
    <w:rsid w:val="00A51D71"/>
    <w:rsid w:val="00A51F09"/>
    <w:rsid w:val="00A52734"/>
    <w:rsid w:val="00A527E4"/>
    <w:rsid w:val="00A52892"/>
    <w:rsid w:val="00A52ACB"/>
    <w:rsid w:val="00A52F79"/>
    <w:rsid w:val="00A53167"/>
    <w:rsid w:val="00A5389F"/>
    <w:rsid w:val="00A538FF"/>
    <w:rsid w:val="00A53916"/>
    <w:rsid w:val="00A53A8A"/>
    <w:rsid w:val="00A53B8D"/>
    <w:rsid w:val="00A53FA1"/>
    <w:rsid w:val="00A5402E"/>
    <w:rsid w:val="00A54056"/>
    <w:rsid w:val="00A54218"/>
    <w:rsid w:val="00A5442B"/>
    <w:rsid w:val="00A5446B"/>
    <w:rsid w:val="00A54B14"/>
    <w:rsid w:val="00A54F01"/>
    <w:rsid w:val="00A54F21"/>
    <w:rsid w:val="00A55D8F"/>
    <w:rsid w:val="00A56114"/>
    <w:rsid w:val="00A56182"/>
    <w:rsid w:val="00A561AC"/>
    <w:rsid w:val="00A56460"/>
    <w:rsid w:val="00A56D08"/>
    <w:rsid w:val="00A56D61"/>
    <w:rsid w:val="00A57272"/>
    <w:rsid w:val="00A5734D"/>
    <w:rsid w:val="00A57516"/>
    <w:rsid w:val="00A577A6"/>
    <w:rsid w:val="00A57928"/>
    <w:rsid w:val="00A57ED6"/>
    <w:rsid w:val="00A600E7"/>
    <w:rsid w:val="00A604C3"/>
    <w:rsid w:val="00A60690"/>
    <w:rsid w:val="00A6087C"/>
    <w:rsid w:val="00A60D5F"/>
    <w:rsid w:val="00A610B8"/>
    <w:rsid w:val="00A610C0"/>
    <w:rsid w:val="00A6164D"/>
    <w:rsid w:val="00A61AB0"/>
    <w:rsid w:val="00A61B32"/>
    <w:rsid w:val="00A61C30"/>
    <w:rsid w:val="00A61F11"/>
    <w:rsid w:val="00A620CC"/>
    <w:rsid w:val="00A62344"/>
    <w:rsid w:val="00A6237A"/>
    <w:rsid w:val="00A62C4E"/>
    <w:rsid w:val="00A62D58"/>
    <w:rsid w:val="00A6340F"/>
    <w:rsid w:val="00A635FC"/>
    <w:rsid w:val="00A63CCA"/>
    <w:rsid w:val="00A641CB"/>
    <w:rsid w:val="00A641E3"/>
    <w:rsid w:val="00A64447"/>
    <w:rsid w:val="00A6447B"/>
    <w:rsid w:val="00A6456A"/>
    <w:rsid w:val="00A64999"/>
    <w:rsid w:val="00A64E89"/>
    <w:rsid w:val="00A650DD"/>
    <w:rsid w:val="00A65282"/>
    <w:rsid w:val="00A65623"/>
    <w:rsid w:val="00A65848"/>
    <w:rsid w:val="00A65F27"/>
    <w:rsid w:val="00A65F45"/>
    <w:rsid w:val="00A660C4"/>
    <w:rsid w:val="00A66136"/>
    <w:rsid w:val="00A6635C"/>
    <w:rsid w:val="00A66C57"/>
    <w:rsid w:val="00A66CE6"/>
    <w:rsid w:val="00A67032"/>
    <w:rsid w:val="00A67095"/>
    <w:rsid w:val="00A67598"/>
    <w:rsid w:val="00A675A2"/>
    <w:rsid w:val="00A67C15"/>
    <w:rsid w:val="00A67E57"/>
    <w:rsid w:val="00A7013F"/>
    <w:rsid w:val="00A70920"/>
    <w:rsid w:val="00A7093E"/>
    <w:rsid w:val="00A70CC3"/>
    <w:rsid w:val="00A70E9B"/>
    <w:rsid w:val="00A71024"/>
    <w:rsid w:val="00A711B2"/>
    <w:rsid w:val="00A71404"/>
    <w:rsid w:val="00A717D1"/>
    <w:rsid w:val="00A71D7A"/>
    <w:rsid w:val="00A7217D"/>
    <w:rsid w:val="00A724D2"/>
    <w:rsid w:val="00A72927"/>
    <w:rsid w:val="00A729F0"/>
    <w:rsid w:val="00A72A62"/>
    <w:rsid w:val="00A72F0E"/>
    <w:rsid w:val="00A734C2"/>
    <w:rsid w:val="00A73894"/>
    <w:rsid w:val="00A73A33"/>
    <w:rsid w:val="00A73A64"/>
    <w:rsid w:val="00A74245"/>
    <w:rsid w:val="00A7450E"/>
    <w:rsid w:val="00A74629"/>
    <w:rsid w:val="00A747BE"/>
    <w:rsid w:val="00A74A7B"/>
    <w:rsid w:val="00A74A8A"/>
    <w:rsid w:val="00A75155"/>
    <w:rsid w:val="00A751D6"/>
    <w:rsid w:val="00A756DF"/>
    <w:rsid w:val="00A757BE"/>
    <w:rsid w:val="00A75F6E"/>
    <w:rsid w:val="00A760BC"/>
    <w:rsid w:val="00A761F2"/>
    <w:rsid w:val="00A76226"/>
    <w:rsid w:val="00A76759"/>
    <w:rsid w:val="00A76840"/>
    <w:rsid w:val="00A768FF"/>
    <w:rsid w:val="00A76BCB"/>
    <w:rsid w:val="00A76E89"/>
    <w:rsid w:val="00A76E8F"/>
    <w:rsid w:val="00A7711D"/>
    <w:rsid w:val="00A7732D"/>
    <w:rsid w:val="00A77338"/>
    <w:rsid w:val="00A7736A"/>
    <w:rsid w:val="00A776A0"/>
    <w:rsid w:val="00A776C2"/>
    <w:rsid w:val="00A77806"/>
    <w:rsid w:val="00A77A66"/>
    <w:rsid w:val="00A77D20"/>
    <w:rsid w:val="00A77D5E"/>
    <w:rsid w:val="00A77FEC"/>
    <w:rsid w:val="00A8026F"/>
    <w:rsid w:val="00A80382"/>
    <w:rsid w:val="00A80483"/>
    <w:rsid w:val="00A804BE"/>
    <w:rsid w:val="00A8084E"/>
    <w:rsid w:val="00A811DA"/>
    <w:rsid w:val="00A81367"/>
    <w:rsid w:val="00A8157B"/>
    <w:rsid w:val="00A8179F"/>
    <w:rsid w:val="00A81A9F"/>
    <w:rsid w:val="00A81B06"/>
    <w:rsid w:val="00A81C0F"/>
    <w:rsid w:val="00A81DAE"/>
    <w:rsid w:val="00A81F2D"/>
    <w:rsid w:val="00A81FF0"/>
    <w:rsid w:val="00A82033"/>
    <w:rsid w:val="00A8206F"/>
    <w:rsid w:val="00A82182"/>
    <w:rsid w:val="00A82325"/>
    <w:rsid w:val="00A823F5"/>
    <w:rsid w:val="00A82970"/>
    <w:rsid w:val="00A82CEB"/>
    <w:rsid w:val="00A82E51"/>
    <w:rsid w:val="00A83683"/>
    <w:rsid w:val="00A838AD"/>
    <w:rsid w:val="00A83E72"/>
    <w:rsid w:val="00A83F1F"/>
    <w:rsid w:val="00A8409D"/>
    <w:rsid w:val="00A8424E"/>
    <w:rsid w:val="00A84280"/>
    <w:rsid w:val="00A84414"/>
    <w:rsid w:val="00A845F1"/>
    <w:rsid w:val="00A84812"/>
    <w:rsid w:val="00A84852"/>
    <w:rsid w:val="00A848B4"/>
    <w:rsid w:val="00A84AB5"/>
    <w:rsid w:val="00A84D16"/>
    <w:rsid w:val="00A84DD7"/>
    <w:rsid w:val="00A84FE0"/>
    <w:rsid w:val="00A8503C"/>
    <w:rsid w:val="00A85762"/>
    <w:rsid w:val="00A85A66"/>
    <w:rsid w:val="00A85F0E"/>
    <w:rsid w:val="00A85F15"/>
    <w:rsid w:val="00A8642C"/>
    <w:rsid w:val="00A864AC"/>
    <w:rsid w:val="00A8670C"/>
    <w:rsid w:val="00A86769"/>
    <w:rsid w:val="00A8697B"/>
    <w:rsid w:val="00A86A31"/>
    <w:rsid w:val="00A86DB2"/>
    <w:rsid w:val="00A86EA4"/>
    <w:rsid w:val="00A8702F"/>
    <w:rsid w:val="00A872BC"/>
    <w:rsid w:val="00A874F5"/>
    <w:rsid w:val="00A8765B"/>
    <w:rsid w:val="00A87882"/>
    <w:rsid w:val="00A8796E"/>
    <w:rsid w:val="00A879C7"/>
    <w:rsid w:val="00A87ACA"/>
    <w:rsid w:val="00A87B70"/>
    <w:rsid w:val="00A87C51"/>
    <w:rsid w:val="00A87C59"/>
    <w:rsid w:val="00A90164"/>
    <w:rsid w:val="00A9024F"/>
    <w:rsid w:val="00A90305"/>
    <w:rsid w:val="00A90439"/>
    <w:rsid w:val="00A90732"/>
    <w:rsid w:val="00A90A34"/>
    <w:rsid w:val="00A90B42"/>
    <w:rsid w:val="00A90D32"/>
    <w:rsid w:val="00A90D6B"/>
    <w:rsid w:val="00A90F14"/>
    <w:rsid w:val="00A9116B"/>
    <w:rsid w:val="00A9133E"/>
    <w:rsid w:val="00A9174C"/>
    <w:rsid w:val="00A91993"/>
    <w:rsid w:val="00A91A7F"/>
    <w:rsid w:val="00A91B2A"/>
    <w:rsid w:val="00A91B63"/>
    <w:rsid w:val="00A92314"/>
    <w:rsid w:val="00A9259E"/>
    <w:rsid w:val="00A9272D"/>
    <w:rsid w:val="00A92800"/>
    <w:rsid w:val="00A929F8"/>
    <w:rsid w:val="00A92BA6"/>
    <w:rsid w:val="00A92BD5"/>
    <w:rsid w:val="00A92F94"/>
    <w:rsid w:val="00A931EF"/>
    <w:rsid w:val="00A93238"/>
    <w:rsid w:val="00A93298"/>
    <w:rsid w:val="00A936B0"/>
    <w:rsid w:val="00A93746"/>
    <w:rsid w:val="00A93778"/>
    <w:rsid w:val="00A93D1E"/>
    <w:rsid w:val="00A94331"/>
    <w:rsid w:val="00A9451A"/>
    <w:rsid w:val="00A9479D"/>
    <w:rsid w:val="00A9491A"/>
    <w:rsid w:val="00A94E4A"/>
    <w:rsid w:val="00A95102"/>
    <w:rsid w:val="00A95168"/>
    <w:rsid w:val="00A95726"/>
    <w:rsid w:val="00A95757"/>
    <w:rsid w:val="00A95D0A"/>
    <w:rsid w:val="00A961B1"/>
    <w:rsid w:val="00A963CC"/>
    <w:rsid w:val="00A964AC"/>
    <w:rsid w:val="00A9652B"/>
    <w:rsid w:val="00A96532"/>
    <w:rsid w:val="00A96591"/>
    <w:rsid w:val="00A966B6"/>
    <w:rsid w:val="00A96742"/>
    <w:rsid w:val="00A96844"/>
    <w:rsid w:val="00A96B14"/>
    <w:rsid w:val="00A96C2F"/>
    <w:rsid w:val="00A96EF9"/>
    <w:rsid w:val="00A96FB3"/>
    <w:rsid w:val="00A97319"/>
    <w:rsid w:val="00A974AC"/>
    <w:rsid w:val="00A9753A"/>
    <w:rsid w:val="00A9753C"/>
    <w:rsid w:val="00A97833"/>
    <w:rsid w:val="00A9783F"/>
    <w:rsid w:val="00A9787C"/>
    <w:rsid w:val="00A97896"/>
    <w:rsid w:val="00A978B0"/>
    <w:rsid w:val="00AA07C1"/>
    <w:rsid w:val="00AA0824"/>
    <w:rsid w:val="00AA1183"/>
    <w:rsid w:val="00AA1377"/>
    <w:rsid w:val="00AA22FC"/>
    <w:rsid w:val="00AA247A"/>
    <w:rsid w:val="00AA24B9"/>
    <w:rsid w:val="00AA26AE"/>
    <w:rsid w:val="00AA279F"/>
    <w:rsid w:val="00AA27F8"/>
    <w:rsid w:val="00AA2B59"/>
    <w:rsid w:val="00AA2F6B"/>
    <w:rsid w:val="00AA42C3"/>
    <w:rsid w:val="00AA442B"/>
    <w:rsid w:val="00AA487E"/>
    <w:rsid w:val="00AA4B2F"/>
    <w:rsid w:val="00AA4B9E"/>
    <w:rsid w:val="00AA4CB7"/>
    <w:rsid w:val="00AA4D27"/>
    <w:rsid w:val="00AA4E07"/>
    <w:rsid w:val="00AA4FBB"/>
    <w:rsid w:val="00AA56B1"/>
    <w:rsid w:val="00AA599B"/>
    <w:rsid w:val="00AA5EBC"/>
    <w:rsid w:val="00AA62E0"/>
    <w:rsid w:val="00AA6389"/>
    <w:rsid w:val="00AA65D3"/>
    <w:rsid w:val="00AA697D"/>
    <w:rsid w:val="00AA6A84"/>
    <w:rsid w:val="00AA6FBA"/>
    <w:rsid w:val="00AA71EE"/>
    <w:rsid w:val="00AA7504"/>
    <w:rsid w:val="00AA76D0"/>
    <w:rsid w:val="00AA7748"/>
    <w:rsid w:val="00AA788E"/>
    <w:rsid w:val="00AA7899"/>
    <w:rsid w:val="00AA7A95"/>
    <w:rsid w:val="00AA7B3B"/>
    <w:rsid w:val="00AA7C21"/>
    <w:rsid w:val="00AB0476"/>
    <w:rsid w:val="00AB04E9"/>
    <w:rsid w:val="00AB0994"/>
    <w:rsid w:val="00AB09AE"/>
    <w:rsid w:val="00AB0A44"/>
    <w:rsid w:val="00AB0C60"/>
    <w:rsid w:val="00AB0F06"/>
    <w:rsid w:val="00AB1160"/>
    <w:rsid w:val="00AB12F7"/>
    <w:rsid w:val="00AB13BB"/>
    <w:rsid w:val="00AB1B2F"/>
    <w:rsid w:val="00AB1C2C"/>
    <w:rsid w:val="00AB1DFA"/>
    <w:rsid w:val="00AB1E4B"/>
    <w:rsid w:val="00AB2098"/>
    <w:rsid w:val="00AB24A6"/>
    <w:rsid w:val="00AB26C6"/>
    <w:rsid w:val="00AB277B"/>
    <w:rsid w:val="00AB291C"/>
    <w:rsid w:val="00AB2A47"/>
    <w:rsid w:val="00AB2D49"/>
    <w:rsid w:val="00AB2D5E"/>
    <w:rsid w:val="00AB2F63"/>
    <w:rsid w:val="00AB3053"/>
    <w:rsid w:val="00AB30F0"/>
    <w:rsid w:val="00AB3207"/>
    <w:rsid w:val="00AB33EF"/>
    <w:rsid w:val="00AB3780"/>
    <w:rsid w:val="00AB37B1"/>
    <w:rsid w:val="00AB3A10"/>
    <w:rsid w:val="00AB3B93"/>
    <w:rsid w:val="00AB3C5C"/>
    <w:rsid w:val="00AB3DE2"/>
    <w:rsid w:val="00AB3E1E"/>
    <w:rsid w:val="00AB44FF"/>
    <w:rsid w:val="00AB46A9"/>
    <w:rsid w:val="00AB4713"/>
    <w:rsid w:val="00AB47D9"/>
    <w:rsid w:val="00AB4A25"/>
    <w:rsid w:val="00AB5318"/>
    <w:rsid w:val="00AB5353"/>
    <w:rsid w:val="00AB58A8"/>
    <w:rsid w:val="00AB5A5C"/>
    <w:rsid w:val="00AB5D50"/>
    <w:rsid w:val="00AB6499"/>
    <w:rsid w:val="00AB65F7"/>
    <w:rsid w:val="00AB667E"/>
    <w:rsid w:val="00AB69C1"/>
    <w:rsid w:val="00AB6C39"/>
    <w:rsid w:val="00AB6E7F"/>
    <w:rsid w:val="00AB6EDD"/>
    <w:rsid w:val="00AB70EF"/>
    <w:rsid w:val="00AB7352"/>
    <w:rsid w:val="00AB73DE"/>
    <w:rsid w:val="00AB75F3"/>
    <w:rsid w:val="00AB77DF"/>
    <w:rsid w:val="00AB7809"/>
    <w:rsid w:val="00AB78F7"/>
    <w:rsid w:val="00AB7A14"/>
    <w:rsid w:val="00AB7A9B"/>
    <w:rsid w:val="00AB7C17"/>
    <w:rsid w:val="00AB7F28"/>
    <w:rsid w:val="00AB7F98"/>
    <w:rsid w:val="00AC0293"/>
    <w:rsid w:val="00AC02C0"/>
    <w:rsid w:val="00AC04F5"/>
    <w:rsid w:val="00AC063F"/>
    <w:rsid w:val="00AC07F7"/>
    <w:rsid w:val="00AC0BF0"/>
    <w:rsid w:val="00AC0C8D"/>
    <w:rsid w:val="00AC0C9A"/>
    <w:rsid w:val="00AC0DB0"/>
    <w:rsid w:val="00AC131A"/>
    <w:rsid w:val="00AC14BC"/>
    <w:rsid w:val="00AC1722"/>
    <w:rsid w:val="00AC172F"/>
    <w:rsid w:val="00AC18EF"/>
    <w:rsid w:val="00AC1A0F"/>
    <w:rsid w:val="00AC229B"/>
    <w:rsid w:val="00AC2347"/>
    <w:rsid w:val="00AC2697"/>
    <w:rsid w:val="00AC2ADC"/>
    <w:rsid w:val="00AC2CD0"/>
    <w:rsid w:val="00AC2D70"/>
    <w:rsid w:val="00AC2F29"/>
    <w:rsid w:val="00AC3106"/>
    <w:rsid w:val="00AC3565"/>
    <w:rsid w:val="00AC356C"/>
    <w:rsid w:val="00AC3635"/>
    <w:rsid w:val="00AC3821"/>
    <w:rsid w:val="00AC3B6F"/>
    <w:rsid w:val="00AC42B2"/>
    <w:rsid w:val="00AC42FF"/>
    <w:rsid w:val="00AC45F5"/>
    <w:rsid w:val="00AC4E95"/>
    <w:rsid w:val="00AC4F36"/>
    <w:rsid w:val="00AC502B"/>
    <w:rsid w:val="00AC52F2"/>
    <w:rsid w:val="00AC532F"/>
    <w:rsid w:val="00AC5335"/>
    <w:rsid w:val="00AC536D"/>
    <w:rsid w:val="00AC542A"/>
    <w:rsid w:val="00AC5528"/>
    <w:rsid w:val="00AC5764"/>
    <w:rsid w:val="00AC598E"/>
    <w:rsid w:val="00AC5C34"/>
    <w:rsid w:val="00AC5CCB"/>
    <w:rsid w:val="00AC67C2"/>
    <w:rsid w:val="00AC73E1"/>
    <w:rsid w:val="00AC7D79"/>
    <w:rsid w:val="00AD000E"/>
    <w:rsid w:val="00AD0B5B"/>
    <w:rsid w:val="00AD0B95"/>
    <w:rsid w:val="00AD0DAA"/>
    <w:rsid w:val="00AD1560"/>
    <w:rsid w:val="00AD1CE0"/>
    <w:rsid w:val="00AD1F97"/>
    <w:rsid w:val="00AD2068"/>
    <w:rsid w:val="00AD2588"/>
    <w:rsid w:val="00AD3014"/>
    <w:rsid w:val="00AD3287"/>
    <w:rsid w:val="00AD35C8"/>
    <w:rsid w:val="00AD37C8"/>
    <w:rsid w:val="00AD38A5"/>
    <w:rsid w:val="00AD3A3A"/>
    <w:rsid w:val="00AD3CE2"/>
    <w:rsid w:val="00AD3D76"/>
    <w:rsid w:val="00AD40FE"/>
    <w:rsid w:val="00AD464A"/>
    <w:rsid w:val="00AD483F"/>
    <w:rsid w:val="00AD4BDE"/>
    <w:rsid w:val="00AD5485"/>
    <w:rsid w:val="00AD5C00"/>
    <w:rsid w:val="00AD5DAA"/>
    <w:rsid w:val="00AD5EB0"/>
    <w:rsid w:val="00AD63AA"/>
    <w:rsid w:val="00AD657D"/>
    <w:rsid w:val="00AD669C"/>
    <w:rsid w:val="00AD66F4"/>
    <w:rsid w:val="00AD6AD8"/>
    <w:rsid w:val="00AD6F6D"/>
    <w:rsid w:val="00AD7066"/>
    <w:rsid w:val="00AD73F8"/>
    <w:rsid w:val="00AD77BF"/>
    <w:rsid w:val="00AD7A75"/>
    <w:rsid w:val="00AD7FED"/>
    <w:rsid w:val="00AE02CB"/>
    <w:rsid w:val="00AE08D2"/>
    <w:rsid w:val="00AE0C87"/>
    <w:rsid w:val="00AE0C94"/>
    <w:rsid w:val="00AE0D10"/>
    <w:rsid w:val="00AE11C0"/>
    <w:rsid w:val="00AE16CB"/>
    <w:rsid w:val="00AE17AF"/>
    <w:rsid w:val="00AE18D8"/>
    <w:rsid w:val="00AE1931"/>
    <w:rsid w:val="00AE1AB5"/>
    <w:rsid w:val="00AE1C24"/>
    <w:rsid w:val="00AE1E35"/>
    <w:rsid w:val="00AE1E9F"/>
    <w:rsid w:val="00AE2636"/>
    <w:rsid w:val="00AE2712"/>
    <w:rsid w:val="00AE2AA4"/>
    <w:rsid w:val="00AE3040"/>
    <w:rsid w:val="00AE3123"/>
    <w:rsid w:val="00AE32EB"/>
    <w:rsid w:val="00AE3312"/>
    <w:rsid w:val="00AE3486"/>
    <w:rsid w:val="00AE3601"/>
    <w:rsid w:val="00AE367E"/>
    <w:rsid w:val="00AE3C8D"/>
    <w:rsid w:val="00AE4445"/>
    <w:rsid w:val="00AE44B9"/>
    <w:rsid w:val="00AE450B"/>
    <w:rsid w:val="00AE4814"/>
    <w:rsid w:val="00AE48DC"/>
    <w:rsid w:val="00AE4919"/>
    <w:rsid w:val="00AE4B5C"/>
    <w:rsid w:val="00AE4BDF"/>
    <w:rsid w:val="00AE55BE"/>
    <w:rsid w:val="00AE58CC"/>
    <w:rsid w:val="00AE5A64"/>
    <w:rsid w:val="00AE5ADF"/>
    <w:rsid w:val="00AE5B67"/>
    <w:rsid w:val="00AE61D0"/>
    <w:rsid w:val="00AE6248"/>
    <w:rsid w:val="00AE630F"/>
    <w:rsid w:val="00AE65A4"/>
    <w:rsid w:val="00AE65DE"/>
    <w:rsid w:val="00AE696D"/>
    <w:rsid w:val="00AE6AC4"/>
    <w:rsid w:val="00AE6DA1"/>
    <w:rsid w:val="00AE6F04"/>
    <w:rsid w:val="00AE6FF5"/>
    <w:rsid w:val="00AE718D"/>
    <w:rsid w:val="00AE74E1"/>
    <w:rsid w:val="00AE7992"/>
    <w:rsid w:val="00AE7D96"/>
    <w:rsid w:val="00AE7DEE"/>
    <w:rsid w:val="00AF03C7"/>
    <w:rsid w:val="00AF03D5"/>
    <w:rsid w:val="00AF04C3"/>
    <w:rsid w:val="00AF04F2"/>
    <w:rsid w:val="00AF09FC"/>
    <w:rsid w:val="00AF0A01"/>
    <w:rsid w:val="00AF0A0B"/>
    <w:rsid w:val="00AF0A5F"/>
    <w:rsid w:val="00AF0B31"/>
    <w:rsid w:val="00AF0E96"/>
    <w:rsid w:val="00AF1036"/>
    <w:rsid w:val="00AF14BC"/>
    <w:rsid w:val="00AF1691"/>
    <w:rsid w:val="00AF172D"/>
    <w:rsid w:val="00AF19D9"/>
    <w:rsid w:val="00AF1D41"/>
    <w:rsid w:val="00AF23F6"/>
    <w:rsid w:val="00AF2751"/>
    <w:rsid w:val="00AF2858"/>
    <w:rsid w:val="00AF285E"/>
    <w:rsid w:val="00AF296B"/>
    <w:rsid w:val="00AF2A63"/>
    <w:rsid w:val="00AF2FB5"/>
    <w:rsid w:val="00AF3480"/>
    <w:rsid w:val="00AF34BE"/>
    <w:rsid w:val="00AF34CE"/>
    <w:rsid w:val="00AF398A"/>
    <w:rsid w:val="00AF3CAB"/>
    <w:rsid w:val="00AF4B9E"/>
    <w:rsid w:val="00AF4C51"/>
    <w:rsid w:val="00AF5076"/>
    <w:rsid w:val="00AF5249"/>
    <w:rsid w:val="00AF52F7"/>
    <w:rsid w:val="00AF550F"/>
    <w:rsid w:val="00AF552C"/>
    <w:rsid w:val="00AF5587"/>
    <w:rsid w:val="00AF5762"/>
    <w:rsid w:val="00AF5879"/>
    <w:rsid w:val="00AF598B"/>
    <w:rsid w:val="00AF5C61"/>
    <w:rsid w:val="00AF5D95"/>
    <w:rsid w:val="00AF62FF"/>
    <w:rsid w:val="00AF6311"/>
    <w:rsid w:val="00AF63E5"/>
    <w:rsid w:val="00AF68DD"/>
    <w:rsid w:val="00AF6B64"/>
    <w:rsid w:val="00AF6E33"/>
    <w:rsid w:val="00AF755D"/>
    <w:rsid w:val="00AF76BD"/>
    <w:rsid w:val="00AF785C"/>
    <w:rsid w:val="00AF7A12"/>
    <w:rsid w:val="00AF7AEA"/>
    <w:rsid w:val="00AF7F8F"/>
    <w:rsid w:val="00B001A2"/>
    <w:rsid w:val="00B002BF"/>
    <w:rsid w:val="00B004AE"/>
    <w:rsid w:val="00B00848"/>
    <w:rsid w:val="00B0097A"/>
    <w:rsid w:val="00B00BF5"/>
    <w:rsid w:val="00B00E20"/>
    <w:rsid w:val="00B01472"/>
    <w:rsid w:val="00B0153D"/>
    <w:rsid w:val="00B0154B"/>
    <w:rsid w:val="00B01BD1"/>
    <w:rsid w:val="00B022A7"/>
    <w:rsid w:val="00B02643"/>
    <w:rsid w:val="00B02ADC"/>
    <w:rsid w:val="00B02BA2"/>
    <w:rsid w:val="00B02BB6"/>
    <w:rsid w:val="00B02BFA"/>
    <w:rsid w:val="00B03211"/>
    <w:rsid w:val="00B03B79"/>
    <w:rsid w:val="00B03D25"/>
    <w:rsid w:val="00B03F39"/>
    <w:rsid w:val="00B0408B"/>
    <w:rsid w:val="00B04528"/>
    <w:rsid w:val="00B04716"/>
    <w:rsid w:val="00B0484E"/>
    <w:rsid w:val="00B049B6"/>
    <w:rsid w:val="00B04F62"/>
    <w:rsid w:val="00B05A14"/>
    <w:rsid w:val="00B05D14"/>
    <w:rsid w:val="00B05D1A"/>
    <w:rsid w:val="00B060F6"/>
    <w:rsid w:val="00B06104"/>
    <w:rsid w:val="00B06355"/>
    <w:rsid w:val="00B063D7"/>
    <w:rsid w:val="00B065A8"/>
    <w:rsid w:val="00B068C3"/>
    <w:rsid w:val="00B06990"/>
    <w:rsid w:val="00B069AE"/>
    <w:rsid w:val="00B06B64"/>
    <w:rsid w:val="00B06C46"/>
    <w:rsid w:val="00B06F5B"/>
    <w:rsid w:val="00B07163"/>
    <w:rsid w:val="00B071FB"/>
    <w:rsid w:val="00B0744E"/>
    <w:rsid w:val="00B100F8"/>
    <w:rsid w:val="00B101C1"/>
    <w:rsid w:val="00B10345"/>
    <w:rsid w:val="00B107C5"/>
    <w:rsid w:val="00B109F8"/>
    <w:rsid w:val="00B10B48"/>
    <w:rsid w:val="00B10BFA"/>
    <w:rsid w:val="00B10C00"/>
    <w:rsid w:val="00B1105E"/>
    <w:rsid w:val="00B11152"/>
    <w:rsid w:val="00B113E5"/>
    <w:rsid w:val="00B11601"/>
    <w:rsid w:val="00B11722"/>
    <w:rsid w:val="00B11797"/>
    <w:rsid w:val="00B11CC1"/>
    <w:rsid w:val="00B11E62"/>
    <w:rsid w:val="00B11F3C"/>
    <w:rsid w:val="00B11FAE"/>
    <w:rsid w:val="00B1223F"/>
    <w:rsid w:val="00B125FD"/>
    <w:rsid w:val="00B12756"/>
    <w:rsid w:val="00B128E8"/>
    <w:rsid w:val="00B129FA"/>
    <w:rsid w:val="00B12AFF"/>
    <w:rsid w:val="00B12F3D"/>
    <w:rsid w:val="00B1304D"/>
    <w:rsid w:val="00B134B4"/>
    <w:rsid w:val="00B134DC"/>
    <w:rsid w:val="00B13745"/>
    <w:rsid w:val="00B13875"/>
    <w:rsid w:val="00B13BA4"/>
    <w:rsid w:val="00B13F97"/>
    <w:rsid w:val="00B14270"/>
    <w:rsid w:val="00B143FB"/>
    <w:rsid w:val="00B14862"/>
    <w:rsid w:val="00B14A77"/>
    <w:rsid w:val="00B14EDB"/>
    <w:rsid w:val="00B15114"/>
    <w:rsid w:val="00B15291"/>
    <w:rsid w:val="00B15824"/>
    <w:rsid w:val="00B15A6A"/>
    <w:rsid w:val="00B15B6C"/>
    <w:rsid w:val="00B15BDF"/>
    <w:rsid w:val="00B15D96"/>
    <w:rsid w:val="00B162BA"/>
    <w:rsid w:val="00B16444"/>
    <w:rsid w:val="00B16AE2"/>
    <w:rsid w:val="00B173CB"/>
    <w:rsid w:val="00B1788D"/>
    <w:rsid w:val="00B179D1"/>
    <w:rsid w:val="00B17C14"/>
    <w:rsid w:val="00B17D22"/>
    <w:rsid w:val="00B17E73"/>
    <w:rsid w:val="00B18ECF"/>
    <w:rsid w:val="00B1C732"/>
    <w:rsid w:val="00B20319"/>
    <w:rsid w:val="00B203C8"/>
    <w:rsid w:val="00B2041D"/>
    <w:rsid w:val="00B20FEC"/>
    <w:rsid w:val="00B2116A"/>
    <w:rsid w:val="00B2136F"/>
    <w:rsid w:val="00B21780"/>
    <w:rsid w:val="00B21B77"/>
    <w:rsid w:val="00B22541"/>
    <w:rsid w:val="00B22934"/>
    <w:rsid w:val="00B22AAE"/>
    <w:rsid w:val="00B231ED"/>
    <w:rsid w:val="00B23390"/>
    <w:rsid w:val="00B23620"/>
    <w:rsid w:val="00B23BB5"/>
    <w:rsid w:val="00B23E93"/>
    <w:rsid w:val="00B246F0"/>
    <w:rsid w:val="00B246FD"/>
    <w:rsid w:val="00B2477B"/>
    <w:rsid w:val="00B24808"/>
    <w:rsid w:val="00B24A1E"/>
    <w:rsid w:val="00B251A8"/>
    <w:rsid w:val="00B251FC"/>
    <w:rsid w:val="00B2522D"/>
    <w:rsid w:val="00B2533F"/>
    <w:rsid w:val="00B25468"/>
    <w:rsid w:val="00B255C8"/>
    <w:rsid w:val="00B25954"/>
    <w:rsid w:val="00B25D5B"/>
    <w:rsid w:val="00B25E2C"/>
    <w:rsid w:val="00B25FEC"/>
    <w:rsid w:val="00B25FF3"/>
    <w:rsid w:val="00B26573"/>
    <w:rsid w:val="00B2682B"/>
    <w:rsid w:val="00B268D1"/>
    <w:rsid w:val="00B269DE"/>
    <w:rsid w:val="00B26A4B"/>
    <w:rsid w:val="00B26F73"/>
    <w:rsid w:val="00B27243"/>
    <w:rsid w:val="00B27264"/>
    <w:rsid w:val="00B273A9"/>
    <w:rsid w:val="00B277AE"/>
    <w:rsid w:val="00B27996"/>
    <w:rsid w:val="00B27BD2"/>
    <w:rsid w:val="00B27E35"/>
    <w:rsid w:val="00B27E69"/>
    <w:rsid w:val="00B30010"/>
    <w:rsid w:val="00B3008F"/>
    <w:rsid w:val="00B3026F"/>
    <w:rsid w:val="00B30313"/>
    <w:rsid w:val="00B3031A"/>
    <w:rsid w:val="00B3035E"/>
    <w:rsid w:val="00B303D7"/>
    <w:rsid w:val="00B309FD"/>
    <w:rsid w:val="00B30A9B"/>
    <w:rsid w:val="00B30B75"/>
    <w:rsid w:val="00B30BAB"/>
    <w:rsid w:val="00B30CA5"/>
    <w:rsid w:val="00B30CE9"/>
    <w:rsid w:val="00B30E15"/>
    <w:rsid w:val="00B311BC"/>
    <w:rsid w:val="00B3138F"/>
    <w:rsid w:val="00B316C4"/>
    <w:rsid w:val="00B31972"/>
    <w:rsid w:val="00B31987"/>
    <w:rsid w:val="00B31C14"/>
    <w:rsid w:val="00B31DD8"/>
    <w:rsid w:val="00B32334"/>
    <w:rsid w:val="00B32497"/>
    <w:rsid w:val="00B32C94"/>
    <w:rsid w:val="00B32F5C"/>
    <w:rsid w:val="00B331BA"/>
    <w:rsid w:val="00B336D7"/>
    <w:rsid w:val="00B33787"/>
    <w:rsid w:val="00B338FE"/>
    <w:rsid w:val="00B33E2A"/>
    <w:rsid w:val="00B343B2"/>
    <w:rsid w:val="00B34DBF"/>
    <w:rsid w:val="00B34E63"/>
    <w:rsid w:val="00B34ECA"/>
    <w:rsid w:val="00B350C3"/>
    <w:rsid w:val="00B35836"/>
    <w:rsid w:val="00B35A2B"/>
    <w:rsid w:val="00B35A87"/>
    <w:rsid w:val="00B35D17"/>
    <w:rsid w:val="00B36008"/>
    <w:rsid w:val="00B36114"/>
    <w:rsid w:val="00B361CE"/>
    <w:rsid w:val="00B36481"/>
    <w:rsid w:val="00B37377"/>
    <w:rsid w:val="00B37491"/>
    <w:rsid w:val="00B3763E"/>
    <w:rsid w:val="00B3770D"/>
    <w:rsid w:val="00B378F6"/>
    <w:rsid w:val="00B37BE7"/>
    <w:rsid w:val="00B3D1AD"/>
    <w:rsid w:val="00B40178"/>
    <w:rsid w:val="00B40B5C"/>
    <w:rsid w:val="00B40BC2"/>
    <w:rsid w:val="00B40C6A"/>
    <w:rsid w:val="00B412D5"/>
    <w:rsid w:val="00B41469"/>
    <w:rsid w:val="00B418F6"/>
    <w:rsid w:val="00B41B3A"/>
    <w:rsid w:val="00B41BCB"/>
    <w:rsid w:val="00B41BF9"/>
    <w:rsid w:val="00B420B2"/>
    <w:rsid w:val="00B42120"/>
    <w:rsid w:val="00B4251C"/>
    <w:rsid w:val="00B426AC"/>
    <w:rsid w:val="00B426D6"/>
    <w:rsid w:val="00B42A4B"/>
    <w:rsid w:val="00B42C55"/>
    <w:rsid w:val="00B43041"/>
    <w:rsid w:val="00B4315E"/>
    <w:rsid w:val="00B43267"/>
    <w:rsid w:val="00B43995"/>
    <w:rsid w:val="00B43A57"/>
    <w:rsid w:val="00B43B1D"/>
    <w:rsid w:val="00B43EC9"/>
    <w:rsid w:val="00B44E26"/>
    <w:rsid w:val="00B44EDE"/>
    <w:rsid w:val="00B44F6D"/>
    <w:rsid w:val="00B450BC"/>
    <w:rsid w:val="00B45172"/>
    <w:rsid w:val="00B45314"/>
    <w:rsid w:val="00B453E1"/>
    <w:rsid w:val="00B459AB"/>
    <w:rsid w:val="00B45D6C"/>
    <w:rsid w:val="00B45DB9"/>
    <w:rsid w:val="00B464B4"/>
    <w:rsid w:val="00B465CE"/>
    <w:rsid w:val="00B4670C"/>
    <w:rsid w:val="00B46BB1"/>
    <w:rsid w:val="00B46C75"/>
    <w:rsid w:val="00B46FA5"/>
    <w:rsid w:val="00B47BA0"/>
    <w:rsid w:val="00B47E72"/>
    <w:rsid w:val="00B50026"/>
    <w:rsid w:val="00B50256"/>
    <w:rsid w:val="00B506AD"/>
    <w:rsid w:val="00B506E1"/>
    <w:rsid w:val="00B5073F"/>
    <w:rsid w:val="00B50B6E"/>
    <w:rsid w:val="00B50DBB"/>
    <w:rsid w:val="00B50FF0"/>
    <w:rsid w:val="00B50FFA"/>
    <w:rsid w:val="00B511B3"/>
    <w:rsid w:val="00B51366"/>
    <w:rsid w:val="00B515D1"/>
    <w:rsid w:val="00B5195D"/>
    <w:rsid w:val="00B520A9"/>
    <w:rsid w:val="00B5222D"/>
    <w:rsid w:val="00B5228C"/>
    <w:rsid w:val="00B5294A"/>
    <w:rsid w:val="00B52FDC"/>
    <w:rsid w:val="00B530A9"/>
    <w:rsid w:val="00B5369B"/>
    <w:rsid w:val="00B538AD"/>
    <w:rsid w:val="00B53A8D"/>
    <w:rsid w:val="00B53B8E"/>
    <w:rsid w:val="00B54026"/>
    <w:rsid w:val="00B54B5D"/>
    <w:rsid w:val="00B54C2A"/>
    <w:rsid w:val="00B54DC5"/>
    <w:rsid w:val="00B55B14"/>
    <w:rsid w:val="00B55C60"/>
    <w:rsid w:val="00B55EF7"/>
    <w:rsid w:val="00B560A2"/>
    <w:rsid w:val="00B562A1"/>
    <w:rsid w:val="00B5632D"/>
    <w:rsid w:val="00B5655D"/>
    <w:rsid w:val="00B56A45"/>
    <w:rsid w:val="00B56C51"/>
    <w:rsid w:val="00B56C68"/>
    <w:rsid w:val="00B56CE8"/>
    <w:rsid w:val="00B56EE9"/>
    <w:rsid w:val="00B57093"/>
    <w:rsid w:val="00B571FF"/>
    <w:rsid w:val="00B5727D"/>
    <w:rsid w:val="00B57431"/>
    <w:rsid w:val="00B57455"/>
    <w:rsid w:val="00B5786D"/>
    <w:rsid w:val="00B602C6"/>
    <w:rsid w:val="00B6061D"/>
    <w:rsid w:val="00B60687"/>
    <w:rsid w:val="00B60A52"/>
    <w:rsid w:val="00B60B7E"/>
    <w:rsid w:val="00B611DB"/>
    <w:rsid w:val="00B6142D"/>
    <w:rsid w:val="00B61628"/>
    <w:rsid w:val="00B61691"/>
    <w:rsid w:val="00B617A6"/>
    <w:rsid w:val="00B61C14"/>
    <w:rsid w:val="00B61CA1"/>
    <w:rsid w:val="00B61F84"/>
    <w:rsid w:val="00B6222C"/>
    <w:rsid w:val="00B6254E"/>
    <w:rsid w:val="00B625A0"/>
    <w:rsid w:val="00B62A5D"/>
    <w:rsid w:val="00B62F8F"/>
    <w:rsid w:val="00B63511"/>
    <w:rsid w:val="00B63653"/>
    <w:rsid w:val="00B63CDF"/>
    <w:rsid w:val="00B641B2"/>
    <w:rsid w:val="00B64242"/>
    <w:rsid w:val="00B64530"/>
    <w:rsid w:val="00B645F3"/>
    <w:rsid w:val="00B645F5"/>
    <w:rsid w:val="00B6492B"/>
    <w:rsid w:val="00B64BD0"/>
    <w:rsid w:val="00B64CBD"/>
    <w:rsid w:val="00B64D04"/>
    <w:rsid w:val="00B64FC1"/>
    <w:rsid w:val="00B6510C"/>
    <w:rsid w:val="00B65493"/>
    <w:rsid w:val="00B65D03"/>
    <w:rsid w:val="00B65F30"/>
    <w:rsid w:val="00B662E7"/>
    <w:rsid w:val="00B663B9"/>
    <w:rsid w:val="00B66422"/>
    <w:rsid w:val="00B66456"/>
    <w:rsid w:val="00B6647B"/>
    <w:rsid w:val="00B664C5"/>
    <w:rsid w:val="00B6661D"/>
    <w:rsid w:val="00B66B24"/>
    <w:rsid w:val="00B66E6D"/>
    <w:rsid w:val="00B6709A"/>
    <w:rsid w:val="00B670C7"/>
    <w:rsid w:val="00B67514"/>
    <w:rsid w:val="00B675A1"/>
    <w:rsid w:val="00B6762F"/>
    <w:rsid w:val="00B67C78"/>
    <w:rsid w:val="00B7017A"/>
    <w:rsid w:val="00B70581"/>
    <w:rsid w:val="00B70662"/>
    <w:rsid w:val="00B70698"/>
    <w:rsid w:val="00B707A7"/>
    <w:rsid w:val="00B709B2"/>
    <w:rsid w:val="00B70AEE"/>
    <w:rsid w:val="00B70BB1"/>
    <w:rsid w:val="00B70F03"/>
    <w:rsid w:val="00B711D4"/>
    <w:rsid w:val="00B7127A"/>
    <w:rsid w:val="00B713ED"/>
    <w:rsid w:val="00B7147E"/>
    <w:rsid w:val="00B715EB"/>
    <w:rsid w:val="00B71667"/>
    <w:rsid w:val="00B71769"/>
    <w:rsid w:val="00B7194A"/>
    <w:rsid w:val="00B71DFF"/>
    <w:rsid w:val="00B71F8F"/>
    <w:rsid w:val="00B726E5"/>
    <w:rsid w:val="00B7272A"/>
    <w:rsid w:val="00B72C3E"/>
    <w:rsid w:val="00B72EA1"/>
    <w:rsid w:val="00B72ECA"/>
    <w:rsid w:val="00B72EF7"/>
    <w:rsid w:val="00B73131"/>
    <w:rsid w:val="00B731AB"/>
    <w:rsid w:val="00B73340"/>
    <w:rsid w:val="00B736E9"/>
    <w:rsid w:val="00B73854"/>
    <w:rsid w:val="00B738A8"/>
    <w:rsid w:val="00B740E8"/>
    <w:rsid w:val="00B745DC"/>
    <w:rsid w:val="00B7460C"/>
    <w:rsid w:val="00B74D7E"/>
    <w:rsid w:val="00B75526"/>
    <w:rsid w:val="00B75771"/>
    <w:rsid w:val="00B75B87"/>
    <w:rsid w:val="00B75CB6"/>
    <w:rsid w:val="00B75E9A"/>
    <w:rsid w:val="00B75FEB"/>
    <w:rsid w:val="00B763F5"/>
    <w:rsid w:val="00B7666B"/>
    <w:rsid w:val="00B76C39"/>
    <w:rsid w:val="00B76D58"/>
    <w:rsid w:val="00B77216"/>
    <w:rsid w:val="00B77254"/>
    <w:rsid w:val="00B7735F"/>
    <w:rsid w:val="00B776D3"/>
    <w:rsid w:val="00B7770B"/>
    <w:rsid w:val="00B77725"/>
    <w:rsid w:val="00B80092"/>
    <w:rsid w:val="00B807CD"/>
    <w:rsid w:val="00B809D5"/>
    <w:rsid w:val="00B80AE7"/>
    <w:rsid w:val="00B80CC5"/>
    <w:rsid w:val="00B80F66"/>
    <w:rsid w:val="00B81999"/>
    <w:rsid w:val="00B81BFC"/>
    <w:rsid w:val="00B81DD3"/>
    <w:rsid w:val="00B81EF7"/>
    <w:rsid w:val="00B82444"/>
    <w:rsid w:val="00B824DD"/>
    <w:rsid w:val="00B8254D"/>
    <w:rsid w:val="00B8283D"/>
    <w:rsid w:val="00B828F6"/>
    <w:rsid w:val="00B82A01"/>
    <w:rsid w:val="00B82B9D"/>
    <w:rsid w:val="00B83140"/>
    <w:rsid w:val="00B83196"/>
    <w:rsid w:val="00B83550"/>
    <w:rsid w:val="00B835E8"/>
    <w:rsid w:val="00B83D39"/>
    <w:rsid w:val="00B83F5C"/>
    <w:rsid w:val="00B8400C"/>
    <w:rsid w:val="00B84211"/>
    <w:rsid w:val="00B84431"/>
    <w:rsid w:val="00B847C1"/>
    <w:rsid w:val="00B84AAA"/>
    <w:rsid w:val="00B84C13"/>
    <w:rsid w:val="00B84D88"/>
    <w:rsid w:val="00B8510C"/>
    <w:rsid w:val="00B851A7"/>
    <w:rsid w:val="00B85209"/>
    <w:rsid w:val="00B8546A"/>
    <w:rsid w:val="00B85595"/>
    <w:rsid w:val="00B85CCC"/>
    <w:rsid w:val="00B85CE2"/>
    <w:rsid w:val="00B85F0F"/>
    <w:rsid w:val="00B861AD"/>
    <w:rsid w:val="00B863F0"/>
    <w:rsid w:val="00B86495"/>
    <w:rsid w:val="00B86764"/>
    <w:rsid w:val="00B8695A"/>
    <w:rsid w:val="00B86979"/>
    <w:rsid w:val="00B86B53"/>
    <w:rsid w:val="00B86DFE"/>
    <w:rsid w:val="00B86EC9"/>
    <w:rsid w:val="00B86F38"/>
    <w:rsid w:val="00B86FBC"/>
    <w:rsid w:val="00B86FF4"/>
    <w:rsid w:val="00B875D1"/>
    <w:rsid w:val="00B876AB"/>
    <w:rsid w:val="00B87989"/>
    <w:rsid w:val="00B87AC1"/>
    <w:rsid w:val="00B87ADA"/>
    <w:rsid w:val="00B87BF4"/>
    <w:rsid w:val="00B87DAA"/>
    <w:rsid w:val="00B87E72"/>
    <w:rsid w:val="00B87EEE"/>
    <w:rsid w:val="00B87F3E"/>
    <w:rsid w:val="00B9010F"/>
    <w:rsid w:val="00B901AA"/>
    <w:rsid w:val="00B90526"/>
    <w:rsid w:val="00B90539"/>
    <w:rsid w:val="00B90945"/>
    <w:rsid w:val="00B90C1B"/>
    <w:rsid w:val="00B91024"/>
    <w:rsid w:val="00B910D5"/>
    <w:rsid w:val="00B914A8"/>
    <w:rsid w:val="00B91626"/>
    <w:rsid w:val="00B91783"/>
    <w:rsid w:val="00B91AD1"/>
    <w:rsid w:val="00B91E26"/>
    <w:rsid w:val="00B91F0E"/>
    <w:rsid w:val="00B91FF2"/>
    <w:rsid w:val="00B92123"/>
    <w:rsid w:val="00B923F8"/>
    <w:rsid w:val="00B9257B"/>
    <w:rsid w:val="00B9257D"/>
    <w:rsid w:val="00B92D41"/>
    <w:rsid w:val="00B92F9C"/>
    <w:rsid w:val="00B9334D"/>
    <w:rsid w:val="00B937EC"/>
    <w:rsid w:val="00B93875"/>
    <w:rsid w:val="00B93AFE"/>
    <w:rsid w:val="00B93D08"/>
    <w:rsid w:val="00B93E3E"/>
    <w:rsid w:val="00B94245"/>
    <w:rsid w:val="00B942EE"/>
    <w:rsid w:val="00B94532"/>
    <w:rsid w:val="00B9468A"/>
    <w:rsid w:val="00B94878"/>
    <w:rsid w:val="00B9488E"/>
    <w:rsid w:val="00B94B7A"/>
    <w:rsid w:val="00B95065"/>
    <w:rsid w:val="00B954F3"/>
    <w:rsid w:val="00B95531"/>
    <w:rsid w:val="00B959F0"/>
    <w:rsid w:val="00B960AC"/>
    <w:rsid w:val="00B96185"/>
    <w:rsid w:val="00B9658C"/>
    <w:rsid w:val="00B96596"/>
    <w:rsid w:val="00B9668C"/>
    <w:rsid w:val="00B96730"/>
    <w:rsid w:val="00B968DC"/>
    <w:rsid w:val="00B96990"/>
    <w:rsid w:val="00B97334"/>
    <w:rsid w:val="00B97714"/>
    <w:rsid w:val="00B977C0"/>
    <w:rsid w:val="00B9786F"/>
    <w:rsid w:val="00B9790E"/>
    <w:rsid w:val="00B97AE5"/>
    <w:rsid w:val="00B97B0B"/>
    <w:rsid w:val="00B97F61"/>
    <w:rsid w:val="00B97F83"/>
    <w:rsid w:val="00BA0375"/>
    <w:rsid w:val="00BA038F"/>
    <w:rsid w:val="00BA06E7"/>
    <w:rsid w:val="00BA09AD"/>
    <w:rsid w:val="00BA0A0B"/>
    <w:rsid w:val="00BA0C41"/>
    <w:rsid w:val="00BA10CB"/>
    <w:rsid w:val="00BA120F"/>
    <w:rsid w:val="00BA1397"/>
    <w:rsid w:val="00BA13AE"/>
    <w:rsid w:val="00BA14B7"/>
    <w:rsid w:val="00BA18C0"/>
    <w:rsid w:val="00BA1C6E"/>
    <w:rsid w:val="00BA1CDA"/>
    <w:rsid w:val="00BA1CF1"/>
    <w:rsid w:val="00BA2020"/>
    <w:rsid w:val="00BA208E"/>
    <w:rsid w:val="00BA2097"/>
    <w:rsid w:val="00BA20B5"/>
    <w:rsid w:val="00BA22F8"/>
    <w:rsid w:val="00BA24BB"/>
    <w:rsid w:val="00BA25DE"/>
    <w:rsid w:val="00BA331C"/>
    <w:rsid w:val="00BA338B"/>
    <w:rsid w:val="00BA37A4"/>
    <w:rsid w:val="00BA3A41"/>
    <w:rsid w:val="00BA3EE3"/>
    <w:rsid w:val="00BA416E"/>
    <w:rsid w:val="00BA42E5"/>
    <w:rsid w:val="00BA4418"/>
    <w:rsid w:val="00BA442E"/>
    <w:rsid w:val="00BA46A3"/>
    <w:rsid w:val="00BA48F8"/>
    <w:rsid w:val="00BA4DC6"/>
    <w:rsid w:val="00BA4E8F"/>
    <w:rsid w:val="00BA5115"/>
    <w:rsid w:val="00BA5574"/>
    <w:rsid w:val="00BA5623"/>
    <w:rsid w:val="00BA5795"/>
    <w:rsid w:val="00BA5C0C"/>
    <w:rsid w:val="00BA5D8C"/>
    <w:rsid w:val="00BA5EE3"/>
    <w:rsid w:val="00BA6021"/>
    <w:rsid w:val="00BA6066"/>
    <w:rsid w:val="00BA6148"/>
    <w:rsid w:val="00BA618B"/>
    <w:rsid w:val="00BA61E1"/>
    <w:rsid w:val="00BA6543"/>
    <w:rsid w:val="00BA6595"/>
    <w:rsid w:val="00BA6B6D"/>
    <w:rsid w:val="00BA6D50"/>
    <w:rsid w:val="00BA6DFE"/>
    <w:rsid w:val="00BA71E9"/>
    <w:rsid w:val="00BA7322"/>
    <w:rsid w:val="00BA73AB"/>
    <w:rsid w:val="00BA76DD"/>
    <w:rsid w:val="00BA77F1"/>
    <w:rsid w:val="00BB00AD"/>
    <w:rsid w:val="00BB0667"/>
    <w:rsid w:val="00BB0805"/>
    <w:rsid w:val="00BB0D7F"/>
    <w:rsid w:val="00BB11D0"/>
    <w:rsid w:val="00BB1243"/>
    <w:rsid w:val="00BB142E"/>
    <w:rsid w:val="00BB143C"/>
    <w:rsid w:val="00BB1A75"/>
    <w:rsid w:val="00BB1D81"/>
    <w:rsid w:val="00BB21F0"/>
    <w:rsid w:val="00BB226C"/>
    <w:rsid w:val="00BB22E1"/>
    <w:rsid w:val="00BB3136"/>
    <w:rsid w:val="00BB3376"/>
    <w:rsid w:val="00BB3557"/>
    <w:rsid w:val="00BB35A2"/>
    <w:rsid w:val="00BB3834"/>
    <w:rsid w:val="00BB38DF"/>
    <w:rsid w:val="00BB39DF"/>
    <w:rsid w:val="00BB3A56"/>
    <w:rsid w:val="00BB44D0"/>
    <w:rsid w:val="00BB4541"/>
    <w:rsid w:val="00BB455C"/>
    <w:rsid w:val="00BB4948"/>
    <w:rsid w:val="00BB4BFF"/>
    <w:rsid w:val="00BB547B"/>
    <w:rsid w:val="00BB547D"/>
    <w:rsid w:val="00BB5C53"/>
    <w:rsid w:val="00BB5DD1"/>
    <w:rsid w:val="00BB5E33"/>
    <w:rsid w:val="00BB6894"/>
    <w:rsid w:val="00BB694A"/>
    <w:rsid w:val="00BB6EBC"/>
    <w:rsid w:val="00BB7319"/>
    <w:rsid w:val="00BB732D"/>
    <w:rsid w:val="00BB75D9"/>
    <w:rsid w:val="00BB7931"/>
    <w:rsid w:val="00BB79D9"/>
    <w:rsid w:val="00BC001B"/>
    <w:rsid w:val="00BC08CA"/>
    <w:rsid w:val="00BC0E4E"/>
    <w:rsid w:val="00BC130F"/>
    <w:rsid w:val="00BC1595"/>
    <w:rsid w:val="00BC15A0"/>
    <w:rsid w:val="00BC15A8"/>
    <w:rsid w:val="00BC16A7"/>
    <w:rsid w:val="00BC19CA"/>
    <w:rsid w:val="00BC1B12"/>
    <w:rsid w:val="00BC1E6F"/>
    <w:rsid w:val="00BC1FCE"/>
    <w:rsid w:val="00BC1FFD"/>
    <w:rsid w:val="00BC221F"/>
    <w:rsid w:val="00BC25A9"/>
    <w:rsid w:val="00BC277F"/>
    <w:rsid w:val="00BC2A46"/>
    <w:rsid w:val="00BC2D8C"/>
    <w:rsid w:val="00BC2EBA"/>
    <w:rsid w:val="00BC3334"/>
    <w:rsid w:val="00BC33CC"/>
    <w:rsid w:val="00BC36E7"/>
    <w:rsid w:val="00BC3858"/>
    <w:rsid w:val="00BC3883"/>
    <w:rsid w:val="00BC38C2"/>
    <w:rsid w:val="00BC3B36"/>
    <w:rsid w:val="00BC40A7"/>
    <w:rsid w:val="00BC41EE"/>
    <w:rsid w:val="00BC433A"/>
    <w:rsid w:val="00BC4ABA"/>
    <w:rsid w:val="00BC52D4"/>
    <w:rsid w:val="00BC54A2"/>
    <w:rsid w:val="00BC554E"/>
    <w:rsid w:val="00BC5613"/>
    <w:rsid w:val="00BC58A1"/>
    <w:rsid w:val="00BC58FC"/>
    <w:rsid w:val="00BC5CD2"/>
    <w:rsid w:val="00BC5D38"/>
    <w:rsid w:val="00BC5E79"/>
    <w:rsid w:val="00BC6568"/>
    <w:rsid w:val="00BC66BE"/>
    <w:rsid w:val="00BC6780"/>
    <w:rsid w:val="00BC689B"/>
    <w:rsid w:val="00BC6B5C"/>
    <w:rsid w:val="00BC6BBC"/>
    <w:rsid w:val="00BC6C59"/>
    <w:rsid w:val="00BC7009"/>
    <w:rsid w:val="00BC721A"/>
    <w:rsid w:val="00BC7BF3"/>
    <w:rsid w:val="00BC7C2E"/>
    <w:rsid w:val="00BC7D9C"/>
    <w:rsid w:val="00BC7F92"/>
    <w:rsid w:val="00BD0329"/>
    <w:rsid w:val="00BD05D2"/>
    <w:rsid w:val="00BD0686"/>
    <w:rsid w:val="00BD06D2"/>
    <w:rsid w:val="00BD0883"/>
    <w:rsid w:val="00BD0F91"/>
    <w:rsid w:val="00BD11A0"/>
    <w:rsid w:val="00BD1A16"/>
    <w:rsid w:val="00BD2286"/>
    <w:rsid w:val="00BD22AC"/>
    <w:rsid w:val="00BD25B0"/>
    <w:rsid w:val="00BD265A"/>
    <w:rsid w:val="00BD2875"/>
    <w:rsid w:val="00BD2A24"/>
    <w:rsid w:val="00BD2AE7"/>
    <w:rsid w:val="00BD2B66"/>
    <w:rsid w:val="00BD2C3E"/>
    <w:rsid w:val="00BD3473"/>
    <w:rsid w:val="00BD3A8A"/>
    <w:rsid w:val="00BD3AE2"/>
    <w:rsid w:val="00BD3CD8"/>
    <w:rsid w:val="00BD41BB"/>
    <w:rsid w:val="00BD4766"/>
    <w:rsid w:val="00BD4771"/>
    <w:rsid w:val="00BD4A4B"/>
    <w:rsid w:val="00BD4EA8"/>
    <w:rsid w:val="00BD53A8"/>
    <w:rsid w:val="00BD55B0"/>
    <w:rsid w:val="00BD58D8"/>
    <w:rsid w:val="00BD5983"/>
    <w:rsid w:val="00BD5B5C"/>
    <w:rsid w:val="00BD5BFE"/>
    <w:rsid w:val="00BD5EFF"/>
    <w:rsid w:val="00BD6163"/>
    <w:rsid w:val="00BD62EA"/>
    <w:rsid w:val="00BD6802"/>
    <w:rsid w:val="00BD684C"/>
    <w:rsid w:val="00BD6D0B"/>
    <w:rsid w:val="00BD6D8D"/>
    <w:rsid w:val="00BD7240"/>
    <w:rsid w:val="00BD728F"/>
    <w:rsid w:val="00BD747F"/>
    <w:rsid w:val="00BD78A6"/>
    <w:rsid w:val="00BD7C89"/>
    <w:rsid w:val="00BD7C9B"/>
    <w:rsid w:val="00BD7DB6"/>
    <w:rsid w:val="00BD7DFD"/>
    <w:rsid w:val="00BD7E5C"/>
    <w:rsid w:val="00BE005B"/>
    <w:rsid w:val="00BE0076"/>
    <w:rsid w:val="00BE00B8"/>
    <w:rsid w:val="00BE0734"/>
    <w:rsid w:val="00BE093D"/>
    <w:rsid w:val="00BE0B93"/>
    <w:rsid w:val="00BE0ED4"/>
    <w:rsid w:val="00BE0F03"/>
    <w:rsid w:val="00BE0F1B"/>
    <w:rsid w:val="00BE0FF7"/>
    <w:rsid w:val="00BE1274"/>
    <w:rsid w:val="00BE15A0"/>
    <w:rsid w:val="00BE1A85"/>
    <w:rsid w:val="00BE1BB1"/>
    <w:rsid w:val="00BE1C2F"/>
    <w:rsid w:val="00BE2027"/>
    <w:rsid w:val="00BE20E9"/>
    <w:rsid w:val="00BE26D2"/>
    <w:rsid w:val="00BE2814"/>
    <w:rsid w:val="00BE34C9"/>
    <w:rsid w:val="00BE35C1"/>
    <w:rsid w:val="00BE3B3D"/>
    <w:rsid w:val="00BE3C83"/>
    <w:rsid w:val="00BE4186"/>
    <w:rsid w:val="00BE41CD"/>
    <w:rsid w:val="00BE42C8"/>
    <w:rsid w:val="00BE4C1E"/>
    <w:rsid w:val="00BE4F8B"/>
    <w:rsid w:val="00BE50B7"/>
    <w:rsid w:val="00BE51CB"/>
    <w:rsid w:val="00BE51E7"/>
    <w:rsid w:val="00BE527A"/>
    <w:rsid w:val="00BE5515"/>
    <w:rsid w:val="00BE561B"/>
    <w:rsid w:val="00BE57B4"/>
    <w:rsid w:val="00BE6051"/>
    <w:rsid w:val="00BE62C3"/>
    <w:rsid w:val="00BE6709"/>
    <w:rsid w:val="00BE68F5"/>
    <w:rsid w:val="00BE6C20"/>
    <w:rsid w:val="00BE6D75"/>
    <w:rsid w:val="00BE6FE6"/>
    <w:rsid w:val="00BE717E"/>
    <w:rsid w:val="00BE7520"/>
    <w:rsid w:val="00BE7BC3"/>
    <w:rsid w:val="00BF003E"/>
    <w:rsid w:val="00BF0445"/>
    <w:rsid w:val="00BF05C2"/>
    <w:rsid w:val="00BF084E"/>
    <w:rsid w:val="00BF0AE3"/>
    <w:rsid w:val="00BF0C5D"/>
    <w:rsid w:val="00BF0CB0"/>
    <w:rsid w:val="00BF0D83"/>
    <w:rsid w:val="00BF0E41"/>
    <w:rsid w:val="00BF0E64"/>
    <w:rsid w:val="00BF0EE4"/>
    <w:rsid w:val="00BF121B"/>
    <w:rsid w:val="00BF1298"/>
    <w:rsid w:val="00BF12D5"/>
    <w:rsid w:val="00BF13C0"/>
    <w:rsid w:val="00BF13DF"/>
    <w:rsid w:val="00BF1440"/>
    <w:rsid w:val="00BF15BA"/>
    <w:rsid w:val="00BF1623"/>
    <w:rsid w:val="00BF1743"/>
    <w:rsid w:val="00BF17D9"/>
    <w:rsid w:val="00BF1A40"/>
    <w:rsid w:val="00BF1B6D"/>
    <w:rsid w:val="00BF1F4B"/>
    <w:rsid w:val="00BF1FF4"/>
    <w:rsid w:val="00BF218A"/>
    <w:rsid w:val="00BF2938"/>
    <w:rsid w:val="00BF29D0"/>
    <w:rsid w:val="00BF29F4"/>
    <w:rsid w:val="00BF2B22"/>
    <w:rsid w:val="00BF2C2D"/>
    <w:rsid w:val="00BF2D1B"/>
    <w:rsid w:val="00BF2F57"/>
    <w:rsid w:val="00BF2FC3"/>
    <w:rsid w:val="00BF33D5"/>
    <w:rsid w:val="00BF37BA"/>
    <w:rsid w:val="00BF39EC"/>
    <w:rsid w:val="00BF3A00"/>
    <w:rsid w:val="00BF3B93"/>
    <w:rsid w:val="00BF3E30"/>
    <w:rsid w:val="00BF3E39"/>
    <w:rsid w:val="00BF3EC5"/>
    <w:rsid w:val="00BF44F4"/>
    <w:rsid w:val="00BF47B6"/>
    <w:rsid w:val="00BF4A72"/>
    <w:rsid w:val="00BF4AF7"/>
    <w:rsid w:val="00BF4B7E"/>
    <w:rsid w:val="00BF4C22"/>
    <w:rsid w:val="00BF4DB6"/>
    <w:rsid w:val="00BF4FC7"/>
    <w:rsid w:val="00BF50C2"/>
    <w:rsid w:val="00BF54B0"/>
    <w:rsid w:val="00BF54B8"/>
    <w:rsid w:val="00BF55BD"/>
    <w:rsid w:val="00BF590B"/>
    <w:rsid w:val="00BF5B0C"/>
    <w:rsid w:val="00BF5DD4"/>
    <w:rsid w:val="00BF5DEC"/>
    <w:rsid w:val="00BF6080"/>
    <w:rsid w:val="00BF6340"/>
    <w:rsid w:val="00BF6422"/>
    <w:rsid w:val="00BF6E0D"/>
    <w:rsid w:val="00BF704B"/>
    <w:rsid w:val="00BF7930"/>
    <w:rsid w:val="00BF7A03"/>
    <w:rsid w:val="00BF7BB2"/>
    <w:rsid w:val="00BF7C9B"/>
    <w:rsid w:val="00BF7D57"/>
    <w:rsid w:val="00C000DF"/>
    <w:rsid w:val="00C00159"/>
    <w:rsid w:val="00C002BD"/>
    <w:rsid w:val="00C00718"/>
    <w:rsid w:val="00C007BB"/>
    <w:rsid w:val="00C00DF4"/>
    <w:rsid w:val="00C00FB1"/>
    <w:rsid w:val="00C01084"/>
    <w:rsid w:val="00C016B4"/>
    <w:rsid w:val="00C01D3A"/>
    <w:rsid w:val="00C02456"/>
    <w:rsid w:val="00C02C27"/>
    <w:rsid w:val="00C02CF9"/>
    <w:rsid w:val="00C03059"/>
    <w:rsid w:val="00C033D3"/>
    <w:rsid w:val="00C03627"/>
    <w:rsid w:val="00C036E9"/>
    <w:rsid w:val="00C03BB2"/>
    <w:rsid w:val="00C03EA5"/>
    <w:rsid w:val="00C04010"/>
    <w:rsid w:val="00C043FE"/>
    <w:rsid w:val="00C04F68"/>
    <w:rsid w:val="00C04FC9"/>
    <w:rsid w:val="00C050E6"/>
    <w:rsid w:val="00C05240"/>
    <w:rsid w:val="00C053A8"/>
    <w:rsid w:val="00C05574"/>
    <w:rsid w:val="00C055C1"/>
    <w:rsid w:val="00C05AEA"/>
    <w:rsid w:val="00C05F8F"/>
    <w:rsid w:val="00C06108"/>
    <w:rsid w:val="00C062C1"/>
    <w:rsid w:val="00C06B96"/>
    <w:rsid w:val="00C06BDD"/>
    <w:rsid w:val="00C06CCF"/>
    <w:rsid w:val="00C06D9E"/>
    <w:rsid w:val="00C06FFC"/>
    <w:rsid w:val="00C07145"/>
    <w:rsid w:val="00C07701"/>
    <w:rsid w:val="00C07E41"/>
    <w:rsid w:val="00C07E4A"/>
    <w:rsid w:val="00C1000C"/>
    <w:rsid w:val="00C1008D"/>
    <w:rsid w:val="00C1026A"/>
    <w:rsid w:val="00C10761"/>
    <w:rsid w:val="00C108F6"/>
    <w:rsid w:val="00C1090D"/>
    <w:rsid w:val="00C10C8C"/>
    <w:rsid w:val="00C10DDF"/>
    <w:rsid w:val="00C11140"/>
    <w:rsid w:val="00C116DD"/>
    <w:rsid w:val="00C11963"/>
    <w:rsid w:val="00C11A9D"/>
    <w:rsid w:val="00C11FD9"/>
    <w:rsid w:val="00C12174"/>
    <w:rsid w:val="00C12313"/>
    <w:rsid w:val="00C1238C"/>
    <w:rsid w:val="00C124EE"/>
    <w:rsid w:val="00C12519"/>
    <w:rsid w:val="00C12648"/>
    <w:rsid w:val="00C12971"/>
    <w:rsid w:val="00C1298D"/>
    <w:rsid w:val="00C13733"/>
    <w:rsid w:val="00C13760"/>
    <w:rsid w:val="00C1384B"/>
    <w:rsid w:val="00C138AB"/>
    <w:rsid w:val="00C13B90"/>
    <w:rsid w:val="00C13B93"/>
    <w:rsid w:val="00C13F26"/>
    <w:rsid w:val="00C14153"/>
    <w:rsid w:val="00C141EE"/>
    <w:rsid w:val="00C1437E"/>
    <w:rsid w:val="00C149E2"/>
    <w:rsid w:val="00C14B05"/>
    <w:rsid w:val="00C14DBD"/>
    <w:rsid w:val="00C152A1"/>
    <w:rsid w:val="00C15839"/>
    <w:rsid w:val="00C15A53"/>
    <w:rsid w:val="00C15E63"/>
    <w:rsid w:val="00C16002"/>
    <w:rsid w:val="00C161A9"/>
    <w:rsid w:val="00C16699"/>
    <w:rsid w:val="00C167E3"/>
    <w:rsid w:val="00C16E58"/>
    <w:rsid w:val="00C16ED8"/>
    <w:rsid w:val="00C17202"/>
    <w:rsid w:val="00C17276"/>
    <w:rsid w:val="00C1769D"/>
    <w:rsid w:val="00C17E56"/>
    <w:rsid w:val="00C17E6F"/>
    <w:rsid w:val="00C17F0D"/>
    <w:rsid w:val="00C20306"/>
    <w:rsid w:val="00C203F5"/>
    <w:rsid w:val="00C20881"/>
    <w:rsid w:val="00C20C16"/>
    <w:rsid w:val="00C2100B"/>
    <w:rsid w:val="00C2129D"/>
    <w:rsid w:val="00C212D3"/>
    <w:rsid w:val="00C21437"/>
    <w:rsid w:val="00C2169A"/>
    <w:rsid w:val="00C218FD"/>
    <w:rsid w:val="00C21910"/>
    <w:rsid w:val="00C2198F"/>
    <w:rsid w:val="00C21BE5"/>
    <w:rsid w:val="00C21E4A"/>
    <w:rsid w:val="00C21F95"/>
    <w:rsid w:val="00C22618"/>
    <w:rsid w:val="00C226CD"/>
    <w:rsid w:val="00C227A7"/>
    <w:rsid w:val="00C228E8"/>
    <w:rsid w:val="00C233E9"/>
    <w:rsid w:val="00C23401"/>
    <w:rsid w:val="00C234E3"/>
    <w:rsid w:val="00C238B6"/>
    <w:rsid w:val="00C23FA6"/>
    <w:rsid w:val="00C245DD"/>
    <w:rsid w:val="00C24891"/>
    <w:rsid w:val="00C24BEB"/>
    <w:rsid w:val="00C24CFF"/>
    <w:rsid w:val="00C24D80"/>
    <w:rsid w:val="00C24E3F"/>
    <w:rsid w:val="00C24EEC"/>
    <w:rsid w:val="00C24FAB"/>
    <w:rsid w:val="00C25796"/>
    <w:rsid w:val="00C258B4"/>
    <w:rsid w:val="00C25C4A"/>
    <w:rsid w:val="00C25F0C"/>
    <w:rsid w:val="00C260F3"/>
    <w:rsid w:val="00C26191"/>
    <w:rsid w:val="00C262C8"/>
    <w:rsid w:val="00C2631E"/>
    <w:rsid w:val="00C26453"/>
    <w:rsid w:val="00C264E3"/>
    <w:rsid w:val="00C2682E"/>
    <w:rsid w:val="00C26998"/>
    <w:rsid w:val="00C26B9D"/>
    <w:rsid w:val="00C26C35"/>
    <w:rsid w:val="00C26D0D"/>
    <w:rsid w:val="00C2734D"/>
    <w:rsid w:val="00C27C93"/>
    <w:rsid w:val="00C27D08"/>
    <w:rsid w:val="00C27D4B"/>
    <w:rsid w:val="00C27F78"/>
    <w:rsid w:val="00C30C47"/>
    <w:rsid w:val="00C30E8A"/>
    <w:rsid w:val="00C3123A"/>
    <w:rsid w:val="00C31740"/>
    <w:rsid w:val="00C31CFD"/>
    <w:rsid w:val="00C31F51"/>
    <w:rsid w:val="00C321BD"/>
    <w:rsid w:val="00C322C7"/>
    <w:rsid w:val="00C325B2"/>
    <w:rsid w:val="00C328FB"/>
    <w:rsid w:val="00C3296C"/>
    <w:rsid w:val="00C329C3"/>
    <w:rsid w:val="00C330D7"/>
    <w:rsid w:val="00C330E8"/>
    <w:rsid w:val="00C33272"/>
    <w:rsid w:val="00C333DB"/>
    <w:rsid w:val="00C33454"/>
    <w:rsid w:val="00C33460"/>
    <w:rsid w:val="00C33DAD"/>
    <w:rsid w:val="00C33DB8"/>
    <w:rsid w:val="00C341A0"/>
    <w:rsid w:val="00C345F8"/>
    <w:rsid w:val="00C347D8"/>
    <w:rsid w:val="00C349DB"/>
    <w:rsid w:val="00C34A51"/>
    <w:rsid w:val="00C34AA2"/>
    <w:rsid w:val="00C34AE3"/>
    <w:rsid w:val="00C34F0B"/>
    <w:rsid w:val="00C34FF6"/>
    <w:rsid w:val="00C354D9"/>
    <w:rsid w:val="00C35851"/>
    <w:rsid w:val="00C35DBD"/>
    <w:rsid w:val="00C3627B"/>
    <w:rsid w:val="00C3629A"/>
    <w:rsid w:val="00C365AE"/>
    <w:rsid w:val="00C36602"/>
    <w:rsid w:val="00C36A9C"/>
    <w:rsid w:val="00C36B6D"/>
    <w:rsid w:val="00C36F08"/>
    <w:rsid w:val="00C37146"/>
    <w:rsid w:val="00C37229"/>
    <w:rsid w:val="00C3724F"/>
    <w:rsid w:val="00C37351"/>
    <w:rsid w:val="00C375B1"/>
    <w:rsid w:val="00C3780E"/>
    <w:rsid w:val="00C37887"/>
    <w:rsid w:val="00C379E3"/>
    <w:rsid w:val="00C37BC1"/>
    <w:rsid w:val="00C37BCE"/>
    <w:rsid w:val="00C37CF2"/>
    <w:rsid w:val="00C37DA5"/>
    <w:rsid w:val="00C402C6"/>
    <w:rsid w:val="00C406C5"/>
    <w:rsid w:val="00C408D8"/>
    <w:rsid w:val="00C40953"/>
    <w:rsid w:val="00C40A8A"/>
    <w:rsid w:val="00C40C7B"/>
    <w:rsid w:val="00C40CC2"/>
    <w:rsid w:val="00C40F51"/>
    <w:rsid w:val="00C410A8"/>
    <w:rsid w:val="00C4142F"/>
    <w:rsid w:val="00C4144F"/>
    <w:rsid w:val="00C41794"/>
    <w:rsid w:val="00C4194F"/>
    <w:rsid w:val="00C4196E"/>
    <w:rsid w:val="00C41A53"/>
    <w:rsid w:val="00C41CD0"/>
    <w:rsid w:val="00C41D17"/>
    <w:rsid w:val="00C41DA4"/>
    <w:rsid w:val="00C41E43"/>
    <w:rsid w:val="00C41F94"/>
    <w:rsid w:val="00C42102"/>
    <w:rsid w:val="00C42214"/>
    <w:rsid w:val="00C42215"/>
    <w:rsid w:val="00C42407"/>
    <w:rsid w:val="00C42468"/>
    <w:rsid w:val="00C426E7"/>
    <w:rsid w:val="00C4270D"/>
    <w:rsid w:val="00C42824"/>
    <w:rsid w:val="00C4283C"/>
    <w:rsid w:val="00C42CB7"/>
    <w:rsid w:val="00C42EC3"/>
    <w:rsid w:val="00C430DA"/>
    <w:rsid w:val="00C432CE"/>
    <w:rsid w:val="00C43415"/>
    <w:rsid w:val="00C435EA"/>
    <w:rsid w:val="00C43696"/>
    <w:rsid w:val="00C4385A"/>
    <w:rsid w:val="00C4386C"/>
    <w:rsid w:val="00C43AE4"/>
    <w:rsid w:val="00C43BAC"/>
    <w:rsid w:val="00C43F85"/>
    <w:rsid w:val="00C44023"/>
    <w:rsid w:val="00C44A56"/>
    <w:rsid w:val="00C44D0A"/>
    <w:rsid w:val="00C45117"/>
    <w:rsid w:val="00C4557C"/>
    <w:rsid w:val="00C45E50"/>
    <w:rsid w:val="00C46029"/>
    <w:rsid w:val="00C46098"/>
    <w:rsid w:val="00C460A8"/>
    <w:rsid w:val="00C461D7"/>
    <w:rsid w:val="00C46381"/>
    <w:rsid w:val="00C46717"/>
    <w:rsid w:val="00C46971"/>
    <w:rsid w:val="00C46DD7"/>
    <w:rsid w:val="00C46F9D"/>
    <w:rsid w:val="00C47315"/>
    <w:rsid w:val="00C47446"/>
    <w:rsid w:val="00C475D1"/>
    <w:rsid w:val="00C476A7"/>
    <w:rsid w:val="00C47ABA"/>
    <w:rsid w:val="00C47B75"/>
    <w:rsid w:val="00C47DA8"/>
    <w:rsid w:val="00C47F3C"/>
    <w:rsid w:val="00C50321"/>
    <w:rsid w:val="00C503FB"/>
    <w:rsid w:val="00C504D4"/>
    <w:rsid w:val="00C50525"/>
    <w:rsid w:val="00C50615"/>
    <w:rsid w:val="00C50635"/>
    <w:rsid w:val="00C50A76"/>
    <w:rsid w:val="00C50BB0"/>
    <w:rsid w:val="00C51004"/>
    <w:rsid w:val="00C512C6"/>
    <w:rsid w:val="00C515C2"/>
    <w:rsid w:val="00C51785"/>
    <w:rsid w:val="00C51833"/>
    <w:rsid w:val="00C5191F"/>
    <w:rsid w:val="00C51A6E"/>
    <w:rsid w:val="00C51ABF"/>
    <w:rsid w:val="00C51B87"/>
    <w:rsid w:val="00C51BD2"/>
    <w:rsid w:val="00C51C37"/>
    <w:rsid w:val="00C51DFF"/>
    <w:rsid w:val="00C51F49"/>
    <w:rsid w:val="00C52251"/>
    <w:rsid w:val="00C527D0"/>
    <w:rsid w:val="00C52AB7"/>
    <w:rsid w:val="00C52BFB"/>
    <w:rsid w:val="00C53030"/>
    <w:rsid w:val="00C531B5"/>
    <w:rsid w:val="00C5332E"/>
    <w:rsid w:val="00C5365F"/>
    <w:rsid w:val="00C536BF"/>
    <w:rsid w:val="00C536C6"/>
    <w:rsid w:val="00C53AE5"/>
    <w:rsid w:val="00C53B51"/>
    <w:rsid w:val="00C53E0E"/>
    <w:rsid w:val="00C5402A"/>
    <w:rsid w:val="00C54314"/>
    <w:rsid w:val="00C5465E"/>
    <w:rsid w:val="00C54756"/>
    <w:rsid w:val="00C54ACC"/>
    <w:rsid w:val="00C54BFA"/>
    <w:rsid w:val="00C54D41"/>
    <w:rsid w:val="00C54F0F"/>
    <w:rsid w:val="00C551E2"/>
    <w:rsid w:val="00C5523E"/>
    <w:rsid w:val="00C55549"/>
    <w:rsid w:val="00C558E9"/>
    <w:rsid w:val="00C562B0"/>
    <w:rsid w:val="00C5657F"/>
    <w:rsid w:val="00C56898"/>
    <w:rsid w:val="00C56B19"/>
    <w:rsid w:val="00C56B8B"/>
    <w:rsid w:val="00C56D20"/>
    <w:rsid w:val="00C56D87"/>
    <w:rsid w:val="00C56E55"/>
    <w:rsid w:val="00C56F12"/>
    <w:rsid w:val="00C56F84"/>
    <w:rsid w:val="00C5701C"/>
    <w:rsid w:val="00C57307"/>
    <w:rsid w:val="00C576A4"/>
    <w:rsid w:val="00C5792C"/>
    <w:rsid w:val="00C57A37"/>
    <w:rsid w:val="00C57C6E"/>
    <w:rsid w:val="00C57E18"/>
    <w:rsid w:val="00C6062D"/>
    <w:rsid w:val="00C60723"/>
    <w:rsid w:val="00C608DD"/>
    <w:rsid w:val="00C60979"/>
    <w:rsid w:val="00C60EB9"/>
    <w:rsid w:val="00C620D2"/>
    <w:rsid w:val="00C622EA"/>
    <w:rsid w:val="00C62893"/>
    <w:rsid w:val="00C628A9"/>
    <w:rsid w:val="00C62B84"/>
    <w:rsid w:val="00C62F64"/>
    <w:rsid w:val="00C632D5"/>
    <w:rsid w:val="00C63D7F"/>
    <w:rsid w:val="00C63EA4"/>
    <w:rsid w:val="00C6401E"/>
    <w:rsid w:val="00C640A6"/>
    <w:rsid w:val="00C646FB"/>
    <w:rsid w:val="00C64875"/>
    <w:rsid w:val="00C649B8"/>
    <w:rsid w:val="00C64C8D"/>
    <w:rsid w:val="00C64FD5"/>
    <w:rsid w:val="00C65342"/>
    <w:rsid w:val="00C655C7"/>
    <w:rsid w:val="00C65801"/>
    <w:rsid w:val="00C65E97"/>
    <w:rsid w:val="00C6600B"/>
    <w:rsid w:val="00C66233"/>
    <w:rsid w:val="00C663BB"/>
    <w:rsid w:val="00C663C6"/>
    <w:rsid w:val="00C664F1"/>
    <w:rsid w:val="00C66536"/>
    <w:rsid w:val="00C6662A"/>
    <w:rsid w:val="00C66AE2"/>
    <w:rsid w:val="00C66CB1"/>
    <w:rsid w:val="00C66E3B"/>
    <w:rsid w:val="00C66EC3"/>
    <w:rsid w:val="00C67543"/>
    <w:rsid w:val="00C701FB"/>
    <w:rsid w:val="00C70401"/>
    <w:rsid w:val="00C706A3"/>
    <w:rsid w:val="00C707E3"/>
    <w:rsid w:val="00C70955"/>
    <w:rsid w:val="00C70A01"/>
    <w:rsid w:val="00C71250"/>
    <w:rsid w:val="00C71649"/>
    <w:rsid w:val="00C71749"/>
    <w:rsid w:val="00C7185B"/>
    <w:rsid w:val="00C718E9"/>
    <w:rsid w:val="00C71993"/>
    <w:rsid w:val="00C7242A"/>
    <w:rsid w:val="00C72662"/>
    <w:rsid w:val="00C72910"/>
    <w:rsid w:val="00C729C8"/>
    <w:rsid w:val="00C72B50"/>
    <w:rsid w:val="00C731EE"/>
    <w:rsid w:val="00C7329B"/>
    <w:rsid w:val="00C73A9D"/>
    <w:rsid w:val="00C73AFF"/>
    <w:rsid w:val="00C73C33"/>
    <w:rsid w:val="00C73C9A"/>
    <w:rsid w:val="00C73F3C"/>
    <w:rsid w:val="00C740C4"/>
    <w:rsid w:val="00C746B7"/>
    <w:rsid w:val="00C74739"/>
    <w:rsid w:val="00C747BA"/>
    <w:rsid w:val="00C74BF9"/>
    <w:rsid w:val="00C74D7D"/>
    <w:rsid w:val="00C75233"/>
    <w:rsid w:val="00C757A9"/>
    <w:rsid w:val="00C757E3"/>
    <w:rsid w:val="00C758BD"/>
    <w:rsid w:val="00C76195"/>
    <w:rsid w:val="00C765FF"/>
    <w:rsid w:val="00C7681C"/>
    <w:rsid w:val="00C769FA"/>
    <w:rsid w:val="00C76CA5"/>
    <w:rsid w:val="00C77098"/>
    <w:rsid w:val="00C77191"/>
    <w:rsid w:val="00C771E9"/>
    <w:rsid w:val="00C7740D"/>
    <w:rsid w:val="00C77B00"/>
    <w:rsid w:val="00C77FC8"/>
    <w:rsid w:val="00C8012E"/>
    <w:rsid w:val="00C801A7"/>
    <w:rsid w:val="00C80247"/>
    <w:rsid w:val="00C80357"/>
    <w:rsid w:val="00C80500"/>
    <w:rsid w:val="00C808B0"/>
    <w:rsid w:val="00C808C7"/>
    <w:rsid w:val="00C80B93"/>
    <w:rsid w:val="00C8159E"/>
    <w:rsid w:val="00C817D4"/>
    <w:rsid w:val="00C81843"/>
    <w:rsid w:val="00C81A7F"/>
    <w:rsid w:val="00C81C57"/>
    <w:rsid w:val="00C81D8A"/>
    <w:rsid w:val="00C81FF8"/>
    <w:rsid w:val="00C824B7"/>
    <w:rsid w:val="00C828F5"/>
    <w:rsid w:val="00C8294E"/>
    <w:rsid w:val="00C83BBF"/>
    <w:rsid w:val="00C83DEC"/>
    <w:rsid w:val="00C84302"/>
    <w:rsid w:val="00C8445B"/>
    <w:rsid w:val="00C85049"/>
    <w:rsid w:val="00C8515B"/>
    <w:rsid w:val="00C851E2"/>
    <w:rsid w:val="00C8549F"/>
    <w:rsid w:val="00C854C6"/>
    <w:rsid w:val="00C85C10"/>
    <w:rsid w:val="00C85E75"/>
    <w:rsid w:val="00C85F71"/>
    <w:rsid w:val="00C8646F"/>
    <w:rsid w:val="00C86937"/>
    <w:rsid w:val="00C86C51"/>
    <w:rsid w:val="00C86EE2"/>
    <w:rsid w:val="00C86F30"/>
    <w:rsid w:val="00C875BE"/>
    <w:rsid w:val="00C8772E"/>
    <w:rsid w:val="00C87C37"/>
    <w:rsid w:val="00C902FE"/>
    <w:rsid w:val="00C90843"/>
    <w:rsid w:val="00C9116D"/>
    <w:rsid w:val="00C9132F"/>
    <w:rsid w:val="00C9180F"/>
    <w:rsid w:val="00C91E92"/>
    <w:rsid w:val="00C9221E"/>
    <w:rsid w:val="00C9247B"/>
    <w:rsid w:val="00C927A2"/>
    <w:rsid w:val="00C92E6B"/>
    <w:rsid w:val="00C930C9"/>
    <w:rsid w:val="00C931BD"/>
    <w:rsid w:val="00C933D1"/>
    <w:rsid w:val="00C934E6"/>
    <w:rsid w:val="00C93671"/>
    <w:rsid w:val="00C93758"/>
    <w:rsid w:val="00C93AAF"/>
    <w:rsid w:val="00C93D67"/>
    <w:rsid w:val="00C9402C"/>
    <w:rsid w:val="00C9402F"/>
    <w:rsid w:val="00C941E4"/>
    <w:rsid w:val="00C94343"/>
    <w:rsid w:val="00C94709"/>
    <w:rsid w:val="00C94CED"/>
    <w:rsid w:val="00C94DCF"/>
    <w:rsid w:val="00C94E9B"/>
    <w:rsid w:val="00C94F1D"/>
    <w:rsid w:val="00C95093"/>
    <w:rsid w:val="00C952CA"/>
    <w:rsid w:val="00C95403"/>
    <w:rsid w:val="00C9597A"/>
    <w:rsid w:val="00C95A18"/>
    <w:rsid w:val="00C95C37"/>
    <w:rsid w:val="00C95EC6"/>
    <w:rsid w:val="00C95EC9"/>
    <w:rsid w:val="00C96088"/>
    <w:rsid w:val="00C96178"/>
    <w:rsid w:val="00C964FC"/>
    <w:rsid w:val="00C96721"/>
    <w:rsid w:val="00C9698F"/>
    <w:rsid w:val="00C969EA"/>
    <w:rsid w:val="00C96C5F"/>
    <w:rsid w:val="00C96F14"/>
    <w:rsid w:val="00C97497"/>
    <w:rsid w:val="00C975A3"/>
    <w:rsid w:val="00C97ADB"/>
    <w:rsid w:val="00C97B74"/>
    <w:rsid w:val="00C97B7E"/>
    <w:rsid w:val="00C97CE0"/>
    <w:rsid w:val="00C97D70"/>
    <w:rsid w:val="00CA010D"/>
    <w:rsid w:val="00CA05A2"/>
    <w:rsid w:val="00CA0789"/>
    <w:rsid w:val="00CA0D3D"/>
    <w:rsid w:val="00CA0D49"/>
    <w:rsid w:val="00CA0E4F"/>
    <w:rsid w:val="00CA12A9"/>
    <w:rsid w:val="00CA1800"/>
    <w:rsid w:val="00CA1B79"/>
    <w:rsid w:val="00CA1DE0"/>
    <w:rsid w:val="00CA20EE"/>
    <w:rsid w:val="00CA2282"/>
    <w:rsid w:val="00CA2C74"/>
    <w:rsid w:val="00CA2FAC"/>
    <w:rsid w:val="00CA32B1"/>
    <w:rsid w:val="00CA32CA"/>
    <w:rsid w:val="00CA34C5"/>
    <w:rsid w:val="00CA383F"/>
    <w:rsid w:val="00CA38DE"/>
    <w:rsid w:val="00CA3B50"/>
    <w:rsid w:val="00CA3BB3"/>
    <w:rsid w:val="00CA3FB7"/>
    <w:rsid w:val="00CA43AC"/>
    <w:rsid w:val="00CA43E3"/>
    <w:rsid w:val="00CA44CF"/>
    <w:rsid w:val="00CA4670"/>
    <w:rsid w:val="00CA4936"/>
    <w:rsid w:val="00CA4974"/>
    <w:rsid w:val="00CA4AF3"/>
    <w:rsid w:val="00CA4CC6"/>
    <w:rsid w:val="00CA5054"/>
    <w:rsid w:val="00CA5919"/>
    <w:rsid w:val="00CA5A41"/>
    <w:rsid w:val="00CA5B16"/>
    <w:rsid w:val="00CA5F1A"/>
    <w:rsid w:val="00CA5FE5"/>
    <w:rsid w:val="00CA605B"/>
    <w:rsid w:val="00CA64F3"/>
    <w:rsid w:val="00CA6549"/>
    <w:rsid w:val="00CA656E"/>
    <w:rsid w:val="00CA66AC"/>
    <w:rsid w:val="00CA68FF"/>
    <w:rsid w:val="00CA6CA5"/>
    <w:rsid w:val="00CA6D82"/>
    <w:rsid w:val="00CA7349"/>
    <w:rsid w:val="00CA7440"/>
    <w:rsid w:val="00CA7608"/>
    <w:rsid w:val="00CA780C"/>
    <w:rsid w:val="00CA7889"/>
    <w:rsid w:val="00CA7944"/>
    <w:rsid w:val="00CA7A03"/>
    <w:rsid w:val="00CA7A7B"/>
    <w:rsid w:val="00CA7D06"/>
    <w:rsid w:val="00CA7D96"/>
    <w:rsid w:val="00CA7E35"/>
    <w:rsid w:val="00CB0084"/>
    <w:rsid w:val="00CB0312"/>
    <w:rsid w:val="00CB0344"/>
    <w:rsid w:val="00CB0395"/>
    <w:rsid w:val="00CB05BC"/>
    <w:rsid w:val="00CB06C4"/>
    <w:rsid w:val="00CB0B22"/>
    <w:rsid w:val="00CB0B5F"/>
    <w:rsid w:val="00CB0B73"/>
    <w:rsid w:val="00CB0CC3"/>
    <w:rsid w:val="00CB0DE5"/>
    <w:rsid w:val="00CB0F2C"/>
    <w:rsid w:val="00CB13C5"/>
    <w:rsid w:val="00CB1622"/>
    <w:rsid w:val="00CB16AF"/>
    <w:rsid w:val="00CB16F8"/>
    <w:rsid w:val="00CB1BF1"/>
    <w:rsid w:val="00CB1C34"/>
    <w:rsid w:val="00CB1E81"/>
    <w:rsid w:val="00CB2398"/>
    <w:rsid w:val="00CB28E5"/>
    <w:rsid w:val="00CB2981"/>
    <w:rsid w:val="00CB29CA"/>
    <w:rsid w:val="00CB30D1"/>
    <w:rsid w:val="00CB335F"/>
    <w:rsid w:val="00CB339A"/>
    <w:rsid w:val="00CB36F3"/>
    <w:rsid w:val="00CB37DD"/>
    <w:rsid w:val="00CB39DD"/>
    <w:rsid w:val="00CB3E1A"/>
    <w:rsid w:val="00CB3F8D"/>
    <w:rsid w:val="00CB3FC2"/>
    <w:rsid w:val="00CB3FD3"/>
    <w:rsid w:val="00CB40DA"/>
    <w:rsid w:val="00CB4122"/>
    <w:rsid w:val="00CB4176"/>
    <w:rsid w:val="00CB4765"/>
    <w:rsid w:val="00CB4C5D"/>
    <w:rsid w:val="00CB5553"/>
    <w:rsid w:val="00CB5D16"/>
    <w:rsid w:val="00CB601D"/>
    <w:rsid w:val="00CB61C6"/>
    <w:rsid w:val="00CB6300"/>
    <w:rsid w:val="00CB6443"/>
    <w:rsid w:val="00CB661E"/>
    <w:rsid w:val="00CB67D5"/>
    <w:rsid w:val="00CB68B8"/>
    <w:rsid w:val="00CB6B37"/>
    <w:rsid w:val="00CB6DC2"/>
    <w:rsid w:val="00CB6FAA"/>
    <w:rsid w:val="00CB744F"/>
    <w:rsid w:val="00CB74C1"/>
    <w:rsid w:val="00CB7536"/>
    <w:rsid w:val="00CB7643"/>
    <w:rsid w:val="00CB78F9"/>
    <w:rsid w:val="00CB7A7D"/>
    <w:rsid w:val="00CB7EA4"/>
    <w:rsid w:val="00CC050A"/>
    <w:rsid w:val="00CC0B5E"/>
    <w:rsid w:val="00CC0E80"/>
    <w:rsid w:val="00CC108A"/>
    <w:rsid w:val="00CC12CE"/>
    <w:rsid w:val="00CC18B9"/>
    <w:rsid w:val="00CC18C6"/>
    <w:rsid w:val="00CC1B87"/>
    <w:rsid w:val="00CC1D6D"/>
    <w:rsid w:val="00CC1F9C"/>
    <w:rsid w:val="00CC1FC6"/>
    <w:rsid w:val="00CC2A53"/>
    <w:rsid w:val="00CC2B31"/>
    <w:rsid w:val="00CC2DCB"/>
    <w:rsid w:val="00CC2DD6"/>
    <w:rsid w:val="00CC2E70"/>
    <w:rsid w:val="00CC2FE3"/>
    <w:rsid w:val="00CC3554"/>
    <w:rsid w:val="00CC3A41"/>
    <w:rsid w:val="00CC3B1F"/>
    <w:rsid w:val="00CC3C21"/>
    <w:rsid w:val="00CC3DA2"/>
    <w:rsid w:val="00CC3E82"/>
    <w:rsid w:val="00CC4391"/>
    <w:rsid w:val="00CC4484"/>
    <w:rsid w:val="00CC46FB"/>
    <w:rsid w:val="00CC47CE"/>
    <w:rsid w:val="00CC4C34"/>
    <w:rsid w:val="00CC4DEF"/>
    <w:rsid w:val="00CC4FB9"/>
    <w:rsid w:val="00CC5323"/>
    <w:rsid w:val="00CC53C0"/>
    <w:rsid w:val="00CC54F9"/>
    <w:rsid w:val="00CC5CD9"/>
    <w:rsid w:val="00CC5EDD"/>
    <w:rsid w:val="00CC6A32"/>
    <w:rsid w:val="00CC6A75"/>
    <w:rsid w:val="00CC7235"/>
    <w:rsid w:val="00CC7390"/>
    <w:rsid w:val="00CC73AE"/>
    <w:rsid w:val="00CC7456"/>
    <w:rsid w:val="00CC747A"/>
    <w:rsid w:val="00CC75E4"/>
    <w:rsid w:val="00CC75E6"/>
    <w:rsid w:val="00CC76A0"/>
    <w:rsid w:val="00CC7799"/>
    <w:rsid w:val="00CC7B24"/>
    <w:rsid w:val="00CC7B5A"/>
    <w:rsid w:val="00CC7E1E"/>
    <w:rsid w:val="00CC7E8E"/>
    <w:rsid w:val="00CC7F0A"/>
    <w:rsid w:val="00CD06F3"/>
    <w:rsid w:val="00CD081D"/>
    <w:rsid w:val="00CD09EC"/>
    <w:rsid w:val="00CD0CEE"/>
    <w:rsid w:val="00CD0D83"/>
    <w:rsid w:val="00CD101D"/>
    <w:rsid w:val="00CD104E"/>
    <w:rsid w:val="00CD1077"/>
    <w:rsid w:val="00CD1513"/>
    <w:rsid w:val="00CD175B"/>
    <w:rsid w:val="00CD1859"/>
    <w:rsid w:val="00CD18F0"/>
    <w:rsid w:val="00CD1A85"/>
    <w:rsid w:val="00CD1DB5"/>
    <w:rsid w:val="00CD1E52"/>
    <w:rsid w:val="00CD1F90"/>
    <w:rsid w:val="00CD222A"/>
    <w:rsid w:val="00CD22AB"/>
    <w:rsid w:val="00CD248E"/>
    <w:rsid w:val="00CD2654"/>
    <w:rsid w:val="00CD27C2"/>
    <w:rsid w:val="00CD2AA2"/>
    <w:rsid w:val="00CD2C80"/>
    <w:rsid w:val="00CD2E41"/>
    <w:rsid w:val="00CD2FEF"/>
    <w:rsid w:val="00CD3180"/>
    <w:rsid w:val="00CD3299"/>
    <w:rsid w:val="00CD36B9"/>
    <w:rsid w:val="00CD3969"/>
    <w:rsid w:val="00CD3A37"/>
    <w:rsid w:val="00CD3B83"/>
    <w:rsid w:val="00CD3D8D"/>
    <w:rsid w:val="00CD3E35"/>
    <w:rsid w:val="00CD4126"/>
    <w:rsid w:val="00CD4365"/>
    <w:rsid w:val="00CD4681"/>
    <w:rsid w:val="00CD46BE"/>
    <w:rsid w:val="00CD490B"/>
    <w:rsid w:val="00CD50F8"/>
    <w:rsid w:val="00CD51C4"/>
    <w:rsid w:val="00CD593A"/>
    <w:rsid w:val="00CD5CB9"/>
    <w:rsid w:val="00CD61FE"/>
    <w:rsid w:val="00CD6B08"/>
    <w:rsid w:val="00CD6C8F"/>
    <w:rsid w:val="00CD70DC"/>
    <w:rsid w:val="00CD7140"/>
    <w:rsid w:val="00CD7174"/>
    <w:rsid w:val="00CD71D1"/>
    <w:rsid w:val="00CD763C"/>
    <w:rsid w:val="00CD79CA"/>
    <w:rsid w:val="00CD7C6E"/>
    <w:rsid w:val="00CE01EA"/>
    <w:rsid w:val="00CE0310"/>
    <w:rsid w:val="00CE041F"/>
    <w:rsid w:val="00CE091C"/>
    <w:rsid w:val="00CE0E30"/>
    <w:rsid w:val="00CE12ED"/>
    <w:rsid w:val="00CE144D"/>
    <w:rsid w:val="00CE1484"/>
    <w:rsid w:val="00CE1819"/>
    <w:rsid w:val="00CE1849"/>
    <w:rsid w:val="00CE1AFF"/>
    <w:rsid w:val="00CE1FAE"/>
    <w:rsid w:val="00CE20A1"/>
    <w:rsid w:val="00CE2D1B"/>
    <w:rsid w:val="00CE2D92"/>
    <w:rsid w:val="00CE30E5"/>
    <w:rsid w:val="00CE3ACA"/>
    <w:rsid w:val="00CE41F5"/>
    <w:rsid w:val="00CE4849"/>
    <w:rsid w:val="00CE4981"/>
    <w:rsid w:val="00CE4BB7"/>
    <w:rsid w:val="00CE4D59"/>
    <w:rsid w:val="00CE4E5C"/>
    <w:rsid w:val="00CE5326"/>
    <w:rsid w:val="00CE59B2"/>
    <w:rsid w:val="00CE5AD4"/>
    <w:rsid w:val="00CE5F75"/>
    <w:rsid w:val="00CE69A0"/>
    <w:rsid w:val="00CE731D"/>
    <w:rsid w:val="00CE7379"/>
    <w:rsid w:val="00CE737C"/>
    <w:rsid w:val="00CE7701"/>
    <w:rsid w:val="00CE779F"/>
    <w:rsid w:val="00CE784C"/>
    <w:rsid w:val="00CE78C4"/>
    <w:rsid w:val="00CF00CA"/>
    <w:rsid w:val="00CF0681"/>
    <w:rsid w:val="00CF08EF"/>
    <w:rsid w:val="00CF09FD"/>
    <w:rsid w:val="00CF0D08"/>
    <w:rsid w:val="00CF0D8F"/>
    <w:rsid w:val="00CF117F"/>
    <w:rsid w:val="00CF11C9"/>
    <w:rsid w:val="00CF1476"/>
    <w:rsid w:val="00CF17F6"/>
    <w:rsid w:val="00CF190C"/>
    <w:rsid w:val="00CF1A68"/>
    <w:rsid w:val="00CF1BDF"/>
    <w:rsid w:val="00CF1DDE"/>
    <w:rsid w:val="00CF2649"/>
    <w:rsid w:val="00CF2775"/>
    <w:rsid w:val="00CF2A37"/>
    <w:rsid w:val="00CF2ED6"/>
    <w:rsid w:val="00CF2FCF"/>
    <w:rsid w:val="00CF35D6"/>
    <w:rsid w:val="00CF38C1"/>
    <w:rsid w:val="00CF398C"/>
    <w:rsid w:val="00CF3DEF"/>
    <w:rsid w:val="00CF439D"/>
    <w:rsid w:val="00CF4415"/>
    <w:rsid w:val="00CF4502"/>
    <w:rsid w:val="00CF4523"/>
    <w:rsid w:val="00CF48EF"/>
    <w:rsid w:val="00CF51E8"/>
    <w:rsid w:val="00CF52A9"/>
    <w:rsid w:val="00CF57A9"/>
    <w:rsid w:val="00CF58C2"/>
    <w:rsid w:val="00CF6318"/>
    <w:rsid w:val="00CF658E"/>
    <w:rsid w:val="00CF66C3"/>
    <w:rsid w:val="00CF6A18"/>
    <w:rsid w:val="00CF6BAA"/>
    <w:rsid w:val="00CF6C5F"/>
    <w:rsid w:val="00CF7859"/>
    <w:rsid w:val="00CF7E59"/>
    <w:rsid w:val="00CF7EB6"/>
    <w:rsid w:val="00D001B0"/>
    <w:rsid w:val="00D0032F"/>
    <w:rsid w:val="00D0037F"/>
    <w:rsid w:val="00D00A3C"/>
    <w:rsid w:val="00D00ABD"/>
    <w:rsid w:val="00D00B59"/>
    <w:rsid w:val="00D00DB9"/>
    <w:rsid w:val="00D00E9A"/>
    <w:rsid w:val="00D024D4"/>
    <w:rsid w:val="00D02736"/>
    <w:rsid w:val="00D02774"/>
    <w:rsid w:val="00D0282C"/>
    <w:rsid w:val="00D02844"/>
    <w:rsid w:val="00D02959"/>
    <w:rsid w:val="00D029D1"/>
    <w:rsid w:val="00D02CD9"/>
    <w:rsid w:val="00D02F5B"/>
    <w:rsid w:val="00D02FA1"/>
    <w:rsid w:val="00D0349F"/>
    <w:rsid w:val="00D03745"/>
    <w:rsid w:val="00D03F39"/>
    <w:rsid w:val="00D04038"/>
    <w:rsid w:val="00D045F3"/>
    <w:rsid w:val="00D051A0"/>
    <w:rsid w:val="00D05D6A"/>
    <w:rsid w:val="00D05D75"/>
    <w:rsid w:val="00D05E53"/>
    <w:rsid w:val="00D05F97"/>
    <w:rsid w:val="00D05F9E"/>
    <w:rsid w:val="00D06032"/>
    <w:rsid w:val="00D063A8"/>
    <w:rsid w:val="00D06641"/>
    <w:rsid w:val="00D06658"/>
    <w:rsid w:val="00D066E1"/>
    <w:rsid w:val="00D06A99"/>
    <w:rsid w:val="00D06F6C"/>
    <w:rsid w:val="00D06F88"/>
    <w:rsid w:val="00D06FB9"/>
    <w:rsid w:val="00D06FDB"/>
    <w:rsid w:val="00D07338"/>
    <w:rsid w:val="00D07383"/>
    <w:rsid w:val="00D073C8"/>
    <w:rsid w:val="00D077B6"/>
    <w:rsid w:val="00D07897"/>
    <w:rsid w:val="00D07C61"/>
    <w:rsid w:val="00D07CE2"/>
    <w:rsid w:val="00D07F3B"/>
    <w:rsid w:val="00D10012"/>
    <w:rsid w:val="00D1009C"/>
    <w:rsid w:val="00D102D9"/>
    <w:rsid w:val="00D10330"/>
    <w:rsid w:val="00D105FB"/>
    <w:rsid w:val="00D108CF"/>
    <w:rsid w:val="00D10F8A"/>
    <w:rsid w:val="00D11307"/>
    <w:rsid w:val="00D11458"/>
    <w:rsid w:val="00D116AA"/>
    <w:rsid w:val="00D119AF"/>
    <w:rsid w:val="00D1233C"/>
    <w:rsid w:val="00D123C7"/>
    <w:rsid w:val="00D12538"/>
    <w:rsid w:val="00D1268A"/>
    <w:rsid w:val="00D12896"/>
    <w:rsid w:val="00D12E63"/>
    <w:rsid w:val="00D130C8"/>
    <w:rsid w:val="00D132C1"/>
    <w:rsid w:val="00D138C9"/>
    <w:rsid w:val="00D13F83"/>
    <w:rsid w:val="00D1401E"/>
    <w:rsid w:val="00D1415D"/>
    <w:rsid w:val="00D144EF"/>
    <w:rsid w:val="00D14583"/>
    <w:rsid w:val="00D14984"/>
    <w:rsid w:val="00D14B62"/>
    <w:rsid w:val="00D14D2B"/>
    <w:rsid w:val="00D14D9A"/>
    <w:rsid w:val="00D1578C"/>
    <w:rsid w:val="00D158A9"/>
    <w:rsid w:val="00D15B8F"/>
    <w:rsid w:val="00D15CB0"/>
    <w:rsid w:val="00D15F43"/>
    <w:rsid w:val="00D1616B"/>
    <w:rsid w:val="00D1618A"/>
    <w:rsid w:val="00D163FA"/>
    <w:rsid w:val="00D16424"/>
    <w:rsid w:val="00D16770"/>
    <w:rsid w:val="00D168AD"/>
    <w:rsid w:val="00D168F7"/>
    <w:rsid w:val="00D169A4"/>
    <w:rsid w:val="00D16D24"/>
    <w:rsid w:val="00D16D6A"/>
    <w:rsid w:val="00D17142"/>
    <w:rsid w:val="00D17464"/>
    <w:rsid w:val="00D177E2"/>
    <w:rsid w:val="00D17856"/>
    <w:rsid w:val="00D17A51"/>
    <w:rsid w:val="00D2014B"/>
    <w:rsid w:val="00D20722"/>
    <w:rsid w:val="00D20729"/>
    <w:rsid w:val="00D20932"/>
    <w:rsid w:val="00D20FAE"/>
    <w:rsid w:val="00D21056"/>
    <w:rsid w:val="00D21251"/>
    <w:rsid w:val="00D213C3"/>
    <w:rsid w:val="00D2164D"/>
    <w:rsid w:val="00D218B6"/>
    <w:rsid w:val="00D21910"/>
    <w:rsid w:val="00D2197D"/>
    <w:rsid w:val="00D219FF"/>
    <w:rsid w:val="00D21AFB"/>
    <w:rsid w:val="00D21B27"/>
    <w:rsid w:val="00D21E09"/>
    <w:rsid w:val="00D21E6B"/>
    <w:rsid w:val="00D22272"/>
    <w:rsid w:val="00D22297"/>
    <w:rsid w:val="00D22303"/>
    <w:rsid w:val="00D22C15"/>
    <w:rsid w:val="00D22E12"/>
    <w:rsid w:val="00D2307A"/>
    <w:rsid w:val="00D234A6"/>
    <w:rsid w:val="00D2366F"/>
    <w:rsid w:val="00D236DD"/>
    <w:rsid w:val="00D23E1F"/>
    <w:rsid w:val="00D24BE5"/>
    <w:rsid w:val="00D24CFA"/>
    <w:rsid w:val="00D24EB3"/>
    <w:rsid w:val="00D25656"/>
    <w:rsid w:val="00D25852"/>
    <w:rsid w:val="00D25953"/>
    <w:rsid w:val="00D25BD2"/>
    <w:rsid w:val="00D25C4A"/>
    <w:rsid w:val="00D25E88"/>
    <w:rsid w:val="00D2603C"/>
    <w:rsid w:val="00D2615D"/>
    <w:rsid w:val="00D2633B"/>
    <w:rsid w:val="00D263D0"/>
    <w:rsid w:val="00D267D5"/>
    <w:rsid w:val="00D268A5"/>
    <w:rsid w:val="00D26A3D"/>
    <w:rsid w:val="00D27180"/>
    <w:rsid w:val="00D272D7"/>
    <w:rsid w:val="00D2746A"/>
    <w:rsid w:val="00D276A6"/>
    <w:rsid w:val="00D27914"/>
    <w:rsid w:val="00D27A0D"/>
    <w:rsid w:val="00D27AE5"/>
    <w:rsid w:val="00D27E06"/>
    <w:rsid w:val="00D27F37"/>
    <w:rsid w:val="00D30089"/>
    <w:rsid w:val="00D300BA"/>
    <w:rsid w:val="00D3017B"/>
    <w:rsid w:val="00D305DA"/>
    <w:rsid w:val="00D30863"/>
    <w:rsid w:val="00D311B0"/>
    <w:rsid w:val="00D311CD"/>
    <w:rsid w:val="00D31543"/>
    <w:rsid w:val="00D31AC0"/>
    <w:rsid w:val="00D31EA3"/>
    <w:rsid w:val="00D322DB"/>
    <w:rsid w:val="00D32399"/>
    <w:rsid w:val="00D326DB"/>
    <w:rsid w:val="00D3274A"/>
    <w:rsid w:val="00D32825"/>
    <w:rsid w:val="00D328C5"/>
    <w:rsid w:val="00D32A13"/>
    <w:rsid w:val="00D3349A"/>
    <w:rsid w:val="00D334F3"/>
    <w:rsid w:val="00D33603"/>
    <w:rsid w:val="00D336DB"/>
    <w:rsid w:val="00D339E0"/>
    <w:rsid w:val="00D33A7F"/>
    <w:rsid w:val="00D33A8B"/>
    <w:rsid w:val="00D33E0B"/>
    <w:rsid w:val="00D33E30"/>
    <w:rsid w:val="00D340B1"/>
    <w:rsid w:val="00D340D2"/>
    <w:rsid w:val="00D34115"/>
    <w:rsid w:val="00D34125"/>
    <w:rsid w:val="00D3431B"/>
    <w:rsid w:val="00D344FA"/>
    <w:rsid w:val="00D3453B"/>
    <w:rsid w:val="00D34553"/>
    <w:rsid w:val="00D34870"/>
    <w:rsid w:val="00D34910"/>
    <w:rsid w:val="00D34D41"/>
    <w:rsid w:val="00D34E7C"/>
    <w:rsid w:val="00D35096"/>
    <w:rsid w:val="00D350C4"/>
    <w:rsid w:val="00D359C1"/>
    <w:rsid w:val="00D35A7E"/>
    <w:rsid w:val="00D35C82"/>
    <w:rsid w:val="00D366AF"/>
    <w:rsid w:val="00D36A4B"/>
    <w:rsid w:val="00D36AA9"/>
    <w:rsid w:val="00D36B2F"/>
    <w:rsid w:val="00D36CEA"/>
    <w:rsid w:val="00D37066"/>
    <w:rsid w:val="00D3745C"/>
    <w:rsid w:val="00D374B0"/>
    <w:rsid w:val="00D377BF"/>
    <w:rsid w:val="00D377EE"/>
    <w:rsid w:val="00D37AFF"/>
    <w:rsid w:val="00D40044"/>
    <w:rsid w:val="00D400E7"/>
    <w:rsid w:val="00D402C8"/>
    <w:rsid w:val="00D40747"/>
    <w:rsid w:val="00D407A5"/>
    <w:rsid w:val="00D4081F"/>
    <w:rsid w:val="00D40D9E"/>
    <w:rsid w:val="00D41095"/>
    <w:rsid w:val="00D41383"/>
    <w:rsid w:val="00D41414"/>
    <w:rsid w:val="00D4163F"/>
    <w:rsid w:val="00D416AF"/>
    <w:rsid w:val="00D41A5D"/>
    <w:rsid w:val="00D41AB7"/>
    <w:rsid w:val="00D41B1C"/>
    <w:rsid w:val="00D41CE1"/>
    <w:rsid w:val="00D41D06"/>
    <w:rsid w:val="00D41D3E"/>
    <w:rsid w:val="00D42105"/>
    <w:rsid w:val="00D42420"/>
    <w:rsid w:val="00D42425"/>
    <w:rsid w:val="00D4275E"/>
    <w:rsid w:val="00D4303D"/>
    <w:rsid w:val="00D4307E"/>
    <w:rsid w:val="00D43505"/>
    <w:rsid w:val="00D43525"/>
    <w:rsid w:val="00D439BD"/>
    <w:rsid w:val="00D43BF7"/>
    <w:rsid w:val="00D441C2"/>
    <w:rsid w:val="00D44462"/>
    <w:rsid w:val="00D4491E"/>
    <w:rsid w:val="00D449AA"/>
    <w:rsid w:val="00D449AC"/>
    <w:rsid w:val="00D44A0C"/>
    <w:rsid w:val="00D44C70"/>
    <w:rsid w:val="00D4509D"/>
    <w:rsid w:val="00D451C6"/>
    <w:rsid w:val="00D4573D"/>
    <w:rsid w:val="00D4591D"/>
    <w:rsid w:val="00D460A7"/>
    <w:rsid w:val="00D46366"/>
    <w:rsid w:val="00D464AD"/>
    <w:rsid w:val="00D4654D"/>
    <w:rsid w:val="00D467FE"/>
    <w:rsid w:val="00D468EE"/>
    <w:rsid w:val="00D469CC"/>
    <w:rsid w:val="00D470A3"/>
    <w:rsid w:val="00D47862"/>
    <w:rsid w:val="00D478FA"/>
    <w:rsid w:val="00D47971"/>
    <w:rsid w:val="00D47A72"/>
    <w:rsid w:val="00D47C29"/>
    <w:rsid w:val="00D47CB7"/>
    <w:rsid w:val="00D47D10"/>
    <w:rsid w:val="00D47D8A"/>
    <w:rsid w:val="00D47FAB"/>
    <w:rsid w:val="00D50174"/>
    <w:rsid w:val="00D5065E"/>
    <w:rsid w:val="00D50800"/>
    <w:rsid w:val="00D50876"/>
    <w:rsid w:val="00D50F26"/>
    <w:rsid w:val="00D51044"/>
    <w:rsid w:val="00D5140B"/>
    <w:rsid w:val="00D51B4B"/>
    <w:rsid w:val="00D51D33"/>
    <w:rsid w:val="00D51E6F"/>
    <w:rsid w:val="00D52393"/>
    <w:rsid w:val="00D529B1"/>
    <w:rsid w:val="00D52BC7"/>
    <w:rsid w:val="00D53190"/>
    <w:rsid w:val="00D5347E"/>
    <w:rsid w:val="00D53680"/>
    <w:rsid w:val="00D536D4"/>
    <w:rsid w:val="00D5388F"/>
    <w:rsid w:val="00D53CA9"/>
    <w:rsid w:val="00D53E52"/>
    <w:rsid w:val="00D53E83"/>
    <w:rsid w:val="00D541E4"/>
    <w:rsid w:val="00D542E9"/>
    <w:rsid w:val="00D5445B"/>
    <w:rsid w:val="00D547F9"/>
    <w:rsid w:val="00D54BD1"/>
    <w:rsid w:val="00D55078"/>
    <w:rsid w:val="00D55279"/>
    <w:rsid w:val="00D55330"/>
    <w:rsid w:val="00D553D3"/>
    <w:rsid w:val="00D5544C"/>
    <w:rsid w:val="00D556E0"/>
    <w:rsid w:val="00D55993"/>
    <w:rsid w:val="00D55CE0"/>
    <w:rsid w:val="00D55F1D"/>
    <w:rsid w:val="00D560A2"/>
    <w:rsid w:val="00D5640C"/>
    <w:rsid w:val="00D5642D"/>
    <w:rsid w:val="00D5653E"/>
    <w:rsid w:val="00D5664A"/>
    <w:rsid w:val="00D56720"/>
    <w:rsid w:val="00D56786"/>
    <w:rsid w:val="00D56888"/>
    <w:rsid w:val="00D56894"/>
    <w:rsid w:val="00D569A8"/>
    <w:rsid w:val="00D56F08"/>
    <w:rsid w:val="00D56FE8"/>
    <w:rsid w:val="00D573EC"/>
    <w:rsid w:val="00D575E7"/>
    <w:rsid w:val="00D5776D"/>
    <w:rsid w:val="00D57996"/>
    <w:rsid w:val="00D57AF6"/>
    <w:rsid w:val="00D57C9B"/>
    <w:rsid w:val="00D602F0"/>
    <w:rsid w:val="00D60379"/>
    <w:rsid w:val="00D60533"/>
    <w:rsid w:val="00D60534"/>
    <w:rsid w:val="00D6089C"/>
    <w:rsid w:val="00D609E4"/>
    <w:rsid w:val="00D60B1D"/>
    <w:rsid w:val="00D60D75"/>
    <w:rsid w:val="00D60D8D"/>
    <w:rsid w:val="00D60D9E"/>
    <w:rsid w:val="00D60E01"/>
    <w:rsid w:val="00D61028"/>
    <w:rsid w:val="00D61262"/>
    <w:rsid w:val="00D612E7"/>
    <w:rsid w:val="00D61434"/>
    <w:rsid w:val="00D616B1"/>
    <w:rsid w:val="00D6175B"/>
    <w:rsid w:val="00D6180F"/>
    <w:rsid w:val="00D6192A"/>
    <w:rsid w:val="00D61B80"/>
    <w:rsid w:val="00D61CC9"/>
    <w:rsid w:val="00D61D9F"/>
    <w:rsid w:val="00D622E2"/>
    <w:rsid w:val="00D6242A"/>
    <w:rsid w:val="00D62883"/>
    <w:rsid w:val="00D62AF1"/>
    <w:rsid w:val="00D62B8B"/>
    <w:rsid w:val="00D63527"/>
    <w:rsid w:val="00D63824"/>
    <w:rsid w:val="00D63F73"/>
    <w:rsid w:val="00D642CC"/>
    <w:rsid w:val="00D644E5"/>
    <w:rsid w:val="00D6457B"/>
    <w:rsid w:val="00D647DE"/>
    <w:rsid w:val="00D654C1"/>
    <w:rsid w:val="00D659B9"/>
    <w:rsid w:val="00D66185"/>
    <w:rsid w:val="00D66210"/>
    <w:rsid w:val="00D66292"/>
    <w:rsid w:val="00D6647B"/>
    <w:rsid w:val="00D6649F"/>
    <w:rsid w:val="00D66628"/>
    <w:rsid w:val="00D666CF"/>
    <w:rsid w:val="00D668EA"/>
    <w:rsid w:val="00D66A9B"/>
    <w:rsid w:val="00D66AF7"/>
    <w:rsid w:val="00D67015"/>
    <w:rsid w:val="00D67026"/>
    <w:rsid w:val="00D6703B"/>
    <w:rsid w:val="00D670CA"/>
    <w:rsid w:val="00D6741B"/>
    <w:rsid w:val="00D67CD6"/>
    <w:rsid w:val="00D67D04"/>
    <w:rsid w:val="00D67D69"/>
    <w:rsid w:val="00D70497"/>
    <w:rsid w:val="00D70A0F"/>
    <w:rsid w:val="00D70BB1"/>
    <w:rsid w:val="00D7112A"/>
    <w:rsid w:val="00D71302"/>
    <w:rsid w:val="00D7140B"/>
    <w:rsid w:val="00D714CD"/>
    <w:rsid w:val="00D7182D"/>
    <w:rsid w:val="00D71923"/>
    <w:rsid w:val="00D719BD"/>
    <w:rsid w:val="00D71B5C"/>
    <w:rsid w:val="00D71C3A"/>
    <w:rsid w:val="00D72199"/>
    <w:rsid w:val="00D724E5"/>
    <w:rsid w:val="00D72CFC"/>
    <w:rsid w:val="00D739AD"/>
    <w:rsid w:val="00D739E6"/>
    <w:rsid w:val="00D73BE2"/>
    <w:rsid w:val="00D73BFD"/>
    <w:rsid w:val="00D73C42"/>
    <w:rsid w:val="00D73CE8"/>
    <w:rsid w:val="00D73DFD"/>
    <w:rsid w:val="00D73E5B"/>
    <w:rsid w:val="00D73F62"/>
    <w:rsid w:val="00D74358"/>
    <w:rsid w:val="00D74D6A"/>
    <w:rsid w:val="00D75343"/>
    <w:rsid w:val="00D7538A"/>
    <w:rsid w:val="00D75E0E"/>
    <w:rsid w:val="00D76126"/>
    <w:rsid w:val="00D763A8"/>
    <w:rsid w:val="00D764E2"/>
    <w:rsid w:val="00D76676"/>
    <w:rsid w:val="00D76B52"/>
    <w:rsid w:val="00D76BA8"/>
    <w:rsid w:val="00D76EFD"/>
    <w:rsid w:val="00D7710F"/>
    <w:rsid w:val="00D771A2"/>
    <w:rsid w:val="00D774BC"/>
    <w:rsid w:val="00D77656"/>
    <w:rsid w:val="00D776D4"/>
    <w:rsid w:val="00D77782"/>
    <w:rsid w:val="00D77DCE"/>
    <w:rsid w:val="00D803D2"/>
    <w:rsid w:val="00D8042E"/>
    <w:rsid w:val="00D805D5"/>
    <w:rsid w:val="00D80ECF"/>
    <w:rsid w:val="00D80EEB"/>
    <w:rsid w:val="00D80F5D"/>
    <w:rsid w:val="00D81474"/>
    <w:rsid w:val="00D81654"/>
    <w:rsid w:val="00D81805"/>
    <w:rsid w:val="00D818ED"/>
    <w:rsid w:val="00D82011"/>
    <w:rsid w:val="00D821ED"/>
    <w:rsid w:val="00D826E0"/>
    <w:rsid w:val="00D829EA"/>
    <w:rsid w:val="00D82BE4"/>
    <w:rsid w:val="00D8314B"/>
    <w:rsid w:val="00D83B9C"/>
    <w:rsid w:val="00D84903"/>
    <w:rsid w:val="00D849FA"/>
    <w:rsid w:val="00D84E6D"/>
    <w:rsid w:val="00D84ED9"/>
    <w:rsid w:val="00D851AB"/>
    <w:rsid w:val="00D85701"/>
    <w:rsid w:val="00D85EEC"/>
    <w:rsid w:val="00D866BE"/>
    <w:rsid w:val="00D8679A"/>
    <w:rsid w:val="00D86877"/>
    <w:rsid w:val="00D86AFC"/>
    <w:rsid w:val="00D86F06"/>
    <w:rsid w:val="00D87862"/>
    <w:rsid w:val="00D879EC"/>
    <w:rsid w:val="00D87A7C"/>
    <w:rsid w:val="00D9032A"/>
    <w:rsid w:val="00D903C6"/>
    <w:rsid w:val="00D91261"/>
    <w:rsid w:val="00D9129B"/>
    <w:rsid w:val="00D919CA"/>
    <w:rsid w:val="00D91AF1"/>
    <w:rsid w:val="00D91AF7"/>
    <w:rsid w:val="00D91D19"/>
    <w:rsid w:val="00D91D91"/>
    <w:rsid w:val="00D91DC5"/>
    <w:rsid w:val="00D91F2E"/>
    <w:rsid w:val="00D922AB"/>
    <w:rsid w:val="00D928A1"/>
    <w:rsid w:val="00D92EBF"/>
    <w:rsid w:val="00D930EC"/>
    <w:rsid w:val="00D93306"/>
    <w:rsid w:val="00D934F6"/>
    <w:rsid w:val="00D936D2"/>
    <w:rsid w:val="00D93BB8"/>
    <w:rsid w:val="00D93D0F"/>
    <w:rsid w:val="00D93FF3"/>
    <w:rsid w:val="00D9407B"/>
    <w:rsid w:val="00D94201"/>
    <w:rsid w:val="00D945D9"/>
    <w:rsid w:val="00D9463B"/>
    <w:rsid w:val="00D94C54"/>
    <w:rsid w:val="00D950F1"/>
    <w:rsid w:val="00D950F5"/>
    <w:rsid w:val="00D95735"/>
    <w:rsid w:val="00D958D8"/>
    <w:rsid w:val="00D95975"/>
    <w:rsid w:val="00D95B31"/>
    <w:rsid w:val="00D95F59"/>
    <w:rsid w:val="00D95FAE"/>
    <w:rsid w:val="00D9626F"/>
    <w:rsid w:val="00D9680F"/>
    <w:rsid w:val="00D968B7"/>
    <w:rsid w:val="00D96B1E"/>
    <w:rsid w:val="00D96D32"/>
    <w:rsid w:val="00D96DE9"/>
    <w:rsid w:val="00D96E48"/>
    <w:rsid w:val="00D9710D"/>
    <w:rsid w:val="00D97883"/>
    <w:rsid w:val="00D97CC5"/>
    <w:rsid w:val="00DA03F1"/>
    <w:rsid w:val="00DA05A2"/>
    <w:rsid w:val="00DA0695"/>
    <w:rsid w:val="00DA07DA"/>
    <w:rsid w:val="00DA0AB2"/>
    <w:rsid w:val="00DA0BB8"/>
    <w:rsid w:val="00DA18A1"/>
    <w:rsid w:val="00DA1B01"/>
    <w:rsid w:val="00DA21EE"/>
    <w:rsid w:val="00DA228C"/>
    <w:rsid w:val="00DA25C3"/>
    <w:rsid w:val="00DA29EA"/>
    <w:rsid w:val="00DA2B80"/>
    <w:rsid w:val="00DA30B3"/>
    <w:rsid w:val="00DA3372"/>
    <w:rsid w:val="00DA34EB"/>
    <w:rsid w:val="00DA3900"/>
    <w:rsid w:val="00DA3BF3"/>
    <w:rsid w:val="00DA3C19"/>
    <w:rsid w:val="00DA3D32"/>
    <w:rsid w:val="00DA3E66"/>
    <w:rsid w:val="00DA3EFD"/>
    <w:rsid w:val="00DA3FF0"/>
    <w:rsid w:val="00DA42AD"/>
    <w:rsid w:val="00DA4411"/>
    <w:rsid w:val="00DA4475"/>
    <w:rsid w:val="00DA45EA"/>
    <w:rsid w:val="00DA4606"/>
    <w:rsid w:val="00DA49CA"/>
    <w:rsid w:val="00DA4A7F"/>
    <w:rsid w:val="00DA4B50"/>
    <w:rsid w:val="00DA4CAD"/>
    <w:rsid w:val="00DA4CDC"/>
    <w:rsid w:val="00DA4D97"/>
    <w:rsid w:val="00DA5005"/>
    <w:rsid w:val="00DA5069"/>
    <w:rsid w:val="00DA50B2"/>
    <w:rsid w:val="00DA53FB"/>
    <w:rsid w:val="00DA541A"/>
    <w:rsid w:val="00DA577A"/>
    <w:rsid w:val="00DA5AE6"/>
    <w:rsid w:val="00DA5BB0"/>
    <w:rsid w:val="00DA5BEE"/>
    <w:rsid w:val="00DA5EB9"/>
    <w:rsid w:val="00DA5ED7"/>
    <w:rsid w:val="00DA612B"/>
    <w:rsid w:val="00DA647C"/>
    <w:rsid w:val="00DA66C4"/>
    <w:rsid w:val="00DA671A"/>
    <w:rsid w:val="00DA6BAD"/>
    <w:rsid w:val="00DA7001"/>
    <w:rsid w:val="00DA737B"/>
    <w:rsid w:val="00DA7700"/>
    <w:rsid w:val="00DA7A29"/>
    <w:rsid w:val="00DA7B33"/>
    <w:rsid w:val="00DA7C52"/>
    <w:rsid w:val="00DA7CE5"/>
    <w:rsid w:val="00DA7DD4"/>
    <w:rsid w:val="00DA7EDF"/>
    <w:rsid w:val="00DA7FF1"/>
    <w:rsid w:val="00DB00FC"/>
    <w:rsid w:val="00DB013A"/>
    <w:rsid w:val="00DB05E2"/>
    <w:rsid w:val="00DB05EE"/>
    <w:rsid w:val="00DB075B"/>
    <w:rsid w:val="00DB098F"/>
    <w:rsid w:val="00DB0A6A"/>
    <w:rsid w:val="00DB0CD8"/>
    <w:rsid w:val="00DB0DA0"/>
    <w:rsid w:val="00DB0F91"/>
    <w:rsid w:val="00DB14CB"/>
    <w:rsid w:val="00DB1691"/>
    <w:rsid w:val="00DB184F"/>
    <w:rsid w:val="00DB1855"/>
    <w:rsid w:val="00DB1A7B"/>
    <w:rsid w:val="00DB27D2"/>
    <w:rsid w:val="00DB2A07"/>
    <w:rsid w:val="00DB2E7F"/>
    <w:rsid w:val="00DB2EED"/>
    <w:rsid w:val="00DB2FA3"/>
    <w:rsid w:val="00DB37EF"/>
    <w:rsid w:val="00DB3B2D"/>
    <w:rsid w:val="00DB3C32"/>
    <w:rsid w:val="00DB3C61"/>
    <w:rsid w:val="00DB3EF9"/>
    <w:rsid w:val="00DB4139"/>
    <w:rsid w:val="00DB4419"/>
    <w:rsid w:val="00DB467D"/>
    <w:rsid w:val="00DB497E"/>
    <w:rsid w:val="00DB4B70"/>
    <w:rsid w:val="00DB4C27"/>
    <w:rsid w:val="00DB4F05"/>
    <w:rsid w:val="00DB51C5"/>
    <w:rsid w:val="00DB5350"/>
    <w:rsid w:val="00DB583C"/>
    <w:rsid w:val="00DB5907"/>
    <w:rsid w:val="00DB5C60"/>
    <w:rsid w:val="00DB5CA6"/>
    <w:rsid w:val="00DB5CD9"/>
    <w:rsid w:val="00DB5D5F"/>
    <w:rsid w:val="00DB5DAD"/>
    <w:rsid w:val="00DB6054"/>
    <w:rsid w:val="00DB63BD"/>
    <w:rsid w:val="00DB66D6"/>
    <w:rsid w:val="00DB67A7"/>
    <w:rsid w:val="00DB6E63"/>
    <w:rsid w:val="00DB71C8"/>
    <w:rsid w:val="00DB7677"/>
    <w:rsid w:val="00DB78DB"/>
    <w:rsid w:val="00DB7C03"/>
    <w:rsid w:val="00DB7E20"/>
    <w:rsid w:val="00DB7F60"/>
    <w:rsid w:val="00DC0149"/>
    <w:rsid w:val="00DC0252"/>
    <w:rsid w:val="00DC0419"/>
    <w:rsid w:val="00DC0501"/>
    <w:rsid w:val="00DC08CC"/>
    <w:rsid w:val="00DC0A5B"/>
    <w:rsid w:val="00DC0B70"/>
    <w:rsid w:val="00DC0D06"/>
    <w:rsid w:val="00DC11A6"/>
    <w:rsid w:val="00DC13E2"/>
    <w:rsid w:val="00DC14E1"/>
    <w:rsid w:val="00DC14F9"/>
    <w:rsid w:val="00DC1CB5"/>
    <w:rsid w:val="00DC1DE1"/>
    <w:rsid w:val="00DC1FF2"/>
    <w:rsid w:val="00DC20D6"/>
    <w:rsid w:val="00DC239A"/>
    <w:rsid w:val="00DC23B3"/>
    <w:rsid w:val="00DC2637"/>
    <w:rsid w:val="00DC3294"/>
    <w:rsid w:val="00DC3A72"/>
    <w:rsid w:val="00DC3BD4"/>
    <w:rsid w:val="00DC3C78"/>
    <w:rsid w:val="00DC4091"/>
    <w:rsid w:val="00DC4289"/>
    <w:rsid w:val="00DC42BB"/>
    <w:rsid w:val="00DC4309"/>
    <w:rsid w:val="00DC4C8E"/>
    <w:rsid w:val="00DC4E42"/>
    <w:rsid w:val="00DC4F14"/>
    <w:rsid w:val="00DC4FD8"/>
    <w:rsid w:val="00DC5255"/>
    <w:rsid w:val="00DC622C"/>
    <w:rsid w:val="00DC6251"/>
    <w:rsid w:val="00DC65D8"/>
    <w:rsid w:val="00DC67F1"/>
    <w:rsid w:val="00DC6965"/>
    <w:rsid w:val="00DC69D6"/>
    <w:rsid w:val="00DC6E60"/>
    <w:rsid w:val="00DC6FA7"/>
    <w:rsid w:val="00DC6FAF"/>
    <w:rsid w:val="00DC7375"/>
    <w:rsid w:val="00DC7960"/>
    <w:rsid w:val="00DC7A3E"/>
    <w:rsid w:val="00DC7AF3"/>
    <w:rsid w:val="00DC7BFB"/>
    <w:rsid w:val="00DD0090"/>
    <w:rsid w:val="00DD04A6"/>
    <w:rsid w:val="00DD09AC"/>
    <w:rsid w:val="00DD0A0F"/>
    <w:rsid w:val="00DD0A9B"/>
    <w:rsid w:val="00DD0B68"/>
    <w:rsid w:val="00DD0ED9"/>
    <w:rsid w:val="00DD1011"/>
    <w:rsid w:val="00DD10BA"/>
    <w:rsid w:val="00DD1559"/>
    <w:rsid w:val="00DD1583"/>
    <w:rsid w:val="00DD15C8"/>
    <w:rsid w:val="00DD15E1"/>
    <w:rsid w:val="00DD1761"/>
    <w:rsid w:val="00DD1820"/>
    <w:rsid w:val="00DD1979"/>
    <w:rsid w:val="00DD1B30"/>
    <w:rsid w:val="00DD1BB6"/>
    <w:rsid w:val="00DD1BC4"/>
    <w:rsid w:val="00DD2093"/>
    <w:rsid w:val="00DD23BA"/>
    <w:rsid w:val="00DD269E"/>
    <w:rsid w:val="00DD277B"/>
    <w:rsid w:val="00DD2B0F"/>
    <w:rsid w:val="00DD2B17"/>
    <w:rsid w:val="00DD2E1F"/>
    <w:rsid w:val="00DD3133"/>
    <w:rsid w:val="00DD328A"/>
    <w:rsid w:val="00DD3466"/>
    <w:rsid w:val="00DD3C08"/>
    <w:rsid w:val="00DD435B"/>
    <w:rsid w:val="00DD45B9"/>
    <w:rsid w:val="00DD500D"/>
    <w:rsid w:val="00DD539E"/>
    <w:rsid w:val="00DD550E"/>
    <w:rsid w:val="00DD55ED"/>
    <w:rsid w:val="00DD5971"/>
    <w:rsid w:val="00DD6547"/>
    <w:rsid w:val="00DD676B"/>
    <w:rsid w:val="00DD6B96"/>
    <w:rsid w:val="00DD6E36"/>
    <w:rsid w:val="00DD6EE5"/>
    <w:rsid w:val="00DD6F0F"/>
    <w:rsid w:val="00DD7139"/>
    <w:rsid w:val="00DD7746"/>
    <w:rsid w:val="00DD77AC"/>
    <w:rsid w:val="00DD77D7"/>
    <w:rsid w:val="00DD7C46"/>
    <w:rsid w:val="00DD7DEE"/>
    <w:rsid w:val="00DE0066"/>
    <w:rsid w:val="00DE00D4"/>
    <w:rsid w:val="00DE0E96"/>
    <w:rsid w:val="00DE0EB4"/>
    <w:rsid w:val="00DE134B"/>
    <w:rsid w:val="00DE1429"/>
    <w:rsid w:val="00DE16E9"/>
    <w:rsid w:val="00DE1FD7"/>
    <w:rsid w:val="00DE21D8"/>
    <w:rsid w:val="00DE229C"/>
    <w:rsid w:val="00DE2CD3"/>
    <w:rsid w:val="00DE3125"/>
    <w:rsid w:val="00DE3350"/>
    <w:rsid w:val="00DE374C"/>
    <w:rsid w:val="00DE3CD5"/>
    <w:rsid w:val="00DE3D7B"/>
    <w:rsid w:val="00DE3DF0"/>
    <w:rsid w:val="00DE3F60"/>
    <w:rsid w:val="00DE40DF"/>
    <w:rsid w:val="00DE40EC"/>
    <w:rsid w:val="00DE424F"/>
    <w:rsid w:val="00DE4476"/>
    <w:rsid w:val="00DE4795"/>
    <w:rsid w:val="00DE4821"/>
    <w:rsid w:val="00DE4932"/>
    <w:rsid w:val="00DE4A8E"/>
    <w:rsid w:val="00DE4AB3"/>
    <w:rsid w:val="00DE4C5D"/>
    <w:rsid w:val="00DE4FDA"/>
    <w:rsid w:val="00DE5123"/>
    <w:rsid w:val="00DE51AC"/>
    <w:rsid w:val="00DE523B"/>
    <w:rsid w:val="00DE54AE"/>
    <w:rsid w:val="00DE58A7"/>
    <w:rsid w:val="00DE5FC7"/>
    <w:rsid w:val="00DE6254"/>
    <w:rsid w:val="00DE6670"/>
    <w:rsid w:val="00DE6932"/>
    <w:rsid w:val="00DE6E96"/>
    <w:rsid w:val="00DE6EBF"/>
    <w:rsid w:val="00DE6F56"/>
    <w:rsid w:val="00DE720C"/>
    <w:rsid w:val="00DE7584"/>
    <w:rsid w:val="00DE7797"/>
    <w:rsid w:val="00DE7B35"/>
    <w:rsid w:val="00DE7BB4"/>
    <w:rsid w:val="00DE7C6F"/>
    <w:rsid w:val="00DF000A"/>
    <w:rsid w:val="00DF00FA"/>
    <w:rsid w:val="00DF02DF"/>
    <w:rsid w:val="00DF0529"/>
    <w:rsid w:val="00DF082D"/>
    <w:rsid w:val="00DF0958"/>
    <w:rsid w:val="00DF0B0D"/>
    <w:rsid w:val="00DF0B9D"/>
    <w:rsid w:val="00DF0D2B"/>
    <w:rsid w:val="00DF0F36"/>
    <w:rsid w:val="00DF1047"/>
    <w:rsid w:val="00DF126A"/>
    <w:rsid w:val="00DF13A5"/>
    <w:rsid w:val="00DF1550"/>
    <w:rsid w:val="00DF15F3"/>
    <w:rsid w:val="00DF17C5"/>
    <w:rsid w:val="00DF1A08"/>
    <w:rsid w:val="00DF1D07"/>
    <w:rsid w:val="00DF1D1A"/>
    <w:rsid w:val="00DF23A2"/>
    <w:rsid w:val="00DF2549"/>
    <w:rsid w:val="00DF25AF"/>
    <w:rsid w:val="00DF26A0"/>
    <w:rsid w:val="00DF27CA"/>
    <w:rsid w:val="00DF291F"/>
    <w:rsid w:val="00DF2AD0"/>
    <w:rsid w:val="00DF2C30"/>
    <w:rsid w:val="00DF31DC"/>
    <w:rsid w:val="00DF3311"/>
    <w:rsid w:val="00DF392D"/>
    <w:rsid w:val="00DF404C"/>
    <w:rsid w:val="00DF43F6"/>
    <w:rsid w:val="00DF48CC"/>
    <w:rsid w:val="00DF4CE1"/>
    <w:rsid w:val="00DF53CD"/>
    <w:rsid w:val="00DF5439"/>
    <w:rsid w:val="00DF5B06"/>
    <w:rsid w:val="00DF61E5"/>
    <w:rsid w:val="00DF63BB"/>
    <w:rsid w:val="00DF64C4"/>
    <w:rsid w:val="00DF66E8"/>
    <w:rsid w:val="00DF680D"/>
    <w:rsid w:val="00DF6B27"/>
    <w:rsid w:val="00DF6B41"/>
    <w:rsid w:val="00DF6B4E"/>
    <w:rsid w:val="00DF6EDB"/>
    <w:rsid w:val="00DF708B"/>
    <w:rsid w:val="00DF709C"/>
    <w:rsid w:val="00DF70BE"/>
    <w:rsid w:val="00DF72AA"/>
    <w:rsid w:val="00DF7346"/>
    <w:rsid w:val="00DF7402"/>
    <w:rsid w:val="00DF75EB"/>
    <w:rsid w:val="00E00466"/>
    <w:rsid w:val="00E00496"/>
    <w:rsid w:val="00E00791"/>
    <w:rsid w:val="00E008B3"/>
    <w:rsid w:val="00E009DA"/>
    <w:rsid w:val="00E00C67"/>
    <w:rsid w:val="00E00CB3"/>
    <w:rsid w:val="00E00E56"/>
    <w:rsid w:val="00E00F7A"/>
    <w:rsid w:val="00E01047"/>
    <w:rsid w:val="00E0121D"/>
    <w:rsid w:val="00E0149A"/>
    <w:rsid w:val="00E01EDD"/>
    <w:rsid w:val="00E020D6"/>
    <w:rsid w:val="00E0223F"/>
    <w:rsid w:val="00E022A5"/>
    <w:rsid w:val="00E025C8"/>
    <w:rsid w:val="00E025CA"/>
    <w:rsid w:val="00E027E6"/>
    <w:rsid w:val="00E027ED"/>
    <w:rsid w:val="00E02D5C"/>
    <w:rsid w:val="00E02DD2"/>
    <w:rsid w:val="00E03413"/>
    <w:rsid w:val="00E0388F"/>
    <w:rsid w:val="00E03C0D"/>
    <w:rsid w:val="00E04152"/>
    <w:rsid w:val="00E0418B"/>
    <w:rsid w:val="00E04866"/>
    <w:rsid w:val="00E04ED6"/>
    <w:rsid w:val="00E057C3"/>
    <w:rsid w:val="00E058CF"/>
    <w:rsid w:val="00E05C02"/>
    <w:rsid w:val="00E0651F"/>
    <w:rsid w:val="00E065CF"/>
    <w:rsid w:val="00E07232"/>
    <w:rsid w:val="00E07290"/>
    <w:rsid w:val="00E07405"/>
    <w:rsid w:val="00E07706"/>
    <w:rsid w:val="00E07C2B"/>
    <w:rsid w:val="00E07EEC"/>
    <w:rsid w:val="00E07F57"/>
    <w:rsid w:val="00E100F8"/>
    <w:rsid w:val="00E1056A"/>
    <w:rsid w:val="00E10692"/>
    <w:rsid w:val="00E1083A"/>
    <w:rsid w:val="00E10A60"/>
    <w:rsid w:val="00E10C0F"/>
    <w:rsid w:val="00E10C3C"/>
    <w:rsid w:val="00E10CEF"/>
    <w:rsid w:val="00E10E3A"/>
    <w:rsid w:val="00E11323"/>
    <w:rsid w:val="00E113AB"/>
    <w:rsid w:val="00E1196E"/>
    <w:rsid w:val="00E11D2F"/>
    <w:rsid w:val="00E11D43"/>
    <w:rsid w:val="00E11D68"/>
    <w:rsid w:val="00E11EC1"/>
    <w:rsid w:val="00E11FF1"/>
    <w:rsid w:val="00E12088"/>
    <w:rsid w:val="00E12263"/>
    <w:rsid w:val="00E12270"/>
    <w:rsid w:val="00E1239D"/>
    <w:rsid w:val="00E12486"/>
    <w:rsid w:val="00E1257D"/>
    <w:rsid w:val="00E125B0"/>
    <w:rsid w:val="00E12EBD"/>
    <w:rsid w:val="00E13039"/>
    <w:rsid w:val="00E13157"/>
    <w:rsid w:val="00E1323B"/>
    <w:rsid w:val="00E13786"/>
    <w:rsid w:val="00E13B1B"/>
    <w:rsid w:val="00E13D1B"/>
    <w:rsid w:val="00E13F0E"/>
    <w:rsid w:val="00E1417B"/>
    <w:rsid w:val="00E141BA"/>
    <w:rsid w:val="00E1452A"/>
    <w:rsid w:val="00E14B62"/>
    <w:rsid w:val="00E14D57"/>
    <w:rsid w:val="00E151B6"/>
    <w:rsid w:val="00E154B4"/>
    <w:rsid w:val="00E15EDD"/>
    <w:rsid w:val="00E15F55"/>
    <w:rsid w:val="00E15FC8"/>
    <w:rsid w:val="00E16321"/>
    <w:rsid w:val="00E167D1"/>
    <w:rsid w:val="00E16A5E"/>
    <w:rsid w:val="00E16AA6"/>
    <w:rsid w:val="00E16F36"/>
    <w:rsid w:val="00E16F63"/>
    <w:rsid w:val="00E170CA"/>
    <w:rsid w:val="00E173CE"/>
    <w:rsid w:val="00E17629"/>
    <w:rsid w:val="00E17646"/>
    <w:rsid w:val="00E176CA"/>
    <w:rsid w:val="00E17B54"/>
    <w:rsid w:val="00E20413"/>
    <w:rsid w:val="00E2091D"/>
    <w:rsid w:val="00E20A12"/>
    <w:rsid w:val="00E20E64"/>
    <w:rsid w:val="00E20E6A"/>
    <w:rsid w:val="00E2108D"/>
    <w:rsid w:val="00E21126"/>
    <w:rsid w:val="00E211A6"/>
    <w:rsid w:val="00E211B7"/>
    <w:rsid w:val="00E21384"/>
    <w:rsid w:val="00E21596"/>
    <w:rsid w:val="00E215BA"/>
    <w:rsid w:val="00E21689"/>
    <w:rsid w:val="00E21927"/>
    <w:rsid w:val="00E2192F"/>
    <w:rsid w:val="00E21B56"/>
    <w:rsid w:val="00E21B5C"/>
    <w:rsid w:val="00E22033"/>
    <w:rsid w:val="00E22561"/>
    <w:rsid w:val="00E2272B"/>
    <w:rsid w:val="00E2288C"/>
    <w:rsid w:val="00E229C2"/>
    <w:rsid w:val="00E22BAC"/>
    <w:rsid w:val="00E22D94"/>
    <w:rsid w:val="00E22E65"/>
    <w:rsid w:val="00E22FA2"/>
    <w:rsid w:val="00E234D6"/>
    <w:rsid w:val="00E23D49"/>
    <w:rsid w:val="00E23DA1"/>
    <w:rsid w:val="00E23DE3"/>
    <w:rsid w:val="00E24054"/>
    <w:rsid w:val="00E242EE"/>
    <w:rsid w:val="00E24312"/>
    <w:rsid w:val="00E24342"/>
    <w:rsid w:val="00E244D9"/>
    <w:rsid w:val="00E2455E"/>
    <w:rsid w:val="00E245EB"/>
    <w:rsid w:val="00E2485F"/>
    <w:rsid w:val="00E24B05"/>
    <w:rsid w:val="00E24DC1"/>
    <w:rsid w:val="00E24F11"/>
    <w:rsid w:val="00E25087"/>
    <w:rsid w:val="00E25678"/>
    <w:rsid w:val="00E25919"/>
    <w:rsid w:val="00E25A09"/>
    <w:rsid w:val="00E25BDE"/>
    <w:rsid w:val="00E25DB6"/>
    <w:rsid w:val="00E26036"/>
    <w:rsid w:val="00E26181"/>
    <w:rsid w:val="00E263BA"/>
    <w:rsid w:val="00E2646D"/>
    <w:rsid w:val="00E269DF"/>
    <w:rsid w:val="00E26B84"/>
    <w:rsid w:val="00E26C31"/>
    <w:rsid w:val="00E26DF9"/>
    <w:rsid w:val="00E271B0"/>
    <w:rsid w:val="00E27869"/>
    <w:rsid w:val="00E27925"/>
    <w:rsid w:val="00E27A86"/>
    <w:rsid w:val="00E27D03"/>
    <w:rsid w:val="00E27E13"/>
    <w:rsid w:val="00E3029D"/>
    <w:rsid w:val="00E31084"/>
    <w:rsid w:val="00E312F8"/>
    <w:rsid w:val="00E3157C"/>
    <w:rsid w:val="00E319AB"/>
    <w:rsid w:val="00E31CD7"/>
    <w:rsid w:val="00E31E32"/>
    <w:rsid w:val="00E31EDA"/>
    <w:rsid w:val="00E3260D"/>
    <w:rsid w:val="00E327E8"/>
    <w:rsid w:val="00E32B06"/>
    <w:rsid w:val="00E32B44"/>
    <w:rsid w:val="00E32B94"/>
    <w:rsid w:val="00E32D00"/>
    <w:rsid w:val="00E332AB"/>
    <w:rsid w:val="00E3344F"/>
    <w:rsid w:val="00E336A7"/>
    <w:rsid w:val="00E3379D"/>
    <w:rsid w:val="00E337A9"/>
    <w:rsid w:val="00E3415A"/>
    <w:rsid w:val="00E341BA"/>
    <w:rsid w:val="00E3444E"/>
    <w:rsid w:val="00E34545"/>
    <w:rsid w:val="00E3454B"/>
    <w:rsid w:val="00E34A7B"/>
    <w:rsid w:val="00E34E6A"/>
    <w:rsid w:val="00E34FE5"/>
    <w:rsid w:val="00E35107"/>
    <w:rsid w:val="00E354CA"/>
    <w:rsid w:val="00E35802"/>
    <w:rsid w:val="00E35D41"/>
    <w:rsid w:val="00E35D6F"/>
    <w:rsid w:val="00E35F06"/>
    <w:rsid w:val="00E361A9"/>
    <w:rsid w:val="00E36300"/>
    <w:rsid w:val="00E3655A"/>
    <w:rsid w:val="00E365DA"/>
    <w:rsid w:val="00E36912"/>
    <w:rsid w:val="00E36B72"/>
    <w:rsid w:val="00E36DBF"/>
    <w:rsid w:val="00E37156"/>
    <w:rsid w:val="00E4045F"/>
    <w:rsid w:val="00E406CC"/>
    <w:rsid w:val="00E4086F"/>
    <w:rsid w:val="00E40C9B"/>
    <w:rsid w:val="00E40CB5"/>
    <w:rsid w:val="00E40D61"/>
    <w:rsid w:val="00E40F06"/>
    <w:rsid w:val="00E41377"/>
    <w:rsid w:val="00E41415"/>
    <w:rsid w:val="00E4182D"/>
    <w:rsid w:val="00E41C06"/>
    <w:rsid w:val="00E41C4E"/>
    <w:rsid w:val="00E41DAB"/>
    <w:rsid w:val="00E42113"/>
    <w:rsid w:val="00E425CE"/>
    <w:rsid w:val="00E42D9E"/>
    <w:rsid w:val="00E43351"/>
    <w:rsid w:val="00E4354E"/>
    <w:rsid w:val="00E43CC3"/>
    <w:rsid w:val="00E43D24"/>
    <w:rsid w:val="00E440EC"/>
    <w:rsid w:val="00E4473A"/>
    <w:rsid w:val="00E447C5"/>
    <w:rsid w:val="00E44927"/>
    <w:rsid w:val="00E44B60"/>
    <w:rsid w:val="00E4541D"/>
    <w:rsid w:val="00E4547E"/>
    <w:rsid w:val="00E456F1"/>
    <w:rsid w:val="00E45765"/>
    <w:rsid w:val="00E4584B"/>
    <w:rsid w:val="00E4586B"/>
    <w:rsid w:val="00E459E8"/>
    <w:rsid w:val="00E45E08"/>
    <w:rsid w:val="00E463E6"/>
    <w:rsid w:val="00E46584"/>
    <w:rsid w:val="00E465D4"/>
    <w:rsid w:val="00E4671E"/>
    <w:rsid w:val="00E46D0F"/>
    <w:rsid w:val="00E46E0A"/>
    <w:rsid w:val="00E46E19"/>
    <w:rsid w:val="00E47573"/>
    <w:rsid w:val="00E47615"/>
    <w:rsid w:val="00E4781B"/>
    <w:rsid w:val="00E47B8C"/>
    <w:rsid w:val="00E47D70"/>
    <w:rsid w:val="00E50086"/>
    <w:rsid w:val="00E50361"/>
    <w:rsid w:val="00E5059C"/>
    <w:rsid w:val="00E505E8"/>
    <w:rsid w:val="00E50955"/>
    <w:rsid w:val="00E50A48"/>
    <w:rsid w:val="00E50B60"/>
    <w:rsid w:val="00E50CCE"/>
    <w:rsid w:val="00E50D8F"/>
    <w:rsid w:val="00E50E9F"/>
    <w:rsid w:val="00E51416"/>
    <w:rsid w:val="00E51573"/>
    <w:rsid w:val="00E515CE"/>
    <w:rsid w:val="00E5169E"/>
    <w:rsid w:val="00E51C6F"/>
    <w:rsid w:val="00E5210E"/>
    <w:rsid w:val="00E521D4"/>
    <w:rsid w:val="00E524E0"/>
    <w:rsid w:val="00E52918"/>
    <w:rsid w:val="00E52C68"/>
    <w:rsid w:val="00E5337C"/>
    <w:rsid w:val="00E53469"/>
    <w:rsid w:val="00E5370A"/>
    <w:rsid w:val="00E5374C"/>
    <w:rsid w:val="00E53848"/>
    <w:rsid w:val="00E53A96"/>
    <w:rsid w:val="00E53AF5"/>
    <w:rsid w:val="00E53ED9"/>
    <w:rsid w:val="00E54484"/>
    <w:rsid w:val="00E547D3"/>
    <w:rsid w:val="00E54923"/>
    <w:rsid w:val="00E54997"/>
    <w:rsid w:val="00E54A0A"/>
    <w:rsid w:val="00E54CD6"/>
    <w:rsid w:val="00E54EBF"/>
    <w:rsid w:val="00E55059"/>
    <w:rsid w:val="00E55504"/>
    <w:rsid w:val="00E555FD"/>
    <w:rsid w:val="00E55D6F"/>
    <w:rsid w:val="00E5605E"/>
    <w:rsid w:val="00E56413"/>
    <w:rsid w:val="00E565A2"/>
    <w:rsid w:val="00E565C1"/>
    <w:rsid w:val="00E56D27"/>
    <w:rsid w:val="00E56D9F"/>
    <w:rsid w:val="00E57380"/>
    <w:rsid w:val="00E5764B"/>
    <w:rsid w:val="00E57C2A"/>
    <w:rsid w:val="00E601F1"/>
    <w:rsid w:val="00E60286"/>
    <w:rsid w:val="00E607A5"/>
    <w:rsid w:val="00E6095A"/>
    <w:rsid w:val="00E60A7A"/>
    <w:rsid w:val="00E60EBC"/>
    <w:rsid w:val="00E61062"/>
    <w:rsid w:val="00E61208"/>
    <w:rsid w:val="00E6130D"/>
    <w:rsid w:val="00E61351"/>
    <w:rsid w:val="00E61D26"/>
    <w:rsid w:val="00E61DA7"/>
    <w:rsid w:val="00E622D1"/>
    <w:rsid w:val="00E623A4"/>
    <w:rsid w:val="00E626EF"/>
    <w:rsid w:val="00E63178"/>
    <w:rsid w:val="00E631CD"/>
    <w:rsid w:val="00E63574"/>
    <w:rsid w:val="00E638DB"/>
    <w:rsid w:val="00E63C58"/>
    <w:rsid w:val="00E63D0A"/>
    <w:rsid w:val="00E63DF6"/>
    <w:rsid w:val="00E63E41"/>
    <w:rsid w:val="00E64088"/>
    <w:rsid w:val="00E64300"/>
    <w:rsid w:val="00E6447B"/>
    <w:rsid w:val="00E6448C"/>
    <w:rsid w:val="00E64518"/>
    <w:rsid w:val="00E64598"/>
    <w:rsid w:val="00E6483F"/>
    <w:rsid w:val="00E64B22"/>
    <w:rsid w:val="00E64C54"/>
    <w:rsid w:val="00E64D87"/>
    <w:rsid w:val="00E652D2"/>
    <w:rsid w:val="00E65B79"/>
    <w:rsid w:val="00E65CC5"/>
    <w:rsid w:val="00E65ECD"/>
    <w:rsid w:val="00E65F5A"/>
    <w:rsid w:val="00E6655D"/>
    <w:rsid w:val="00E666A0"/>
    <w:rsid w:val="00E6685B"/>
    <w:rsid w:val="00E66BCF"/>
    <w:rsid w:val="00E66CC9"/>
    <w:rsid w:val="00E66E1B"/>
    <w:rsid w:val="00E6732E"/>
    <w:rsid w:val="00E675E7"/>
    <w:rsid w:val="00E6781D"/>
    <w:rsid w:val="00E67CA1"/>
    <w:rsid w:val="00E70206"/>
    <w:rsid w:val="00E70299"/>
    <w:rsid w:val="00E704EE"/>
    <w:rsid w:val="00E707F2"/>
    <w:rsid w:val="00E7084B"/>
    <w:rsid w:val="00E709BC"/>
    <w:rsid w:val="00E70A29"/>
    <w:rsid w:val="00E70F20"/>
    <w:rsid w:val="00E71346"/>
    <w:rsid w:val="00E7143D"/>
    <w:rsid w:val="00E7150B"/>
    <w:rsid w:val="00E7156D"/>
    <w:rsid w:val="00E7161A"/>
    <w:rsid w:val="00E7163F"/>
    <w:rsid w:val="00E7178D"/>
    <w:rsid w:val="00E717FD"/>
    <w:rsid w:val="00E71822"/>
    <w:rsid w:val="00E71D72"/>
    <w:rsid w:val="00E71FC0"/>
    <w:rsid w:val="00E72014"/>
    <w:rsid w:val="00E720F0"/>
    <w:rsid w:val="00E723C9"/>
    <w:rsid w:val="00E724E2"/>
    <w:rsid w:val="00E72514"/>
    <w:rsid w:val="00E72D1E"/>
    <w:rsid w:val="00E72D8D"/>
    <w:rsid w:val="00E730EA"/>
    <w:rsid w:val="00E73132"/>
    <w:rsid w:val="00E73297"/>
    <w:rsid w:val="00E73392"/>
    <w:rsid w:val="00E73524"/>
    <w:rsid w:val="00E739C5"/>
    <w:rsid w:val="00E73CB3"/>
    <w:rsid w:val="00E73CDA"/>
    <w:rsid w:val="00E73DDA"/>
    <w:rsid w:val="00E73E63"/>
    <w:rsid w:val="00E73FC3"/>
    <w:rsid w:val="00E74102"/>
    <w:rsid w:val="00E7413E"/>
    <w:rsid w:val="00E74462"/>
    <w:rsid w:val="00E7479D"/>
    <w:rsid w:val="00E74BFC"/>
    <w:rsid w:val="00E74C71"/>
    <w:rsid w:val="00E74CF5"/>
    <w:rsid w:val="00E751B7"/>
    <w:rsid w:val="00E752A6"/>
    <w:rsid w:val="00E7534D"/>
    <w:rsid w:val="00E75481"/>
    <w:rsid w:val="00E7578C"/>
    <w:rsid w:val="00E7581C"/>
    <w:rsid w:val="00E7586A"/>
    <w:rsid w:val="00E760B4"/>
    <w:rsid w:val="00E7637C"/>
    <w:rsid w:val="00E7669C"/>
    <w:rsid w:val="00E768F0"/>
    <w:rsid w:val="00E769D4"/>
    <w:rsid w:val="00E76A5D"/>
    <w:rsid w:val="00E76ABC"/>
    <w:rsid w:val="00E76AE5"/>
    <w:rsid w:val="00E76B0A"/>
    <w:rsid w:val="00E77051"/>
    <w:rsid w:val="00E77259"/>
    <w:rsid w:val="00E773BF"/>
    <w:rsid w:val="00E773DD"/>
    <w:rsid w:val="00E7741F"/>
    <w:rsid w:val="00E7782C"/>
    <w:rsid w:val="00E77834"/>
    <w:rsid w:val="00E778D3"/>
    <w:rsid w:val="00E77BC3"/>
    <w:rsid w:val="00E77CB4"/>
    <w:rsid w:val="00E77EB1"/>
    <w:rsid w:val="00E80270"/>
    <w:rsid w:val="00E80840"/>
    <w:rsid w:val="00E809DF"/>
    <w:rsid w:val="00E80A9D"/>
    <w:rsid w:val="00E80D8E"/>
    <w:rsid w:val="00E80E19"/>
    <w:rsid w:val="00E80F62"/>
    <w:rsid w:val="00E8202C"/>
    <w:rsid w:val="00E82139"/>
    <w:rsid w:val="00E8232C"/>
    <w:rsid w:val="00E823CA"/>
    <w:rsid w:val="00E824E7"/>
    <w:rsid w:val="00E82827"/>
    <w:rsid w:val="00E82DD5"/>
    <w:rsid w:val="00E833C1"/>
    <w:rsid w:val="00E83501"/>
    <w:rsid w:val="00E83821"/>
    <w:rsid w:val="00E83A56"/>
    <w:rsid w:val="00E83B75"/>
    <w:rsid w:val="00E83F0B"/>
    <w:rsid w:val="00E8416B"/>
    <w:rsid w:val="00E845AA"/>
    <w:rsid w:val="00E84B49"/>
    <w:rsid w:val="00E851D7"/>
    <w:rsid w:val="00E856AF"/>
    <w:rsid w:val="00E859CE"/>
    <w:rsid w:val="00E85C53"/>
    <w:rsid w:val="00E85CAE"/>
    <w:rsid w:val="00E8601F"/>
    <w:rsid w:val="00E86731"/>
    <w:rsid w:val="00E868EF"/>
    <w:rsid w:val="00E8715C"/>
    <w:rsid w:val="00E87D85"/>
    <w:rsid w:val="00E90757"/>
    <w:rsid w:val="00E90933"/>
    <w:rsid w:val="00E90C4B"/>
    <w:rsid w:val="00E90E45"/>
    <w:rsid w:val="00E90E91"/>
    <w:rsid w:val="00E90F18"/>
    <w:rsid w:val="00E90F5F"/>
    <w:rsid w:val="00E918A8"/>
    <w:rsid w:val="00E918F0"/>
    <w:rsid w:val="00E92112"/>
    <w:rsid w:val="00E9250B"/>
    <w:rsid w:val="00E92589"/>
    <w:rsid w:val="00E929BA"/>
    <w:rsid w:val="00E92CAA"/>
    <w:rsid w:val="00E92DC2"/>
    <w:rsid w:val="00E93059"/>
    <w:rsid w:val="00E9313F"/>
    <w:rsid w:val="00E93178"/>
    <w:rsid w:val="00E93861"/>
    <w:rsid w:val="00E93947"/>
    <w:rsid w:val="00E93A3A"/>
    <w:rsid w:val="00E93FEA"/>
    <w:rsid w:val="00E944F2"/>
    <w:rsid w:val="00E95088"/>
    <w:rsid w:val="00E95094"/>
    <w:rsid w:val="00E952CE"/>
    <w:rsid w:val="00E952F1"/>
    <w:rsid w:val="00E955F9"/>
    <w:rsid w:val="00E9594D"/>
    <w:rsid w:val="00E95DE0"/>
    <w:rsid w:val="00E961DC"/>
    <w:rsid w:val="00E9639B"/>
    <w:rsid w:val="00E9647C"/>
    <w:rsid w:val="00E96931"/>
    <w:rsid w:val="00E96AB4"/>
    <w:rsid w:val="00E96C9E"/>
    <w:rsid w:val="00E96D1A"/>
    <w:rsid w:val="00E97040"/>
    <w:rsid w:val="00E9716F"/>
    <w:rsid w:val="00E97454"/>
    <w:rsid w:val="00E97783"/>
    <w:rsid w:val="00E97CC9"/>
    <w:rsid w:val="00E97E5B"/>
    <w:rsid w:val="00EA0213"/>
    <w:rsid w:val="00EA0266"/>
    <w:rsid w:val="00EA058E"/>
    <w:rsid w:val="00EA093C"/>
    <w:rsid w:val="00EA0B39"/>
    <w:rsid w:val="00EA0D06"/>
    <w:rsid w:val="00EA12E4"/>
    <w:rsid w:val="00EA14AB"/>
    <w:rsid w:val="00EA1A2B"/>
    <w:rsid w:val="00EA24D0"/>
    <w:rsid w:val="00EA2931"/>
    <w:rsid w:val="00EA2ACA"/>
    <w:rsid w:val="00EA2C6B"/>
    <w:rsid w:val="00EA31D6"/>
    <w:rsid w:val="00EA3211"/>
    <w:rsid w:val="00EA38B6"/>
    <w:rsid w:val="00EA38D0"/>
    <w:rsid w:val="00EA3999"/>
    <w:rsid w:val="00EA3A70"/>
    <w:rsid w:val="00EA3B84"/>
    <w:rsid w:val="00EA3C27"/>
    <w:rsid w:val="00EA3EEE"/>
    <w:rsid w:val="00EA4B48"/>
    <w:rsid w:val="00EA4DF6"/>
    <w:rsid w:val="00EA51FD"/>
    <w:rsid w:val="00EA53D7"/>
    <w:rsid w:val="00EA5703"/>
    <w:rsid w:val="00EA604D"/>
    <w:rsid w:val="00EA61D7"/>
    <w:rsid w:val="00EA66A7"/>
    <w:rsid w:val="00EA67BB"/>
    <w:rsid w:val="00EA6908"/>
    <w:rsid w:val="00EA6957"/>
    <w:rsid w:val="00EA6A92"/>
    <w:rsid w:val="00EA6AB2"/>
    <w:rsid w:val="00EA6C2F"/>
    <w:rsid w:val="00EA6FF5"/>
    <w:rsid w:val="00EA7937"/>
    <w:rsid w:val="00EA7B31"/>
    <w:rsid w:val="00EB07AE"/>
    <w:rsid w:val="00EB09C6"/>
    <w:rsid w:val="00EB1576"/>
    <w:rsid w:val="00EB1C06"/>
    <w:rsid w:val="00EB1D99"/>
    <w:rsid w:val="00EB1E1D"/>
    <w:rsid w:val="00EB1F53"/>
    <w:rsid w:val="00EB20BB"/>
    <w:rsid w:val="00EB22CE"/>
    <w:rsid w:val="00EB252F"/>
    <w:rsid w:val="00EB2671"/>
    <w:rsid w:val="00EB268D"/>
    <w:rsid w:val="00EB2736"/>
    <w:rsid w:val="00EB27D8"/>
    <w:rsid w:val="00EB29E5"/>
    <w:rsid w:val="00EB3450"/>
    <w:rsid w:val="00EB3876"/>
    <w:rsid w:val="00EB3B0E"/>
    <w:rsid w:val="00EB3BA6"/>
    <w:rsid w:val="00EB3BBD"/>
    <w:rsid w:val="00EB3D90"/>
    <w:rsid w:val="00EB42BD"/>
    <w:rsid w:val="00EB493E"/>
    <w:rsid w:val="00EB4BED"/>
    <w:rsid w:val="00EB4C65"/>
    <w:rsid w:val="00EB5663"/>
    <w:rsid w:val="00EB595C"/>
    <w:rsid w:val="00EB5CAC"/>
    <w:rsid w:val="00EB5FBA"/>
    <w:rsid w:val="00EB6087"/>
    <w:rsid w:val="00EB6187"/>
    <w:rsid w:val="00EB61BC"/>
    <w:rsid w:val="00EB6219"/>
    <w:rsid w:val="00EB6258"/>
    <w:rsid w:val="00EB62E9"/>
    <w:rsid w:val="00EB6726"/>
    <w:rsid w:val="00EB6766"/>
    <w:rsid w:val="00EB6B54"/>
    <w:rsid w:val="00EB6BF8"/>
    <w:rsid w:val="00EB6C06"/>
    <w:rsid w:val="00EB6DB4"/>
    <w:rsid w:val="00EB6E8A"/>
    <w:rsid w:val="00EB6FC8"/>
    <w:rsid w:val="00EB6FE8"/>
    <w:rsid w:val="00EB70F9"/>
    <w:rsid w:val="00EB7740"/>
    <w:rsid w:val="00EB7F2C"/>
    <w:rsid w:val="00EB7FF6"/>
    <w:rsid w:val="00EC02D2"/>
    <w:rsid w:val="00EC0486"/>
    <w:rsid w:val="00EC067D"/>
    <w:rsid w:val="00EC1123"/>
    <w:rsid w:val="00EC11B8"/>
    <w:rsid w:val="00EC1655"/>
    <w:rsid w:val="00EC1A3F"/>
    <w:rsid w:val="00EC1B1E"/>
    <w:rsid w:val="00EC1DFA"/>
    <w:rsid w:val="00EC1E79"/>
    <w:rsid w:val="00EC1EF1"/>
    <w:rsid w:val="00EC1F94"/>
    <w:rsid w:val="00EC2383"/>
    <w:rsid w:val="00EC2495"/>
    <w:rsid w:val="00EC26AC"/>
    <w:rsid w:val="00EC2A42"/>
    <w:rsid w:val="00EC2A48"/>
    <w:rsid w:val="00EC30A5"/>
    <w:rsid w:val="00EC3447"/>
    <w:rsid w:val="00EC34F2"/>
    <w:rsid w:val="00EC364E"/>
    <w:rsid w:val="00EC391C"/>
    <w:rsid w:val="00EC3C56"/>
    <w:rsid w:val="00EC3CBC"/>
    <w:rsid w:val="00EC4115"/>
    <w:rsid w:val="00EC44C4"/>
    <w:rsid w:val="00EC474A"/>
    <w:rsid w:val="00EC4B49"/>
    <w:rsid w:val="00EC4D08"/>
    <w:rsid w:val="00EC4F54"/>
    <w:rsid w:val="00EC519E"/>
    <w:rsid w:val="00EC5521"/>
    <w:rsid w:val="00EC5561"/>
    <w:rsid w:val="00EC55B9"/>
    <w:rsid w:val="00EC579F"/>
    <w:rsid w:val="00EC57FF"/>
    <w:rsid w:val="00EC584E"/>
    <w:rsid w:val="00EC5908"/>
    <w:rsid w:val="00EC5AB7"/>
    <w:rsid w:val="00EC5C4F"/>
    <w:rsid w:val="00EC5D8E"/>
    <w:rsid w:val="00EC5E5A"/>
    <w:rsid w:val="00EC5EFD"/>
    <w:rsid w:val="00EC5FEF"/>
    <w:rsid w:val="00EC5FF7"/>
    <w:rsid w:val="00EC60FA"/>
    <w:rsid w:val="00EC613D"/>
    <w:rsid w:val="00EC6183"/>
    <w:rsid w:val="00EC6335"/>
    <w:rsid w:val="00EC6419"/>
    <w:rsid w:val="00EC645C"/>
    <w:rsid w:val="00EC65C3"/>
    <w:rsid w:val="00EC65C9"/>
    <w:rsid w:val="00EC66EE"/>
    <w:rsid w:val="00EC6BAD"/>
    <w:rsid w:val="00EC6CA4"/>
    <w:rsid w:val="00EC6E52"/>
    <w:rsid w:val="00EC704E"/>
    <w:rsid w:val="00EC71EB"/>
    <w:rsid w:val="00EC7238"/>
    <w:rsid w:val="00EC72F7"/>
    <w:rsid w:val="00EC730B"/>
    <w:rsid w:val="00EC7425"/>
    <w:rsid w:val="00EC744A"/>
    <w:rsid w:val="00EC7529"/>
    <w:rsid w:val="00EC7542"/>
    <w:rsid w:val="00EC7E75"/>
    <w:rsid w:val="00ED06AB"/>
    <w:rsid w:val="00ED0AF2"/>
    <w:rsid w:val="00ED0CA3"/>
    <w:rsid w:val="00ED0F11"/>
    <w:rsid w:val="00ED1615"/>
    <w:rsid w:val="00ED1871"/>
    <w:rsid w:val="00ED1AC8"/>
    <w:rsid w:val="00ED1B27"/>
    <w:rsid w:val="00ED1DFD"/>
    <w:rsid w:val="00ED1E74"/>
    <w:rsid w:val="00ED240E"/>
    <w:rsid w:val="00ED284E"/>
    <w:rsid w:val="00ED2CB2"/>
    <w:rsid w:val="00ED2D78"/>
    <w:rsid w:val="00ED2F0A"/>
    <w:rsid w:val="00ED3201"/>
    <w:rsid w:val="00ED3523"/>
    <w:rsid w:val="00ED379C"/>
    <w:rsid w:val="00ED3839"/>
    <w:rsid w:val="00ED392E"/>
    <w:rsid w:val="00ED396F"/>
    <w:rsid w:val="00ED3B75"/>
    <w:rsid w:val="00ED3E0E"/>
    <w:rsid w:val="00ED43FC"/>
    <w:rsid w:val="00ED44AC"/>
    <w:rsid w:val="00ED4774"/>
    <w:rsid w:val="00ED4A38"/>
    <w:rsid w:val="00ED4ACF"/>
    <w:rsid w:val="00ED4C35"/>
    <w:rsid w:val="00ED4D58"/>
    <w:rsid w:val="00ED4F4A"/>
    <w:rsid w:val="00ED4FF2"/>
    <w:rsid w:val="00ED501A"/>
    <w:rsid w:val="00ED504C"/>
    <w:rsid w:val="00ED5225"/>
    <w:rsid w:val="00ED5254"/>
    <w:rsid w:val="00ED5858"/>
    <w:rsid w:val="00ED6254"/>
    <w:rsid w:val="00ED629B"/>
    <w:rsid w:val="00ED6598"/>
    <w:rsid w:val="00ED6997"/>
    <w:rsid w:val="00ED6CC0"/>
    <w:rsid w:val="00ED6CFD"/>
    <w:rsid w:val="00ED7609"/>
    <w:rsid w:val="00ED783A"/>
    <w:rsid w:val="00ED795F"/>
    <w:rsid w:val="00EE044C"/>
    <w:rsid w:val="00EE0574"/>
    <w:rsid w:val="00EE09B0"/>
    <w:rsid w:val="00EE0E9A"/>
    <w:rsid w:val="00EE124D"/>
    <w:rsid w:val="00EE1460"/>
    <w:rsid w:val="00EE1462"/>
    <w:rsid w:val="00EE1643"/>
    <w:rsid w:val="00EE1696"/>
    <w:rsid w:val="00EE1748"/>
    <w:rsid w:val="00EE2466"/>
    <w:rsid w:val="00EE24BE"/>
    <w:rsid w:val="00EE257F"/>
    <w:rsid w:val="00EE28CF"/>
    <w:rsid w:val="00EE2E2A"/>
    <w:rsid w:val="00EE367B"/>
    <w:rsid w:val="00EE368D"/>
    <w:rsid w:val="00EE37B1"/>
    <w:rsid w:val="00EE38D9"/>
    <w:rsid w:val="00EE3BDA"/>
    <w:rsid w:val="00EE3CB1"/>
    <w:rsid w:val="00EE3E20"/>
    <w:rsid w:val="00EE42B2"/>
    <w:rsid w:val="00EE4355"/>
    <w:rsid w:val="00EE4925"/>
    <w:rsid w:val="00EE4B9E"/>
    <w:rsid w:val="00EE4BCC"/>
    <w:rsid w:val="00EE4D71"/>
    <w:rsid w:val="00EE538E"/>
    <w:rsid w:val="00EE5974"/>
    <w:rsid w:val="00EE5B82"/>
    <w:rsid w:val="00EE607E"/>
    <w:rsid w:val="00EE653F"/>
    <w:rsid w:val="00EE673A"/>
    <w:rsid w:val="00EE68F0"/>
    <w:rsid w:val="00EE69DE"/>
    <w:rsid w:val="00EE6D6E"/>
    <w:rsid w:val="00EE6DAF"/>
    <w:rsid w:val="00EE6DF4"/>
    <w:rsid w:val="00EE6F58"/>
    <w:rsid w:val="00EE70E0"/>
    <w:rsid w:val="00EE744B"/>
    <w:rsid w:val="00EE74F8"/>
    <w:rsid w:val="00EE7832"/>
    <w:rsid w:val="00EE7B8A"/>
    <w:rsid w:val="00EE7E48"/>
    <w:rsid w:val="00EF02EE"/>
    <w:rsid w:val="00EF075A"/>
    <w:rsid w:val="00EF079A"/>
    <w:rsid w:val="00EF09D3"/>
    <w:rsid w:val="00EF09DE"/>
    <w:rsid w:val="00EF138D"/>
    <w:rsid w:val="00EF1511"/>
    <w:rsid w:val="00EF1710"/>
    <w:rsid w:val="00EF1B76"/>
    <w:rsid w:val="00EF1C80"/>
    <w:rsid w:val="00EF1D81"/>
    <w:rsid w:val="00EF2643"/>
    <w:rsid w:val="00EF2827"/>
    <w:rsid w:val="00EF2B9A"/>
    <w:rsid w:val="00EF2D34"/>
    <w:rsid w:val="00EF2F9F"/>
    <w:rsid w:val="00EF3183"/>
    <w:rsid w:val="00EF348C"/>
    <w:rsid w:val="00EF3522"/>
    <w:rsid w:val="00EF35C0"/>
    <w:rsid w:val="00EF3710"/>
    <w:rsid w:val="00EF3DC3"/>
    <w:rsid w:val="00EF4093"/>
    <w:rsid w:val="00EF40AD"/>
    <w:rsid w:val="00EF4486"/>
    <w:rsid w:val="00EF499C"/>
    <w:rsid w:val="00EF49B6"/>
    <w:rsid w:val="00EF4C42"/>
    <w:rsid w:val="00EF4F2C"/>
    <w:rsid w:val="00EF52D4"/>
    <w:rsid w:val="00EF5895"/>
    <w:rsid w:val="00EF5906"/>
    <w:rsid w:val="00EF5916"/>
    <w:rsid w:val="00EF5C80"/>
    <w:rsid w:val="00EF5DEE"/>
    <w:rsid w:val="00EF63D7"/>
    <w:rsid w:val="00EF6BD6"/>
    <w:rsid w:val="00EF6E5F"/>
    <w:rsid w:val="00EF6EE2"/>
    <w:rsid w:val="00EF71C9"/>
    <w:rsid w:val="00EF7410"/>
    <w:rsid w:val="00EF75AE"/>
    <w:rsid w:val="00EF772A"/>
    <w:rsid w:val="00EF7861"/>
    <w:rsid w:val="00EF7CC4"/>
    <w:rsid w:val="00F002A0"/>
    <w:rsid w:val="00F0034B"/>
    <w:rsid w:val="00F003CE"/>
    <w:rsid w:val="00F00604"/>
    <w:rsid w:val="00F007E7"/>
    <w:rsid w:val="00F008BD"/>
    <w:rsid w:val="00F00911"/>
    <w:rsid w:val="00F00D42"/>
    <w:rsid w:val="00F00D78"/>
    <w:rsid w:val="00F00EB5"/>
    <w:rsid w:val="00F0104D"/>
    <w:rsid w:val="00F01130"/>
    <w:rsid w:val="00F011E4"/>
    <w:rsid w:val="00F01259"/>
    <w:rsid w:val="00F01A3F"/>
    <w:rsid w:val="00F01B93"/>
    <w:rsid w:val="00F01EB8"/>
    <w:rsid w:val="00F01EC1"/>
    <w:rsid w:val="00F01FC8"/>
    <w:rsid w:val="00F02018"/>
    <w:rsid w:val="00F020B6"/>
    <w:rsid w:val="00F02333"/>
    <w:rsid w:val="00F02484"/>
    <w:rsid w:val="00F024B6"/>
    <w:rsid w:val="00F030BD"/>
    <w:rsid w:val="00F031B9"/>
    <w:rsid w:val="00F033AB"/>
    <w:rsid w:val="00F033CF"/>
    <w:rsid w:val="00F03736"/>
    <w:rsid w:val="00F0394A"/>
    <w:rsid w:val="00F04434"/>
    <w:rsid w:val="00F0445A"/>
    <w:rsid w:val="00F047BF"/>
    <w:rsid w:val="00F04812"/>
    <w:rsid w:val="00F04815"/>
    <w:rsid w:val="00F04937"/>
    <w:rsid w:val="00F04BFD"/>
    <w:rsid w:val="00F04E1A"/>
    <w:rsid w:val="00F04E1B"/>
    <w:rsid w:val="00F04EF5"/>
    <w:rsid w:val="00F051A6"/>
    <w:rsid w:val="00F05B05"/>
    <w:rsid w:val="00F05CF2"/>
    <w:rsid w:val="00F05F75"/>
    <w:rsid w:val="00F060C0"/>
    <w:rsid w:val="00F0652A"/>
    <w:rsid w:val="00F065F9"/>
    <w:rsid w:val="00F06BCE"/>
    <w:rsid w:val="00F06E64"/>
    <w:rsid w:val="00F070BB"/>
    <w:rsid w:val="00F0715D"/>
    <w:rsid w:val="00F0767A"/>
    <w:rsid w:val="00F07C50"/>
    <w:rsid w:val="00F07C6A"/>
    <w:rsid w:val="00F07DE6"/>
    <w:rsid w:val="00F100BF"/>
    <w:rsid w:val="00F102D7"/>
    <w:rsid w:val="00F107EF"/>
    <w:rsid w:val="00F10AD4"/>
    <w:rsid w:val="00F10D7D"/>
    <w:rsid w:val="00F10D8E"/>
    <w:rsid w:val="00F10FBC"/>
    <w:rsid w:val="00F116EA"/>
    <w:rsid w:val="00F11916"/>
    <w:rsid w:val="00F11C82"/>
    <w:rsid w:val="00F11CB1"/>
    <w:rsid w:val="00F11DF4"/>
    <w:rsid w:val="00F11EDD"/>
    <w:rsid w:val="00F11EFF"/>
    <w:rsid w:val="00F1265E"/>
    <w:rsid w:val="00F126E4"/>
    <w:rsid w:val="00F129D1"/>
    <w:rsid w:val="00F12A6D"/>
    <w:rsid w:val="00F12ABD"/>
    <w:rsid w:val="00F13275"/>
    <w:rsid w:val="00F13351"/>
    <w:rsid w:val="00F136E5"/>
    <w:rsid w:val="00F13817"/>
    <w:rsid w:val="00F13BB9"/>
    <w:rsid w:val="00F14CCB"/>
    <w:rsid w:val="00F14EDF"/>
    <w:rsid w:val="00F1515E"/>
    <w:rsid w:val="00F1547E"/>
    <w:rsid w:val="00F157EC"/>
    <w:rsid w:val="00F15D74"/>
    <w:rsid w:val="00F161E4"/>
    <w:rsid w:val="00F1688E"/>
    <w:rsid w:val="00F17144"/>
    <w:rsid w:val="00F17A8A"/>
    <w:rsid w:val="00F17BCF"/>
    <w:rsid w:val="00F17BEF"/>
    <w:rsid w:val="00F20492"/>
    <w:rsid w:val="00F20560"/>
    <w:rsid w:val="00F205F0"/>
    <w:rsid w:val="00F206B2"/>
    <w:rsid w:val="00F20809"/>
    <w:rsid w:val="00F20A3E"/>
    <w:rsid w:val="00F20B5E"/>
    <w:rsid w:val="00F210FE"/>
    <w:rsid w:val="00F212C4"/>
    <w:rsid w:val="00F216E9"/>
    <w:rsid w:val="00F21AD4"/>
    <w:rsid w:val="00F21C29"/>
    <w:rsid w:val="00F21E1F"/>
    <w:rsid w:val="00F2211E"/>
    <w:rsid w:val="00F22227"/>
    <w:rsid w:val="00F22422"/>
    <w:rsid w:val="00F2284C"/>
    <w:rsid w:val="00F2287F"/>
    <w:rsid w:val="00F229B4"/>
    <w:rsid w:val="00F22A28"/>
    <w:rsid w:val="00F22A29"/>
    <w:rsid w:val="00F22B7A"/>
    <w:rsid w:val="00F22CDE"/>
    <w:rsid w:val="00F23111"/>
    <w:rsid w:val="00F231B1"/>
    <w:rsid w:val="00F23846"/>
    <w:rsid w:val="00F239B0"/>
    <w:rsid w:val="00F23DFC"/>
    <w:rsid w:val="00F23ECB"/>
    <w:rsid w:val="00F2402C"/>
    <w:rsid w:val="00F242B4"/>
    <w:rsid w:val="00F242F9"/>
    <w:rsid w:val="00F245D2"/>
    <w:rsid w:val="00F2476E"/>
    <w:rsid w:val="00F24A4C"/>
    <w:rsid w:val="00F24A6E"/>
    <w:rsid w:val="00F2565E"/>
    <w:rsid w:val="00F25A93"/>
    <w:rsid w:val="00F25E4D"/>
    <w:rsid w:val="00F25E7F"/>
    <w:rsid w:val="00F25F50"/>
    <w:rsid w:val="00F2609F"/>
    <w:rsid w:val="00F26105"/>
    <w:rsid w:val="00F2611A"/>
    <w:rsid w:val="00F2645E"/>
    <w:rsid w:val="00F26537"/>
    <w:rsid w:val="00F2660C"/>
    <w:rsid w:val="00F2665D"/>
    <w:rsid w:val="00F2692E"/>
    <w:rsid w:val="00F26A0F"/>
    <w:rsid w:val="00F26BA7"/>
    <w:rsid w:val="00F27521"/>
    <w:rsid w:val="00F27753"/>
    <w:rsid w:val="00F27939"/>
    <w:rsid w:val="00F27B1E"/>
    <w:rsid w:val="00F27B6B"/>
    <w:rsid w:val="00F27E2D"/>
    <w:rsid w:val="00F300E0"/>
    <w:rsid w:val="00F30333"/>
    <w:rsid w:val="00F30398"/>
    <w:rsid w:val="00F30580"/>
    <w:rsid w:val="00F30A87"/>
    <w:rsid w:val="00F30B44"/>
    <w:rsid w:val="00F30DCF"/>
    <w:rsid w:val="00F30E04"/>
    <w:rsid w:val="00F30ECE"/>
    <w:rsid w:val="00F314D5"/>
    <w:rsid w:val="00F31578"/>
    <w:rsid w:val="00F31623"/>
    <w:rsid w:val="00F318AD"/>
    <w:rsid w:val="00F31A15"/>
    <w:rsid w:val="00F31A42"/>
    <w:rsid w:val="00F31CD5"/>
    <w:rsid w:val="00F31D42"/>
    <w:rsid w:val="00F31D4E"/>
    <w:rsid w:val="00F31DCC"/>
    <w:rsid w:val="00F31F8C"/>
    <w:rsid w:val="00F31FEC"/>
    <w:rsid w:val="00F32BDC"/>
    <w:rsid w:val="00F32CA1"/>
    <w:rsid w:val="00F33166"/>
    <w:rsid w:val="00F332D2"/>
    <w:rsid w:val="00F3367A"/>
    <w:rsid w:val="00F337BD"/>
    <w:rsid w:val="00F33A29"/>
    <w:rsid w:val="00F33C66"/>
    <w:rsid w:val="00F33E49"/>
    <w:rsid w:val="00F34AA9"/>
    <w:rsid w:val="00F34CAD"/>
    <w:rsid w:val="00F354E3"/>
    <w:rsid w:val="00F35531"/>
    <w:rsid w:val="00F358EE"/>
    <w:rsid w:val="00F35A1A"/>
    <w:rsid w:val="00F35D3E"/>
    <w:rsid w:val="00F35E96"/>
    <w:rsid w:val="00F36018"/>
    <w:rsid w:val="00F36484"/>
    <w:rsid w:val="00F3681A"/>
    <w:rsid w:val="00F3689D"/>
    <w:rsid w:val="00F368DF"/>
    <w:rsid w:val="00F36A77"/>
    <w:rsid w:val="00F36C57"/>
    <w:rsid w:val="00F36F84"/>
    <w:rsid w:val="00F371AB"/>
    <w:rsid w:val="00F373F3"/>
    <w:rsid w:val="00F3754E"/>
    <w:rsid w:val="00F37AF7"/>
    <w:rsid w:val="00F37D19"/>
    <w:rsid w:val="00F37D8A"/>
    <w:rsid w:val="00F40295"/>
    <w:rsid w:val="00F4077E"/>
    <w:rsid w:val="00F4083B"/>
    <w:rsid w:val="00F40A41"/>
    <w:rsid w:val="00F40D06"/>
    <w:rsid w:val="00F40DF0"/>
    <w:rsid w:val="00F40E7B"/>
    <w:rsid w:val="00F40E9F"/>
    <w:rsid w:val="00F40F90"/>
    <w:rsid w:val="00F410AF"/>
    <w:rsid w:val="00F41299"/>
    <w:rsid w:val="00F41B50"/>
    <w:rsid w:val="00F41CF7"/>
    <w:rsid w:val="00F422A1"/>
    <w:rsid w:val="00F42435"/>
    <w:rsid w:val="00F424E2"/>
    <w:rsid w:val="00F42824"/>
    <w:rsid w:val="00F429A8"/>
    <w:rsid w:val="00F42F6E"/>
    <w:rsid w:val="00F42F7D"/>
    <w:rsid w:val="00F4317C"/>
    <w:rsid w:val="00F434D1"/>
    <w:rsid w:val="00F43648"/>
    <w:rsid w:val="00F437D9"/>
    <w:rsid w:val="00F4399F"/>
    <w:rsid w:val="00F43D3C"/>
    <w:rsid w:val="00F443BE"/>
    <w:rsid w:val="00F44B00"/>
    <w:rsid w:val="00F44EE8"/>
    <w:rsid w:val="00F4502C"/>
    <w:rsid w:val="00F45038"/>
    <w:rsid w:val="00F45453"/>
    <w:rsid w:val="00F45A4D"/>
    <w:rsid w:val="00F45B24"/>
    <w:rsid w:val="00F46B3D"/>
    <w:rsid w:val="00F4781A"/>
    <w:rsid w:val="00F47832"/>
    <w:rsid w:val="00F47869"/>
    <w:rsid w:val="00F478D6"/>
    <w:rsid w:val="00F47CE5"/>
    <w:rsid w:val="00F50328"/>
    <w:rsid w:val="00F5061B"/>
    <w:rsid w:val="00F509C1"/>
    <w:rsid w:val="00F50FBE"/>
    <w:rsid w:val="00F51200"/>
    <w:rsid w:val="00F51283"/>
    <w:rsid w:val="00F513E4"/>
    <w:rsid w:val="00F515E3"/>
    <w:rsid w:val="00F51A28"/>
    <w:rsid w:val="00F51BE2"/>
    <w:rsid w:val="00F51C74"/>
    <w:rsid w:val="00F51DC7"/>
    <w:rsid w:val="00F51FDD"/>
    <w:rsid w:val="00F521A8"/>
    <w:rsid w:val="00F523C9"/>
    <w:rsid w:val="00F52708"/>
    <w:rsid w:val="00F52BEB"/>
    <w:rsid w:val="00F52CA4"/>
    <w:rsid w:val="00F52D46"/>
    <w:rsid w:val="00F52ECC"/>
    <w:rsid w:val="00F52EE8"/>
    <w:rsid w:val="00F538E6"/>
    <w:rsid w:val="00F542C5"/>
    <w:rsid w:val="00F542E4"/>
    <w:rsid w:val="00F5440D"/>
    <w:rsid w:val="00F5446B"/>
    <w:rsid w:val="00F547EB"/>
    <w:rsid w:val="00F5559F"/>
    <w:rsid w:val="00F555B9"/>
    <w:rsid w:val="00F5560F"/>
    <w:rsid w:val="00F55722"/>
    <w:rsid w:val="00F558FC"/>
    <w:rsid w:val="00F55902"/>
    <w:rsid w:val="00F55AC9"/>
    <w:rsid w:val="00F55E56"/>
    <w:rsid w:val="00F56068"/>
    <w:rsid w:val="00F56250"/>
    <w:rsid w:val="00F56311"/>
    <w:rsid w:val="00F563AE"/>
    <w:rsid w:val="00F56C20"/>
    <w:rsid w:val="00F56E09"/>
    <w:rsid w:val="00F56F9A"/>
    <w:rsid w:val="00F56FE4"/>
    <w:rsid w:val="00F5704C"/>
    <w:rsid w:val="00F57A00"/>
    <w:rsid w:val="00F57B23"/>
    <w:rsid w:val="00F57D62"/>
    <w:rsid w:val="00F60BC7"/>
    <w:rsid w:val="00F611CF"/>
    <w:rsid w:val="00F61387"/>
    <w:rsid w:val="00F614A2"/>
    <w:rsid w:val="00F614EC"/>
    <w:rsid w:val="00F6244E"/>
    <w:rsid w:val="00F625FC"/>
    <w:rsid w:val="00F6283C"/>
    <w:rsid w:val="00F62979"/>
    <w:rsid w:val="00F63153"/>
    <w:rsid w:val="00F632C7"/>
    <w:rsid w:val="00F632F6"/>
    <w:rsid w:val="00F63543"/>
    <w:rsid w:val="00F6370A"/>
    <w:rsid w:val="00F63774"/>
    <w:rsid w:val="00F637F7"/>
    <w:rsid w:val="00F63820"/>
    <w:rsid w:val="00F63962"/>
    <w:rsid w:val="00F63EAB"/>
    <w:rsid w:val="00F64089"/>
    <w:rsid w:val="00F64160"/>
    <w:rsid w:val="00F64A18"/>
    <w:rsid w:val="00F64BBC"/>
    <w:rsid w:val="00F64E12"/>
    <w:rsid w:val="00F64F09"/>
    <w:rsid w:val="00F65731"/>
    <w:rsid w:val="00F657E5"/>
    <w:rsid w:val="00F65C54"/>
    <w:rsid w:val="00F66666"/>
    <w:rsid w:val="00F666BC"/>
    <w:rsid w:val="00F66E13"/>
    <w:rsid w:val="00F66E48"/>
    <w:rsid w:val="00F66E8D"/>
    <w:rsid w:val="00F6714F"/>
    <w:rsid w:val="00F67155"/>
    <w:rsid w:val="00F671B6"/>
    <w:rsid w:val="00F6729D"/>
    <w:rsid w:val="00F6738F"/>
    <w:rsid w:val="00F676DE"/>
    <w:rsid w:val="00F677B1"/>
    <w:rsid w:val="00F6798F"/>
    <w:rsid w:val="00F67D0D"/>
    <w:rsid w:val="00F67EFC"/>
    <w:rsid w:val="00F70429"/>
    <w:rsid w:val="00F70445"/>
    <w:rsid w:val="00F705C7"/>
    <w:rsid w:val="00F70600"/>
    <w:rsid w:val="00F70A80"/>
    <w:rsid w:val="00F70AAA"/>
    <w:rsid w:val="00F70ACF"/>
    <w:rsid w:val="00F70ED5"/>
    <w:rsid w:val="00F70EEA"/>
    <w:rsid w:val="00F71167"/>
    <w:rsid w:val="00F71646"/>
    <w:rsid w:val="00F71ECE"/>
    <w:rsid w:val="00F71F6A"/>
    <w:rsid w:val="00F71F9B"/>
    <w:rsid w:val="00F721FB"/>
    <w:rsid w:val="00F7228B"/>
    <w:rsid w:val="00F725DC"/>
    <w:rsid w:val="00F726A2"/>
    <w:rsid w:val="00F72BEF"/>
    <w:rsid w:val="00F72F11"/>
    <w:rsid w:val="00F736C1"/>
    <w:rsid w:val="00F736CA"/>
    <w:rsid w:val="00F73DCC"/>
    <w:rsid w:val="00F73DF3"/>
    <w:rsid w:val="00F74260"/>
    <w:rsid w:val="00F743F4"/>
    <w:rsid w:val="00F744C0"/>
    <w:rsid w:val="00F745AE"/>
    <w:rsid w:val="00F746FC"/>
    <w:rsid w:val="00F749B9"/>
    <w:rsid w:val="00F74CFC"/>
    <w:rsid w:val="00F74FD2"/>
    <w:rsid w:val="00F75205"/>
    <w:rsid w:val="00F7659A"/>
    <w:rsid w:val="00F765A6"/>
    <w:rsid w:val="00F765FD"/>
    <w:rsid w:val="00F76822"/>
    <w:rsid w:val="00F768C7"/>
    <w:rsid w:val="00F76D3F"/>
    <w:rsid w:val="00F76DCC"/>
    <w:rsid w:val="00F76E07"/>
    <w:rsid w:val="00F76E49"/>
    <w:rsid w:val="00F76EB7"/>
    <w:rsid w:val="00F77052"/>
    <w:rsid w:val="00F77191"/>
    <w:rsid w:val="00F771CF"/>
    <w:rsid w:val="00F7744B"/>
    <w:rsid w:val="00F7751F"/>
    <w:rsid w:val="00F77521"/>
    <w:rsid w:val="00F77D3D"/>
    <w:rsid w:val="00F80039"/>
    <w:rsid w:val="00F80068"/>
    <w:rsid w:val="00F801B2"/>
    <w:rsid w:val="00F801F2"/>
    <w:rsid w:val="00F8023E"/>
    <w:rsid w:val="00F80344"/>
    <w:rsid w:val="00F80382"/>
    <w:rsid w:val="00F807E1"/>
    <w:rsid w:val="00F80886"/>
    <w:rsid w:val="00F811CA"/>
    <w:rsid w:val="00F811F7"/>
    <w:rsid w:val="00F81355"/>
    <w:rsid w:val="00F817ED"/>
    <w:rsid w:val="00F81B6D"/>
    <w:rsid w:val="00F81BEA"/>
    <w:rsid w:val="00F81C53"/>
    <w:rsid w:val="00F81DE5"/>
    <w:rsid w:val="00F81F8E"/>
    <w:rsid w:val="00F8227F"/>
    <w:rsid w:val="00F822C5"/>
    <w:rsid w:val="00F823BD"/>
    <w:rsid w:val="00F82B4F"/>
    <w:rsid w:val="00F834B6"/>
    <w:rsid w:val="00F83638"/>
    <w:rsid w:val="00F837EB"/>
    <w:rsid w:val="00F839B1"/>
    <w:rsid w:val="00F83BD0"/>
    <w:rsid w:val="00F83E19"/>
    <w:rsid w:val="00F8430D"/>
    <w:rsid w:val="00F84850"/>
    <w:rsid w:val="00F84859"/>
    <w:rsid w:val="00F84877"/>
    <w:rsid w:val="00F84CB1"/>
    <w:rsid w:val="00F84DDB"/>
    <w:rsid w:val="00F8549A"/>
    <w:rsid w:val="00F85C0B"/>
    <w:rsid w:val="00F85FDA"/>
    <w:rsid w:val="00F860A2"/>
    <w:rsid w:val="00F8648F"/>
    <w:rsid w:val="00F8667C"/>
    <w:rsid w:val="00F8687A"/>
    <w:rsid w:val="00F86C0D"/>
    <w:rsid w:val="00F86C26"/>
    <w:rsid w:val="00F86C3D"/>
    <w:rsid w:val="00F87027"/>
    <w:rsid w:val="00F874E9"/>
    <w:rsid w:val="00F875A8"/>
    <w:rsid w:val="00F87982"/>
    <w:rsid w:val="00F879F3"/>
    <w:rsid w:val="00F901B6"/>
    <w:rsid w:val="00F9035B"/>
    <w:rsid w:val="00F908BA"/>
    <w:rsid w:val="00F908D9"/>
    <w:rsid w:val="00F90996"/>
    <w:rsid w:val="00F90B77"/>
    <w:rsid w:val="00F91093"/>
    <w:rsid w:val="00F9121C"/>
    <w:rsid w:val="00F91365"/>
    <w:rsid w:val="00F9154E"/>
    <w:rsid w:val="00F91561"/>
    <w:rsid w:val="00F917A9"/>
    <w:rsid w:val="00F91E98"/>
    <w:rsid w:val="00F91FF4"/>
    <w:rsid w:val="00F92427"/>
    <w:rsid w:val="00F9260D"/>
    <w:rsid w:val="00F92722"/>
    <w:rsid w:val="00F927A0"/>
    <w:rsid w:val="00F927EC"/>
    <w:rsid w:val="00F92936"/>
    <w:rsid w:val="00F92B28"/>
    <w:rsid w:val="00F930F8"/>
    <w:rsid w:val="00F93253"/>
    <w:rsid w:val="00F932F1"/>
    <w:rsid w:val="00F933F4"/>
    <w:rsid w:val="00F9345A"/>
    <w:rsid w:val="00F93526"/>
    <w:rsid w:val="00F93729"/>
    <w:rsid w:val="00F93B77"/>
    <w:rsid w:val="00F93CE9"/>
    <w:rsid w:val="00F9417D"/>
    <w:rsid w:val="00F944D6"/>
    <w:rsid w:val="00F9466A"/>
    <w:rsid w:val="00F947CF"/>
    <w:rsid w:val="00F94E93"/>
    <w:rsid w:val="00F95697"/>
    <w:rsid w:val="00F95BE6"/>
    <w:rsid w:val="00F95EC8"/>
    <w:rsid w:val="00F95FAE"/>
    <w:rsid w:val="00F96410"/>
    <w:rsid w:val="00F9664E"/>
    <w:rsid w:val="00F96668"/>
    <w:rsid w:val="00F967D0"/>
    <w:rsid w:val="00F969B9"/>
    <w:rsid w:val="00F96A37"/>
    <w:rsid w:val="00F96C83"/>
    <w:rsid w:val="00F96DED"/>
    <w:rsid w:val="00F971E9"/>
    <w:rsid w:val="00F974E2"/>
    <w:rsid w:val="00F97681"/>
    <w:rsid w:val="00F977C8"/>
    <w:rsid w:val="00F9785F"/>
    <w:rsid w:val="00F97CB2"/>
    <w:rsid w:val="00F97D8D"/>
    <w:rsid w:val="00F97E03"/>
    <w:rsid w:val="00FA028F"/>
    <w:rsid w:val="00FA02D4"/>
    <w:rsid w:val="00FA062A"/>
    <w:rsid w:val="00FA0777"/>
    <w:rsid w:val="00FA07D8"/>
    <w:rsid w:val="00FA0B60"/>
    <w:rsid w:val="00FA0D39"/>
    <w:rsid w:val="00FA10A2"/>
    <w:rsid w:val="00FA1373"/>
    <w:rsid w:val="00FA1415"/>
    <w:rsid w:val="00FA14C3"/>
    <w:rsid w:val="00FA14CE"/>
    <w:rsid w:val="00FA159B"/>
    <w:rsid w:val="00FA1729"/>
    <w:rsid w:val="00FA18CA"/>
    <w:rsid w:val="00FA1B22"/>
    <w:rsid w:val="00FA1BC2"/>
    <w:rsid w:val="00FA1ED6"/>
    <w:rsid w:val="00FA231D"/>
    <w:rsid w:val="00FA23DC"/>
    <w:rsid w:val="00FA27BD"/>
    <w:rsid w:val="00FA285E"/>
    <w:rsid w:val="00FA2982"/>
    <w:rsid w:val="00FA29B1"/>
    <w:rsid w:val="00FA2B0A"/>
    <w:rsid w:val="00FA2D09"/>
    <w:rsid w:val="00FA30ED"/>
    <w:rsid w:val="00FA343C"/>
    <w:rsid w:val="00FA3683"/>
    <w:rsid w:val="00FA3684"/>
    <w:rsid w:val="00FA37A1"/>
    <w:rsid w:val="00FA3820"/>
    <w:rsid w:val="00FA3ACE"/>
    <w:rsid w:val="00FA3C4C"/>
    <w:rsid w:val="00FA4212"/>
    <w:rsid w:val="00FA4231"/>
    <w:rsid w:val="00FA43E5"/>
    <w:rsid w:val="00FA443B"/>
    <w:rsid w:val="00FA44A4"/>
    <w:rsid w:val="00FA457F"/>
    <w:rsid w:val="00FA4739"/>
    <w:rsid w:val="00FA4869"/>
    <w:rsid w:val="00FA4981"/>
    <w:rsid w:val="00FA4AAE"/>
    <w:rsid w:val="00FA4B31"/>
    <w:rsid w:val="00FA4B95"/>
    <w:rsid w:val="00FA4EF9"/>
    <w:rsid w:val="00FA5009"/>
    <w:rsid w:val="00FA5074"/>
    <w:rsid w:val="00FA568B"/>
    <w:rsid w:val="00FA597C"/>
    <w:rsid w:val="00FA5EA5"/>
    <w:rsid w:val="00FA6A59"/>
    <w:rsid w:val="00FA6C0A"/>
    <w:rsid w:val="00FA6F1F"/>
    <w:rsid w:val="00FA701D"/>
    <w:rsid w:val="00FA7068"/>
    <w:rsid w:val="00FA76AA"/>
    <w:rsid w:val="00FA76FB"/>
    <w:rsid w:val="00FA7A1D"/>
    <w:rsid w:val="00FA7CC4"/>
    <w:rsid w:val="00FA7E1B"/>
    <w:rsid w:val="00FA9793"/>
    <w:rsid w:val="00FB0618"/>
    <w:rsid w:val="00FB061D"/>
    <w:rsid w:val="00FB0884"/>
    <w:rsid w:val="00FB0BD8"/>
    <w:rsid w:val="00FB0E10"/>
    <w:rsid w:val="00FB0E45"/>
    <w:rsid w:val="00FB1059"/>
    <w:rsid w:val="00FB1384"/>
    <w:rsid w:val="00FB1793"/>
    <w:rsid w:val="00FB18FD"/>
    <w:rsid w:val="00FB193F"/>
    <w:rsid w:val="00FB19FB"/>
    <w:rsid w:val="00FB1ADC"/>
    <w:rsid w:val="00FB1B03"/>
    <w:rsid w:val="00FB2015"/>
    <w:rsid w:val="00FB247E"/>
    <w:rsid w:val="00FB2774"/>
    <w:rsid w:val="00FB27D9"/>
    <w:rsid w:val="00FB28A2"/>
    <w:rsid w:val="00FB295E"/>
    <w:rsid w:val="00FB3015"/>
    <w:rsid w:val="00FB354F"/>
    <w:rsid w:val="00FB37E8"/>
    <w:rsid w:val="00FB38B7"/>
    <w:rsid w:val="00FB3910"/>
    <w:rsid w:val="00FB3948"/>
    <w:rsid w:val="00FB3C00"/>
    <w:rsid w:val="00FB3FD0"/>
    <w:rsid w:val="00FB466E"/>
    <w:rsid w:val="00FB4676"/>
    <w:rsid w:val="00FB4FEF"/>
    <w:rsid w:val="00FB5320"/>
    <w:rsid w:val="00FB548A"/>
    <w:rsid w:val="00FB5683"/>
    <w:rsid w:val="00FB5C1B"/>
    <w:rsid w:val="00FB5F54"/>
    <w:rsid w:val="00FB5FBA"/>
    <w:rsid w:val="00FB5FCF"/>
    <w:rsid w:val="00FB60B4"/>
    <w:rsid w:val="00FB63B6"/>
    <w:rsid w:val="00FB6604"/>
    <w:rsid w:val="00FB66EE"/>
    <w:rsid w:val="00FB687C"/>
    <w:rsid w:val="00FB6FBF"/>
    <w:rsid w:val="00FB7237"/>
    <w:rsid w:val="00FB7770"/>
    <w:rsid w:val="00FB7E1E"/>
    <w:rsid w:val="00FC00F1"/>
    <w:rsid w:val="00FC03C7"/>
    <w:rsid w:val="00FC08CA"/>
    <w:rsid w:val="00FC0B78"/>
    <w:rsid w:val="00FC0B9D"/>
    <w:rsid w:val="00FC1135"/>
    <w:rsid w:val="00FC1489"/>
    <w:rsid w:val="00FC17EB"/>
    <w:rsid w:val="00FC18DC"/>
    <w:rsid w:val="00FC1A19"/>
    <w:rsid w:val="00FC1D8D"/>
    <w:rsid w:val="00FC1E2E"/>
    <w:rsid w:val="00FC225F"/>
    <w:rsid w:val="00FC2318"/>
    <w:rsid w:val="00FC27F9"/>
    <w:rsid w:val="00FC29FA"/>
    <w:rsid w:val="00FC2A6F"/>
    <w:rsid w:val="00FC2FA1"/>
    <w:rsid w:val="00FC313D"/>
    <w:rsid w:val="00FC3212"/>
    <w:rsid w:val="00FC32BA"/>
    <w:rsid w:val="00FC3376"/>
    <w:rsid w:val="00FC377C"/>
    <w:rsid w:val="00FC3B7F"/>
    <w:rsid w:val="00FC3C9E"/>
    <w:rsid w:val="00FC3E40"/>
    <w:rsid w:val="00FC3ED1"/>
    <w:rsid w:val="00FC425E"/>
    <w:rsid w:val="00FC48D8"/>
    <w:rsid w:val="00FC4EDB"/>
    <w:rsid w:val="00FC4F70"/>
    <w:rsid w:val="00FC52BA"/>
    <w:rsid w:val="00FC5386"/>
    <w:rsid w:val="00FC572D"/>
    <w:rsid w:val="00FC586C"/>
    <w:rsid w:val="00FC5877"/>
    <w:rsid w:val="00FC594A"/>
    <w:rsid w:val="00FC597E"/>
    <w:rsid w:val="00FC5B90"/>
    <w:rsid w:val="00FC5BC1"/>
    <w:rsid w:val="00FC6311"/>
    <w:rsid w:val="00FC6383"/>
    <w:rsid w:val="00FC647C"/>
    <w:rsid w:val="00FC6646"/>
    <w:rsid w:val="00FC69E6"/>
    <w:rsid w:val="00FC69F9"/>
    <w:rsid w:val="00FC6A79"/>
    <w:rsid w:val="00FC6CF1"/>
    <w:rsid w:val="00FC6EE9"/>
    <w:rsid w:val="00FC750C"/>
    <w:rsid w:val="00FC76E3"/>
    <w:rsid w:val="00FC787C"/>
    <w:rsid w:val="00FC7AB5"/>
    <w:rsid w:val="00FC7CA1"/>
    <w:rsid w:val="00FC7E07"/>
    <w:rsid w:val="00FC7E98"/>
    <w:rsid w:val="00FD0001"/>
    <w:rsid w:val="00FD020B"/>
    <w:rsid w:val="00FD023A"/>
    <w:rsid w:val="00FD0413"/>
    <w:rsid w:val="00FD04BD"/>
    <w:rsid w:val="00FD0552"/>
    <w:rsid w:val="00FD0871"/>
    <w:rsid w:val="00FD08A4"/>
    <w:rsid w:val="00FD0924"/>
    <w:rsid w:val="00FD0B49"/>
    <w:rsid w:val="00FD0CBF"/>
    <w:rsid w:val="00FD0E35"/>
    <w:rsid w:val="00FD0F17"/>
    <w:rsid w:val="00FD0F5F"/>
    <w:rsid w:val="00FD164B"/>
    <w:rsid w:val="00FD1672"/>
    <w:rsid w:val="00FD177D"/>
    <w:rsid w:val="00FD17D4"/>
    <w:rsid w:val="00FD2054"/>
    <w:rsid w:val="00FD2A35"/>
    <w:rsid w:val="00FD2AD4"/>
    <w:rsid w:val="00FD2B35"/>
    <w:rsid w:val="00FD2EC0"/>
    <w:rsid w:val="00FD352E"/>
    <w:rsid w:val="00FD36EA"/>
    <w:rsid w:val="00FD3AC5"/>
    <w:rsid w:val="00FD3BAB"/>
    <w:rsid w:val="00FD3E4D"/>
    <w:rsid w:val="00FD3EB1"/>
    <w:rsid w:val="00FD4069"/>
    <w:rsid w:val="00FD4199"/>
    <w:rsid w:val="00FD448E"/>
    <w:rsid w:val="00FD44DA"/>
    <w:rsid w:val="00FD45DC"/>
    <w:rsid w:val="00FD46D8"/>
    <w:rsid w:val="00FD4BB1"/>
    <w:rsid w:val="00FD4D76"/>
    <w:rsid w:val="00FD57D4"/>
    <w:rsid w:val="00FD5FE6"/>
    <w:rsid w:val="00FD6198"/>
    <w:rsid w:val="00FD6446"/>
    <w:rsid w:val="00FD692A"/>
    <w:rsid w:val="00FD6A68"/>
    <w:rsid w:val="00FD711D"/>
    <w:rsid w:val="00FD73CF"/>
    <w:rsid w:val="00FD759A"/>
    <w:rsid w:val="00FD7745"/>
    <w:rsid w:val="00FD79CB"/>
    <w:rsid w:val="00FD7AB7"/>
    <w:rsid w:val="00FD7C95"/>
    <w:rsid w:val="00FD7D0E"/>
    <w:rsid w:val="00FD7EEC"/>
    <w:rsid w:val="00FD7EFF"/>
    <w:rsid w:val="00FE0882"/>
    <w:rsid w:val="00FE093A"/>
    <w:rsid w:val="00FE0DEA"/>
    <w:rsid w:val="00FE100F"/>
    <w:rsid w:val="00FE138B"/>
    <w:rsid w:val="00FE1873"/>
    <w:rsid w:val="00FE1AD1"/>
    <w:rsid w:val="00FE1BD1"/>
    <w:rsid w:val="00FE2093"/>
    <w:rsid w:val="00FE2309"/>
    <w:rsid w:val="00FE253E"/>
    <w:rsid w:val="00FE2EC4"/>
    <w:rsid w:val="00FE3094"/>
    <w:rsid w:val="00FE323F"/>
    <w:rsid w:val="00FE3492"/>
    <w:rsid w:val="00FE3B83"/>
    <w:rsid w:val="00FE3C0B"/>
    <w:rsid w:val="00FE3E33"/>
    <w:rsid w:val="00FE3EA1"/>
    <w:rsid w:val="00FE4955"/>
    <w:rsid w:val="00FE511C"/>
    <w:rsid w:val="00FE5462"/>
    <w:rsid w:val="00FE5533"/>
    <w:rsid w:val="00FE55F0"/>
    <w:rsid w:val="00FE5647"/>
    <w:rsid w:val="00FE56BE"/>
    <w:rsid w:val="00FE5972"/>
    <w:rsid w:val="00FE5AEC"/>
    <w:rsid w:val="00FE5B87"/>
    <w:rsid w:val="00FE5CD3"/>
    <w:rsid w:val="00FE5F77"/>
    <w:rsid w:val="00FE63EC"/>
    <w:rsid w:val="00FE6434"/>
    <w:rsid w:val="00FE65BB"/>
    <w:rsid w:val="00FE66E6"/>
    <w:rsid w:val="00FE68CA"/>
    <w:rsid w:val="00FE6BA7"/>
    <w:rsid w:val="00FE6DF6"/>
    <w:rsid w:val="00FE70CB"/>
    <w:rsid w:val="00FE72DC"/>
    <w:rsid w:val="00FE7925"/>
    <w:rsid w:val="00FE7DCB"/>
    <w:rsid w:val="00FE7E43"/>
    <w:rsid w:val="00FF00BA"/>
    <w:rsid w:val="00FF0333"/>
    <w:rsid w:val="00FF051E"/>
    <w:rsid w:val="00FF07DB"/>
    <w:rsid w:val="00FF09A8"/>
    <w:rsid w:val="00FF09C8"/>
    <w:rsid w:val="00FF0B20"/>
    <w:rsid w:val="00FF0C1B"/>
    <w:rsid w:val="00FF0C5E"/>
    <w:rsid w:val="00FF0CD0"/>
    <w:rsid w:val="00FF1319"/>
    <w:rsid w:val="00FF16A3"/>
    <w:rsid w:val="00FF1899"/>
    <w:rsid w:val="00FF1928"/>
    <w:rsid w:val="00FF19D9"/>
    <w:rsid w:val="00FF1C89"/>
    <w:rsid w:val="00FF1D65"/>
    <w:rsid w:val="00FF1FE3"/>
    <w:rsid w:val="00FF20F0"/>
    <w:rsid w:val="00FF268D"/>
    <w:rsid w:val="00FF2733"/>
    <w:rsid w:val="00FF2A9F"/>
    <w:rsid w:val="00FF2C15"/>
    <w:rsid w:val="00FF2CE6"/>
    <w:rsid w:val="00FF2CE8"/>
    <w:rsid w:val="00FF35A5"/>
    <w:rsid w:val="00FF3682"/>
    <w:rsid w:val="00FF3883"/>
    <w:rsid w:val="00FF3CD9"/>
    <w:rsid w:val="00FF4222"/>
    <w:rsid w:val="00FF47BE"/>
    <w:rsid w:val="00FF4B94"/>
    <w:rsid w:val="00FF4F9D"/>
    <w:rsid w:val="00FF540D"/>
    <w:rsid w:val="00FF544E"/>
    <w:rsid w:val="00FF5470"/>
    <w:rsid w:val="00FF5642"/>
    <w:rsid w:val="00FF58E4"/>
    <w:rsid w:val="00FF5F05"/>
    <w:rsid w:val="00FF5FF5"/>
    <w:rsid w:val="00FF6292"/>
    <w:rsid w:val="00FF63A9"/>
    <w:rsid w:val="00FF63AB"/>
    <w:rsid w:val="00FF680F"/>
    <w:rsid w:val="00FF6866"/>
    <w:rsid w:val="00FF686E"/>
    <w:rsid w:val="00FF689F"/>
    <w:rsid w:val="00FF6AE3"/>
    <w:rsid w:val="00FF6C84"/>
    <w:rsid w:val="00FF6DE2"/>
    <w:rsid w:val="00FF6F17"/>
    <w:rsid w:val="00FF701F"/>
    <w:rsid w:val="00FF7A90"/>
    <w:rsid w:val="00FF7CE5"/>
    <w:rsid w:val="00FF7F19"/>
    <w:rsid w:val="00FFD509"/>
    <w:rsid w:val="0107A212"/>
    <w:rsid w:val="010B8EB0"/>
    <w:rsid w:val="010C20B2"/>
    <w:rsid w:val="010E4962"/>
    <w:rsid w:val="011833D5"/>
    <w:rsid w:val="011ABF91"/>
    <w:rsid w:val="01266A7B"/>
    <w:rsid w:val="012BFD4A"/>
    <w:rsid w:val="012DE91F"/>
    <w:rsid w:val="013388AB"/>
    <w:rsid w:val="0133C0A4"/>
    <w:rsid w:val="013A7494"/>
    <w:rsid w:val="01467C0E"/>
    <w:rsid w:val="014990DE"/>
    <w:rsid w:val="0158221F"/>
    <w:rsid w:val="01588F45"/>
    <w:rsid w:val="015B35F5"/>
    <w:rsid w:val="01600BCE"/>
    <w:rsid w:val="0169A809"/>
    <w:rsid w:val="016CC59C"/>
    <w:rsid w:val="016CD069"/>
    <w:rsid w:val="0183EDE8"/>
    <w:rsid w:val="018C0C7B"/>
    <w:rsid w:val="018C925C"/>
    <w:rsid w:val="019FACDD"/>
    <w:rsid w:val="01BCB0B3"/>
    <w:rsid w:val="01C63DDC"/>
    <w:rsid w:val="01C6AEB7"/>
    <w:rsid w:val="01C70428"/>
    <w:rsid w:val="01C7AAA5"/>
    <w:rsid w:val="01D91A14"/>
    <w:rsid w:val="01DC40CE"/>
    <w:rsid w:val="01DE9F78"/>
    <w:rsid w:val="01EF916F"/>
    <w:rsid w:val="020C0B84"/>
    <w:rsid w:val="02136900"/>
    <w:rsid w:val="0217A728"/>
    <w:rsid w:val="0236662A"/>
    <w:rsid w:val="02433E6A"/>
    <w:rsid w:val="0245B3C3"/>
    <w:rsid w:val="0245E153"/>
    <w:rsid w:val="0247DFDA"/>
    <w:rsid w:val="024E055D"/>
    <w:rsid w:val="0258D265"/>
    <w:rsid w:val="025A7428"/>
    <w:rsid w:val="026AFFE5"/>
    <w:rsid w:val="027BBCA8"/>
    <w:rsid w:val="02804342"/>
    <w:rsid w:val="028B081F"/>
    <w:rsid w:val="028B9D3D"/>
    <w:rsid w:val="028F0187"/>
    <w:rsid w:val="02903A39"/>
    <w:rsid w:val="029A0696"/>
    <w:rsid w:val="029A344E"/>
    <w:rsid w:val="02A6EDC5"/>
    <w:rsid w:val="02AFB73B"/>
    <w:rsid w:val="02B74E4B"/>
    <w:rsid w:val="02BF5C7E"/>
    <w:rsid w:val="02D18D5E"/>
    <w:rsid w:val="02D6FC61"/>
    <w:rsid w:val="02DDBE0D"/>
    <w:rsid w:val="02E7B1D4"/>
    <w:rsid w:val="02E7BFF7"/>
    <w:rsid w:val="02F2DF4B"/>
    <w:rsid w:val="02F52B0F"/>
    <w:rsid w:val="03048361"/>
    <w:rsid w:val="0314A12D"/>
    <w:rsid w:val="031B964E"/>
    <w:rsid w:val="0325EAE7"/>
    <w:rsid w:val="03265CE5"/>
    <w:rsid w:val="03296013"/>
    <w:rsid w:val="0332BB23"/>
    <w:rsid w:val="03379466"/>
    <w:rsid w:val="033BC085"/>
    <w:rsid w:val="0342DB50"/>
    <w:rsid w:val="0343CDAE"/>
    <w:rsid w:val="0344D340"/>
    <w:rsid w:val="034B8B44"/>
    <w:rsid w:val="034E7452"/>
    <w:rsid w:val="034F9BC5"/>
    <w:rsid w:val="0359911B"/>
    <w:rsid w:val="0359CF30"/>
    <w:rsid w:val="035C075F"/>
    <w:rsid w:val="035F6A53"/>
    <w:rsid w:val="0360FD18"/>
    <w:rsid w:val="0361ADA1"/>
    <w:rsid w:val="036A1D94"/>
    <w:rsid w:val="037F9D2B"/>
    <w:rsid w:val="0380C177"/>
    <w:rsid w:val="038C6ADE"/>
    <w:rsid w:val="039CF51E"/>
    <w:rsid w:val="039D742D"/>
    <w:rsid w:val="03A22C15"/>
    <w:rsid w:val="03A51238"/>
    <w:rsid w:val="03A7C22B"/>
    <w:rsid w:val="03AFAC00"/>
    <w:rsid w:val="03B359B3"/>
    <w:rsid w:val="03B44B45"/>
    <w:rsid w:val="03B5D0F0"/>
    <w:rsid w:val="03B9D8C4"/>
    <w:rsid w:val="03BE7655"/>
    <w:rsid w:val="03BEDD18"/>
    <w:rsid w:val="03C1546C"/>
    <w:rsid w:val="03C360E0"/>
    <w:rsid w:val="03C69A6C"/>
    <w:rsid w:val="03D48F96"/>
    <w:rsid w:val="03DA313B"/>
    <w:rsid w:val="03DA712F"/>
    <w:rsid w:val="03DBBE22"/>
    <w:rsid w:val="03E09F84"/>
    <w:rsid w:val="03E8FF2F"/>
    <w:rsid w:val="03F3192E"/>
    <w:rsid w:val="03F57781"/>
    <w:rsid w:val="0405F4D3"/>
    <w:rsid w:val="0407153C"/>
    <w:rsid w:val="040AF614"/>
    <w:rsid w:val="040C3864"/>
    <w:rsid w:val="040CF729"/>
    <w:rsid w:val="04234C30"/>
    <w:rsid w:val="042E1744"/>
    <w:rsid w:val="04322923"/>
    <w:rsid w:val="043F0F04"/>
    <w:rsid w:val="044D674E"/>
    <w:rsid w:val="044EFDF5"/>
    <w:rsid w:val="045670C8"/>
    <w:rsid w:val="045C1C0D"/>
    <w:rsid w:val="047495CD"/>
    <w:rsid w:val="0477C972"/>
    <w:rsid w:val="047955E0"/>
    <w:rsid w:val="047C6386"/>
    <w:rsid w:val="0487C1C8"/>
    <w:rsid w:val="0489C400"/>
    <w:rsid w:val="04965B1C"/>
    <w:rsid w:val="04A14507"/>
    <w:rsid w:val="04ACD490"/>
    <w:rsid w:val="04B6C996"/>
    <w:rsid w:val="04B82F4E"/>
    <w:rsid w:val="04C0F535"/>
    <w:rsid w:val="04CCF256"/>
    <w:rsid w:val="04D3B9D3"/>
    <w:rsid w:val="04D59C89"/>
    <w:rsid w:val="04DC4829"/>
    <w:rsid w:val="04E3145A"/>
    <w:rsid w:val="04E33164"/>
    <w:rsid w:val="04E9051D"/>
    <w:rsid w:val="04F420EA"/>
    <w:rsid w:val="04F88E11"/>
    <w:rsid w:val="04FB8251"/>
    <w:rsid w:val="05084D65"/>
    <w:rsid w:val="050B351D"/>
    <w:rsid w:val="050CAA88"/>
    <w:rsid w:val="050EE7E3"/>
    <w:rsid w:val="051EBD73"/>
    <w:rsid w:val="052C9E6E"/>
    <w:rsid w:val="055395CC"/>
    <w:rsid w:val="05551FBD"/>
    <w:rsid w:val="05904125"/>
    <w:rsid w:val="0598B4EB"/>
    <w:rsid w:val="059E82CB"/>
    <w:rsid w:val="05A2F93E"/>
    <w:rsid w:val="05A7FE3A"/>
    <w:rsid w:val="05AD3C62"/>
    <w:rsid w:val="05AEE0B0"/>
    <w:rsid w:val="05B2ABB8"/>
    <w:rsid w:val="05BB43D9"/>
    <w:rsid w:val="05C00A95"/>
    <w:rsid w:val="05C1C81D"/>
    <w:rsid w:val="05C5AB8B"/>
    <w:rsid w:val="05CD0532"/>
    <w:rsid w:val="05CDCEA3"/>
    <w:rsid w:val="05CE0683"/>
    <w:rsid w:val="05D27DED"/>
    <w:rsid w:val="05D33D22"/>
    <w:rsid w:val="05D48732"/>
    <w:rsid w:val="05DBB2C4"/>
    <w:rsid w:val="05DDD54C"/>
    <w:rsid w:val="05E0FC76"/>
    <w:rsid w:val="05F29311"/>
    <w:rsid w:val="0602F70E"/>
    <w:rsid w:val="060AAC98"/>
    <w:rsid w:val="060C717F"/>
    <w:rsid w:val="060CD507"/>
    <w:rsid w:val="060D4059"/>
    <w:rsid w:val="06165C17"/>
    <w:rsid w:val="0616786F"/>
    <w:rsid w:val="06167E83"/>
    <w:rsid w:val="0617CAAD"/>
    <w:rsid w:val="061C5556"/>
    <w:rsid w:val="0625254E"/>
    <w:rsid w:val="062F3BE1"/>
    <w:rsid w:val="0630E435"/>
    <w:rsid w:val="0631ACAC"/>
    <w:rsid w:val="06324F0B"/>
    <w:rsid w:val="0634593D"/>
    <w:rsid w:val="063609AF"/>
    <w:rsid w:val="0637FE06"/>
    <w:rsid w:val="063BC57C"/>
    <w:rsid w:val="065636DD"/>
    <w:rsid w:val="0656CBF8"/>
    <w:rsid w:val="0684CD5D"/>
    <w:rsid w:val="068A8105"/>
    <w:rsid w:val="068AB4BF"/>
    <w:rsid w:val="068C53C2"/>
    <w:rsid w:val="06975079"/>
    <w:rsid w:val="06981AB9"/>
    <w:rsid w:val="069EE9C8"/>
    <w:rsid w:val="06A16288"/>
    <w:rsid w:val="06A736B9"/>
    <w:rsid w:val="06ADD664"/>
    <w:rsid w:val="06AE2E7F"/>
    <w:rsid w:val="06B6238D"/>
    <w:rsid w:val="06C0BDD5"/>
    <w:rsid w:val="06C49A78"/>
    <w:rsid w:val="06CDE0F4"/>
    <w:rsid w:val="06D12385"/>
    <w:rsid w:val="06E0F2BF"/>
    <w:rsid w:val="06E11594"/>
    <w:rsid w:val="06E42FEF"/>
    <w:rsid w:val="06ED5AC4"/>
    <w:rsid w:val="06FA300B"/>
    <w:rsid w:val="06FD12D7"/>
    <w:rsid w:val="0702047D"/>
    <w:rsid w:val="0708D652"/>
    <w:rsid w:val="0709FA51"/>
    <w:rsid w:val="071648B4"/>
    <w:rsid w:val="072408DC"/>
    <w:rsid w:val="0728315E"/>
    <w:rsid w:val="0736E3CA"/>
    <w:rsid w:val="07533B9B"/>
    <w:rsid w:val="075B7C73"/>
    <w:rsid w:val="075C9B70"/>
    <w:rsid w:val="075E24E8"/>
    <w:rsid w:val="0764818D"/>
    <w:rsid w:val="077E5741"/>
    <w:rsid w:val="0784AF57"/>
    <w:rsid w:val="078D493A"/>
    <w:rsid w:val="078EA20C"/>
    <w:rsid w:val="0792870D"/>
    <w:rsid w:val="0796A0B0"/>
    <w:rsid w:val="079E78D0"/>
    <w:rsid w:val="07A6C225"/>
    <w:rsid w:val="07AA41BF"/>
    <w:rsid w:val="07B13845"/>
    <w:rsid w:val="07B47AEE"/>
    <w:rsid w:val="07BA389A"/>
    <w:rsid w:val="07BEB7A2"/>
    <w:rsid w:val="07D1F0BF"/>
    <w:rsid w:val="07D255E1"/>
    <w:rsid w:val="07D5857C"/>
    <w:rsid w:val="07D59D29"/>
    <w:rsid w:val="07E58F59"/>
    <w:rsid w:val="07E8C96F"/>
    <w:rsid w:val="07EE12FA"/>
    <w:rsid w:val="07F54215"/>
    <w:rsid w:val="07F5FA4C"/>
    <w:rsid w:val="07FF654E"/>
    <w:rsid w:val="0806A37F"/>
    <w:rsid w:val="080FBA69"/>
    <w:rsid w:val="081907C0"/>
    <w:rsid w:val="081A91AF"/>
    <w:rsid w:val="081BA08A"/>
    <w:rsid w:val="0820FF5C"/>
    <w:rsid w:val="0827AF2C"/>
    <w:rsid w:val="0828A772"/>
    <w:rsid w:val="08371785"/>
    <w:rsid w:val="08475A55"/>
    <w:rsid w:val="08505F5E"/>
    <w:rsid w:val="0852CF07"/>
    <w:rsid w:val="0856A2FD"/>
    <w:rsid w:val="085EE393"/>
    <w:rsid w:val="08738F26"/>
    <w:rsid w:val="08747A83"/>
    <w:rsid w:val="0876A65B"/>
    <w:rsid w:val="087E1852"/>
    <w:rsid w:val="087F79B8"/>
    <w:rsid w:val="0880FD72"/>
    <w:rsid w:val="088BF8CF"/>
    <w:rsid w:val="08A81E97"/>
    <w:rsid w:val="08B68447"/>
    <w:rsid w:val="08B73F1F"/>
    <w:rsid w:val="08C05B90"/>
    <w:rsid w:val="08CD2B92"/>
    <w:rsid w:val="08CE6438"/>
    <w:rsid w:val="08D2F9AA"/>
    <w:rsid w:val="08DDA924"/>
    <w:rsid w:val="08E243F5"/>
    <w:rsid w:val="08EE0BCC"/>
    <w:rsid w:val="08F9EEEE"/>
    <w:rsid w:val="08FF829A"/>
    <w:rsid w:val="09166B58"/>
    <w:rsid w:val="0937A106"/>
    <w:rsid w:val="0939E4ED"/>
    <w:rsid w:val="09407443"/>
    <w:rsid w:val="0943C45A"/>
    <w:rsid w:val="09456F69"/>
    <w:rsid w:val="0945C654"/>
    <w:rsid w:val="095B8338"/>
    <w:rsid w:val="095BD389"/>
    <w:rsid w:val="095E1EB4"/>
    <w:rsid w:val="0961D8F8"/>
    <w:rsid w:val="097A6C74"/>
    <w:rsid w:val="097B170E"/>
    <w:rsid w:val="099EB7BF"/>
    <w:rsid w:val="09A48D57"/>
    <w:rsid w:val="09A4E6F3"/>
    <w:rsid w:val="09AA1482"/>
    <w:rsid w:val="09BEE5CE"/>
    <w:rsid w:val="09C20C0F"/>
    <w:rsid w:val="09C94B5A"/>
    <w:rsid w:val="09C9EE13"/>
    <w:rsid w:val="09CA40C5"/>
    <w:rsid w:val="09CAF13D"/>
    <w:rsid w:val="09DA4AF7"/>
    <w:rsid w:val="09DCAA1D"/>
    <w:rsid w:val="0A05A913"/>
    <w:rsid w:val="0A0AFD02"/>
    <w:rsid w:val="0A1A371E"/>
    <w:rsid w:val="0A1DBD4B"/>
    <w:rsid w:val="0A23E166"/>
    <w:rsid w:val="0A28EA6C"/>
    <w:rsid w:val="0A2ECF6A"/>
    <w:rsid w:val="0A375154"/>
    <w:rsid w:val="0A3B2FFC"/>
    <w:rsid w:val="0A3F546C"/>
    <w:rsid w:val="0A42ADED"/>
    <w:rsid w:val="0A4D7B2C"/>
    <w:rsid w:val="0A514D67"/>
    <w:rsid w:val="0A52C0FA"/>
    <w:rsid w:val="0A54304A"/>
    <w:rsid w:val="0A63E8D2"/>
    <w:rsid w:val="0A657E17"/>
    <w:rsid w:val="0A6C6D91"/>
    <w:rsid w:val="0A7159B9"/>
    <w:rsid w:val="0A733291"/>
    <w:rsid w:val="0A7C6CBA"/>
    <w:rsid w:val="0A875BEE"/>
    <w:rsid w:val="0A94DDDA"/>
    <w:rsid w:val="0AA8C6D7"/>
    <w:rsid w:val="0AA90944"/>
    <w:rsid w:val="0AB14D08"/>
    <w:rsid w:val="0AC28E9E"/>
    <w:rsid w:val="0AC82258"/>
    <w:rsid w:val="0AD0378C"/>
    <w:rsid w:val="0AD10B9A"/>
    <w:rsid w:val="0ADD7E50"/>
    <w:rsid w:val="0AEA472B"/>
    <w:rsid w:val="0AEFB901"/>
    <w:rsid w:val="0B0A1786"/>
    <w:rsid w:val="0B0C62D2"/>
    <w:rsid w:val="0B19FE33"/>
    <w:rsid w:val="0B1EDBB5"/>
    <w:rsid w:val="0B32F84D"/>
    <w:rsid w:val="0B37818F"/>
    <w:rsid w:val="0B3FF3AF"/>
    <w:rsid w:val="0B4A87C5"/>
    <w:rsid w:val="0B59AC9B"/>
    <w:rsid w:val="0B60D691"/>
    <w:rsid w:val="0B6BAB8A"/>
    <w:rsid w:val="0B73EB0B"/>
    <w:rsid w:val="0B784CF9"/>
    <w:rsid w:val="0B7D0642"/>
    <w:rsid w:val="0B85C936"/>
    <w:rsid w:val="0B867EAA"/>
    <w:rsid w:val="0B88CC8E"/>
    <w:rsid w:val="0B8D12BC"/>
    <w:rsid w:val="0B9AC341"/>
    <w:rsid w:val="0B9B37DB"/>
    <w:rsid w:val="0B9E0985"/>
    <w:rsid w:val="0BAF0B33"/>
    <w:rsid w:val="0BB169DA"/>
    <w:rsid w:val="0BB7DF7B"/>
    <w:rsid w:val="0BBCB0B6"/>
    <w:rsid w:val="0BBD4454"/>
    <w:rsid w:val="0BCBC091"/>
    <w:rsid w:val="0BD684D6"/>
    <w:rsid w:val="0BD88B94"/>
    <w:rsid w:val="0BDEAA48"/>
    <w:rsid w:val="0BE16D30"/>
    <w:rsid w:val="0C03D9DC"/>
    <w:rsid w:val="0C0CA876"/>
    <w:rsid w:val="0C1DE8AE"/>
    <w:rsid w:val="0C222676"/>
    <w:rsid w:val="0C222998"/>
    <w:rsid w:val="0C24812F"/>
    <w:rsid w:val="0C35A420"/>
    <w:rsid w:val="0C38E3D6"/>
    <w:rsid w:val="0C3C7B52"/>
    <w:rsid w:val="0C3F1BA3"/>
    <w:rsid w:val="0C47DECC"/>
    <w:rsid w:val="0C4A1EAD"/>
    <w:rsid w:val="0C4C55B1"/>
    <w:rsid w:val="0C4D35C8"/>
    <w:rsid w:val="0C52BAD6"/>
    <w:rsid w:val="0C52E17F"/>
    <w:rsid w:val="0C563816"/>
    <w:rsid w:val="0C57486E"/>
    <w:rsid w:val="0C64E7A5"/>
    <w:rsid w:val="0C664707"/>
    <w:rsid w:val="0C74D1E0"/>
    <w:rsid w:val="0C87B0E6"/>
    <w:rsid w:val="0C8E025E"/>
    <w:rsid w:val="0C9D2D35"/>
    <w:rsid w:val="0CA30592"/>
    <w:rsid w:val="0CA87E7C"/>
    <w:rsid w:val="0CAB7925"/>
    <w:rsid w:val="0CB2779B"/>
    <w:rsid w:val="0CB5B282"/>
    <w:rsid w:val="0CBBBA51"/>
    <w:rsid w:val="0CBC341D"/>
    <w:rsid w:val="0CBF2D62"/>
    <w:rsid w:val="0CBF56BD"/>
    <w:rsid w:val="0CC9C73C"/>
    <w:rsid w:val="0CCDD50A"/>
    <w:rsid w:val="0CD29455"/>
    <w:rsid w:val="0CD9961C"/>
    <w:rsid w:val="0CE194E3"/>
    <w:rsid w:val="0D124BA1"/>
    <w:rsid w:val="0D25AEAE"/>
    <w:rsid w:val="0D2F0302"/>
    <w:rsid w:val="0D40E0B8"/>
    <w:rsid w:val="0D44BBF2"/>
    <w:rsid w:val="0D497BAA"/>
    <w:rsid w:val="0D6B6CC1"/>
    <w:rsid w:val="0D6D1EEC"/>
    <w:rsid w:val="0D704025"/>
    <w:rsid w:val="0D79345B"/>
    <w:rsid w:val="0D7CB19D"/>
    <w:rsid w:val="0D802522"/>
    <w:rsid w:val="0D8343B3"/>
    <w:rsid w:val="0D8B66B2"/>
    <w:rsid w:val="0D94A720"/>
    <w:rsid w:val="0DA4ED55"/>
    <w:rsid w:val="0DA63643"/>
    <w:rsid w:val="0DAB361C"/>
    <w:rsid w:val="0DAFD57D"/>
    <w:rsid w:val="0DB4DB1F"/>
    <w:rsid w:val="0DC5FB36"/>
    <w:rsid w:val="0DD5023C"/>
    <w:rsid w:val="0DD92ED7"/>
    <w:rsid w:val="0DE1D55A"/>
    <w:rsid w:val="0DE36154"/>
    <w:rsid w:val="0DE3A4F6"/>
    <w:rsid w:val="0DEE9140"/>
    <w:rsid w:val="0DF1C3BF"/>
    <w:rsid w:val="0DF7068B"/>
    <w:rsid w:val="0DF99400"/>
    <w:rsid w:val="0E0AA52E"/>
    <w:rsid w:val="0E13395B"/>
    <w:rsid w:val="0E229F3E"/>
    <w:rsid w:val="0E340A62"/>
    <w:rsid w:val="0E467935"/>
    <w:rsid w:val="0E4E1796"/>
    <w:rsid w:val="0E4FACA3"/>
    <w:rsid w:val="0E54C5BF"/>
    <w:rsid w:val="0E54FD4D"/>
    <w:rsid w:val="0E5C9D37"/>
    <w:rsid w:val="0E6355AB"/>
    <w:rsid w:val="0E722A2C"/>
    <w:rsid w:val="0E769090"/>
    <w:rsid w:val="0E770D67"/>
    <w:rsid w:val="0E782A33"/>
    <w:rsid w:val="0E805914"/>
    <w:rsid w:val="0E815C72"/>
    <w:rsid w:val="0E96F846"/>
    <w:rsid w:val="0E9F0FA6"/>
    <w:rsid w:val="0EA576A9"/>
    <w:rsid w:val="0EAB07E0"/>
    <w:rsid w:val="0EAB98E1"/>
    <w:rsid w:val="0EB272AF"/>
    <w:rsid w:val="0EB5ED2C"/>
    <w:rsid w:val="0EB69A62"/>
    <w:rsid w:val="0EBCA174"/>
    <w:rsid w:val="0EBD69E3"/>
    <w:rsid w:val="0EBF79A0"/>
    <w:rsid w:val="0EC0B08F"/>
    <w:rsid w:val="0EC3796D"/>
    <w:rsid w:val="0ECF07A9"/>
    <w:rsid w:val="0ED07E53"/>
    <w:rsid w:val="0EE2BCA5"/>
    <w:rsid w:val="0EE47162"/>
    <w:rsid w:val="0EF72241"/>
    <w:rsid w:val="0F01E9A1"/>
    <w:rsid w:val="0F0C9467"/>
    <w:rsid w:val="0F13029E"/>
    <w:rsid w:val="0F18B905"/>
    <w:rsid w:val="0F1EC038"/>
    <w:rsid w:val="0F26C733"/>
    <w:rsid w:val="0F296359"/>
    <w:rsid w:val="0F2DE463"/>
    <w:rsid w:val="0F328E15"/>
    <w:rsid w:val="0F37032C"/>
    <w:rsid w:val="0F3D6338"/>
    <w:rsid w:val="0F3EE841"/>
    <w:rsid w:val="0F45B8FF"/>
    <w:rsid w:val="0F4723D0"/>
    <w:rsid w:val="0F4B4A5D"/>
    <w:rsid w:val="0F552D63"/>
    <w:rsid w:val="0F5E7B5F"/>
    <w:rsid w:val="0F6AADF0"/>
    <w:rsid w:val="0F746203"/>
    <w:rsid w:val="0F7AC969"/>
    <w:rsid w:val="0F89EF90"/>
    <w:rsid w:val="0F94CEBF"/>
    <w:rsid w:val="0F95D1EE"/>
    <w:rsid w:val="0FA876F7"/>
    <w:rsid w:val="0FAFAAAA"/>
    <w:rsid w:val="0FB025AC"/>
    <w:rsid w:val="0FB48BBE"/>
    <w:rsid w:val="0FB4D5AA"/>
    <w:rsid w:val="0FBBAD4B"/>
    <w:rsid w:val="0FC2B064"/>
    <w:rsid w:val="0FD61258"/>
    <w:rsid w:val="0FDD203C"/>
    <w:rsid w:val="0FDE6FC6"/>
    <w:rsid w:val="0FE2010E"/>
    <w:rsid w:val="0FF13404"/>
    <w:rsid w:val="0FFA2846"/>
    <w:rsid w:val="0FFC59B2"/>
    <w:rsid w:val="100DA34C"/>
    <w:rsid w:val="100ECD77"/>
    <w:rsid w:val="101674B1"/>
    <w:rsid w:val="1018EF65"/>
    <w:rsid w:val="101D4EF0"/>
    <w:rsid w:val="101FFA1D"/>
    <w:rsid w:val="102AA79F"/>
    <w:rsid w:val="1038A0D6"/>
    <w:rsid w:val="103B632A"/>
    <w:rsid w:val="103CDEC1"/>
    <w:rsid w:val="1050CFD7"/>
    <w:rsid w:val="105206B4"/>
    <w:rsid w:val="105234BA"/>
    <w:rsid w:val="10584970"/>
    <w:rsid w:val="1059FB29"/>
    <w:rsid w:val="105D6AA1"/>
    <w:rsid w:val="106FB086"/>
    <w:rsid w:val="10726DD2"/>
    <w:rsid w:val="1073E52B"/>
    <w:rsid w:val="10833DED"/>
    <w:rsid w:val="10854956"/>
    <w:rsid w:val="1099EBB7"/>
    <w:rsid w:val="109AD20F"/>
    <w:rsid w:val="10A03342"/>
    <w:rsid w:val="10A8CC2D"/>
    <w:rsid w:val="10A8D523"/>
    <w:rsid w:val="10A91C25"/>
    <w:rsid w:val="10AAE29D"/>
    <w:rsid w:val="10B8D305"/>
    <w:rsid w:val="10BFE8D7"/>
    <w:rsid w:val="10C56696"/>
    <w:rsid w:val="10E5571A"/>
    <w:rsid w:val="10F232FA"/>
    <w:rsid w:val="10F4AD06"/>
    <w:rsid w:val="10F7E1F9"/>
    <w:rsid w:val="10FDCC34"/>
    <w:rsid w:val="110A9AFA"/>
    <w:rsid w:val="11154AF5"/>
    <w:rsid w:val="1118C6E5"/>
    <w:rsid w:val="1119D127"/>
    <w:rsid w:val="11229B7A"/>
    <w:rsid w:val="1124AF5B"/>
    <w:rsid w:val="1138B7C3"/>
    <w:rsid w:val="113FBC88"/>
    <w:rsid w:val="11469444"/>
    <w:rsid w:val="1147E7E0"/>
    <w:rsid w:val="1148D1D8"/>
    <w:rsid w:val="114F6382"/>
    <w:rsid w:val="115D53EC"/>
    <w:rsid w:val="115E3AFA"/>
    <w:rsid w:val="115FA154"/>
    <w:rsid w:val="1163D148"/>
    <w:rsid w:val="1168E25D"/>
    <w:rsid w:val="117EB7DC"/>
    <w:rsid w:val="118E7209"/>
    <w:rsid w:val="118F86B4"/>
    <w:rsid w:val="11A89FB6"/>
    <w:rsid w:val="11B223F2"/>
    <w:rsid w:val="11B790D9"/>
    <w:rsid w:val="11D4057C"/>
    <w:rsid w:val="11D55D20"/>
    <w:rsid w:val="11DF450E"/>
    <w:rsid w:val="11E1DC53"/>
    <w:rsid w:val="11ED115A"/>
    <w:rsid w:val="11FA142B"/>
    <w:rsid w:val="11FD73CE"/>
    <w:rsid w:val="11FE570E"/>
    <w:rsid w:val="120E843E"/>
    <w:rsid w:val="12168592"/>
    <w:rsid w:val="121C1E0D"/>
    <w:rsid w:val="121DE9A0"/>
    <w:rsid w:val="12285747"/>
    <w:rsid w:val="12294E9B"/>
    <w:rsid w:val="1229BCFD"/>
    <w:rsid w:val="1234E29C"/>
    <w:rsid w:val="123706D1"/>
    <w:rsid w:val="1242896F"/>
    <w:rsid w:val="1243290C"/>
    <w:rsid w:val="12455E8C"/>
    <w:rsid w:val="12606B22"/>
    <w:rsid w:val="1262BC66"/>
    <w:rsid w:val="1267F086"/>
    <w:rsid w:val="1269A9C8"/>
    <w:rsid w:val="126C260C"/>
    <w:rsid w:val="12751350"/>
    <w:rsid w:val="12799C3F"/>
    <w:rsid w:val="127C6AC4"/>
    <w:rsid w:val="12869B43"/>
    <w:rsid w:val="128D4487"/>
    <w:rsid w:val="1293F425"/>
    <w:rsid w:val="12A89534"/>
    <w:rsid w:val="12A8CCE9"/>
    <w:rsid w:val="12B150DA"/>
    <w:rsid w:val="12B434D0"/>
    <w:rsid w:val="12B4BCBE"/>
    <w:rsid w:val="12CCFC4B"/>
    <w:rsid w:val="12DAF15E"/>
    <w:rsid w:val="12DF9CF2"/>
    <w:rsid w:val="12E29351"/>
    <w:rsid w:val="12EB7B99"/>
    <w:rsid w:val="12F5361B"/>
    <w:rsid w:val="12FEA5F1"/>
    <w:rsid w:val="130B4650"/>
    <w:rsid w:val="130DC74F"/>
    <w:rsid w:val="130EA082"/>
    <w:rsid w:val="131105A0"/>
    <w:rsid w:val="131787A6"/>
    <w:rsid w:val="131C8FE7"/>
    <w:rsid w:val="1324FA57"/>
    <w:rsid w:val="132C29DB"/>
    <w:rsid w:val="132D2A6A"/>
    <w:rsid w:val="132F7246"/>
    <w:rsid w:val="1332EB44"/>
    <w:rsid w:val="133997FD"/>
    <w:rsid w:val="13562E85"/>
    <w:rsid w:val="1360E8CC"/>
    <w:rsid w:val="13778521"/>
    <w:rsid w:val="13781B88"/>
    <w:rsid w:val="137AD352"/>
    <w:rsid w:val="13855A61"/>
    <w:rsid w:val="138DF20D"/>
    <w:rsid w:val="1395E350"/>
    <w:rsid w:val="13AD3679"/>
    <w:rsid w:val="13BFB954"/>
    <w:rsid w:val="13C55C04"/>
    <w:rsid w:val="13D3A39B"/>
    <w:rsid w:val="13E5B91F"/>
    <w:rsid w:val="13EB8776"/>
    <w:rsid w:val="13EBE664"/>
    <w:rsid w:val="13ECB8F8"/>
    <w:rsid w:val="13F53CFE"/>
    <w:rsid w:val="13F7278B"/>
    <w:rsid w:val="14020C7B"/>
    <w:rsid w:val="14026983"/>
    <w:rsid w:val="1406076B"/>
    <w:rsid w:val="140862F7"/>
    <w:rsid w:val="1408CE6F"/>
    <w:rsid w:val="1411A946"/>
    <w:rsid w:val="141A76A5"/>
    <w:rsid w:val="1420AD73"/>
    <w:rsid w:val="1438268B"/>
    <w:rsid w:val="143C27AA"/>
    <w:rsid w:val="14447C72"/>
    <w:rsid w:val="1447A972"/>
    <w:rsid w:val="144BDAE2"/>
    <w:rsid w:val="144E8EFF"/>
    <w:rsid w:val="145FFD0F"/>
    <w:rsid w:val="1471964B"/>
    <w:rsid w:val="147FB55A"/>
    <w:rsid w:val="14813510"/>
    <w:rsid w:val="14819186"/>
    <w:rsid w:val="148A9BC0"/>
    <w:rsid w:val="149818CC"/>
    <w:rsid w:val="14A348EF"/>
    <w:rsid w:val="14A7A0EA"/>
    <w:rsid w:val="14AAFEFA"/>
    <w:rsid w:val="14B72C1C"/>
    <w:rsid w:val="14B8358D"/>
    <w:rsid w:val="14C2FB5B"/>
    <w:rsid w:val="14C46DC0"/>
    <w:rsid w:val="14C9572E"/>
    <w:rsid w:val="14CC666B"/>
    <w:rsid w:val="14D7E475"/>
    <w:rsid w:val="14D91AE6"/>
    <w:rsid w:val="14EB881D"/>
    <w:rsid w:val="14F7A68F"/>
    <w:rsid w:val="14F85A63"/>
    <w:rsid w:val="150A171A"/>
    <w:rsid w:val="151A50B1"/>
    <w:rsid w:val="151BC450"/>
    <w:rsid w:val="15253396"/>
    <w:rsid w:val="152F8D27"/>
    <w:rsid w:val="15387510"/>
    <w:rsid w:val="153AADD0"/>
    <w:rsid w:val="153DF9F1"/>
    <w:rsid w:val="1547031A"/>
    <w:rsid w:val="154992F3"/>
    <w:rsid w:val="154AAC7B"/>
    <w:rsid w:val="154D04DC"/>
    <w:rsid w:val="15573CFF"/>
    <w:rsid w:val="155E2A7D"/>
    <w:rsid w:val="155FE128"/>
    <w:rsid w:val="1561AF67"/>
    <w:rsid w:val="15621BA6"/>
    <w:rsid w:val="1579509C"/>
    <w:rsid w:val="158EE281"/>
    <w:rsid w:val="1591624A"/>
    <w:rsid w:val="15A0EC51"/>
    <w:rsid w:val="15A1678D"/>
    <w:rsid w:val="15A77D55"/>
    <w:rsid w:val="15AED79A"/>
    <w:rsid w:val="15AF0383"/>
    <w:rsid w:val="15BB3949"/>
    <w:rsid w:val="15C6D65E"/>
    <w:rsid w:val="15C7401D"/>
    <w:rsid w:val="15CB7955"/>
    <w:rsid w:val="15CC76BC"/>
    <w:rsid w:val="15D91714"/>
    <w:rsid w:val="15E77925"/>
    <w:rsid w:val="15F7C77D"/>
    <w:rsid w:val="15FB5848"/>
    <w:rsid w:val="15FCA392"/>
    <w:rsid w:val="15FF368C"/>
    <w:rsid w:val="1602687F"/>
    <w:rsid w:val="160935CC"/>
    <w:rsid w:val="160E48AC"/>
    <w:rsid w:val="161DE75A"/>
    <w:rsid w:val="1620FDBE"/>
    <w:rsid w:val="16360707"/>
    <w:rsid w:val="16452992"/>
    <w:rsid w:val="165567A7"/>
    <w:rsid w:val="16639113"/>
    <w:rsid w:val="1665F437"/>
    <w:rsid w:val="166E56FD"/>
    <w:rsid w:val="1676E7BF"/>
    <w:rsid w:val="167C1FAB"/>
    <w:rsid w:val="16960DF4"/>
    <w:rsid w:val="169AAB03"/>
    <w:rsid w:val="169EC33B"/>
    <w:rsid w:val="16A07EBD"/>
    <w:rsid w:val="16A3FC1C"/>
    <w:rsid w:val="16AED1D4"/>
    <w:rsid w:val="16B0E175"/>
    <w:rsid w:val="16C7C17D"/>
    <w:rsid w:val="16C8591F"/>
    <w:rsid w:val="16DC2880"/>
    <w:rsid w:val="16E41740"/>
    <w:rsid w:val="16EB391E"/>
    <w:rsid w:val="17012A71"/>
    <w:rsid w:val="171294E3"/>
    <w:rsid w:val="1712995F"/>
    <w:rsid w:val="1716A477"/>
    <w:rsid w:val="171D370F"/>
    <w:rsid w:val="17229D24"/>
    <w:rsid w:val="1744630C"/>
    <w:rsid w:val="1759A784"/>
    <w:rsid w:val="1784E0BA"/>
    <w:rsid w:val="178EF3EB"/>
    <w:rsid w:val="17A115BD"/>
    <w:rsid w:val="17A24B0D"/>
    <w:rsid w:val="17A38F75"/>
    <w:rsid w:val="17AFFD26"/>
    <w:rsid w:val="17B621BC"/>
    <w:rsid w:val="17B99519"/>
    <w:rsid w:val="17B99F3C"/>
    <w:rsid w:val="17C31B96"/>
    <w:rsid w:val="17C6F58F"/>
    <w:rsid w:val="17CBA037"/>
    <w:rsid w:val="17CCFF19"/>
    <w:rsid w:val="17E7E6C8"/>
    <w:rsid w:val="17F0A49E"/>
    <w:rsid w:val="17F399A9"/>
    <w:rsid w:val="17F80E93"/>
    <w:rsid w:val="17F8987E"/>
    <w:rsid w:val="17FC2EA8"/>
    <w:rsid w:val="18010FC3"/>
    <w:rsid w:val="18016D4C"/>
    <w:rsid w:val="18078032"/>
    <w:rsid w:val="1810168E"/>
    <w:rsid w:val="182E4953"/>
    <w:rsid w:val="1836BDB7"/>
    <w:rsid w:val="18467B5C"/>
    <w:rsid w:val="1850D50E"/>
    <w:rsid w:val="18529D62"/>
    <w:rsid w:val="1869E471"/>
    <w:rsid w:val="1871CAFD"/>
    <w:rsid w:val="187E9CE1"/>
    <w:rsid w:val="188471D6"/>
    <w:rsid w:val="1885F8E9"/>
    <w:rsid w:val="18861978"/>
    <w:rsid w:val="1892B3B8"/>
    <w:rsid w:val="1895A9D2"/>
    <w:rsid w:val="18A9D818"/>
    <w:rsid w:val="18B4CB9A"/>
    <w:rsid w:val="18C1A6E5"/>
    <w:rsid w:val="18C2B6C6"/>
    <w:rsid w:val="18C60C04"/>
    <w:rsid w:val="18C878D3"/>
    <w:rsid w:val="18CA9AEF"/>
    <w:rsid w:val="18D85E9D"/>
    <w:rsid w:val="18EB35B6"/>
    <w:rsid w:val="18EF7F1B"/>
    <w:rsid w:val="18F83035"/>
    <w:rsid w:val="18F850A2"/>
    <w:rsid w:val="18FAB65C"/>
    <w:rsid w:val="18FD6ACD"/>
    <w:rsid w:val="190008DF"/>
    <w:rsid w:val="190593CE"/>
    <w:rsid w:val="191D959B"/>
    <w:rsid w:val="191D96A1"/>
    <w:rsid w:val="19275E0E"/>
    <w:rsid w:val="19353138"/>
    <w:rsid w:val="193D673B"/>
    <w:rsid w:val="194644AD"/>
    <w:rsid w:val="1952B542"/>
    <w:rsid w:val="1954F2A5"/>
    <w:rsid w:val="1956DB29"/>
    <w:rsid w:val="19671AA8"/>
    <w:rsid w:val="19714338"/>
    <w:rsid w:val="1980674A"/>
    <w:rsid w:val="1982BD0B"/>
    <w:rsid w:val="1987273D"/>
    <w:rsid w:val="1991EB28"/>
    <w:rsid w:val="1999BBB6"/>
    <w:rsid w:val="199C9924"/>
    <w:rsid w:val="19A2DE46"/>
    <w:rsid w:val="19A659D7"/>
    <w:rsid w:val="19B39A3F"/>
    <w:rsid w:val="19B5750E"/>
    <w:rsid w:val="19D17B08"/>
    <w:rsid w:val="19D87266"/>
    <w:rsid w:val="19D9BB64"/>
    <w:rsid w:val="19DA81B9"/>
    <w:rsid w:val="19DEDCE4"/>
    <w:rsid w:val="19E76CA8"/>
    <w:rsid w:val="19F06BA4"/>
    <w:rsid w:val="1A013FB5"/>
    <w:rsid w:val="1A2018F0"/>
    <w:rsid w:val="1A2D2AD1"/>
    <w:rsid w:val="1A2D7E3D"/>
    <w:rsid w:val="1A2DEFC6"/>
    <w:rsid w:val="1A2E7ECA"/>
    <w:rsid w:val="1A2F122D"/>
    <w:rsid w:val="1A36CB02"/>
    <w:rsid w:val="1A3C50D7"/>
    <w:rsid w:val="1A42146C"/>
    <w:rsid w:val="1A459D13"/>
    <w:rsid w:val="1A4FB2C1"/>
    <w:rsid w:val="1A507120"/>
    <w:rsid w:val="1A5BF5D2"/>
    <w:rsid w:val="1A70A55A"/>
    <w:rsid w:val="1A813CE7"/>
    <w:rsid w:val="1A832661"/>
    <w:rsid w:val="1A883EB6"/>
    <w:rsid w:val="1A8A26B7"/>
    <w:rsid w:val="1A904159"/>
    <w:rsid w:val="1A97FE3E"/>
    <w:rsid w:val="1AB42745"/>
    <w:rsid w:val="1ABEF391"/>
    <w:rsid w:val="1AC0908C"/>
    <w:rsid w:val="1ACBDE25"/>
    <w:rsid w:val="1AD10FD5"/>
    <w:rsid w:val="1AD2DEF5"/>
    <w:rsid w:val="1AD3F969"/>
    <w:rsid w:val="1AD4F8DC"/>
    <w:rsid w:val="1AECD351"/>
    <w:rsid w:val="1AFD9CDD"/>
    <w:rsid w:val="1B0FD35F"/>
    <w:rsid w:val="1B16FBA2"/>
    <w:rsid w:val="1B1A1060"/>
    <w:rsid w:val="1B1CC2C6"/>
    <w:rsid w:val="1B218480"/>
    <w:rsid w:val="1B258C82"/>
    <w:rsid w:val="1B25DEB8"/>
    <w:rsid w:val="1B2A3F1D"/>
    <w:rsid w:val="1B2D05EB"/>
    <w:rsid w:val="1B495EB4"/>
    <w:rsid w:val="1B5DF1E5"/>
    <w:rsid w:val="1B62860F"/>
    <w:rsid w:val="1B67DE4D"/>
    <w:rsid w:val="1B72646A"/>
    <w:rsid w:val="1B75D60F"/>
    <w:rsid w:val="1B76541D"/>
    <w:rsid w:val="1B781B19"/>
    <w:rsid w:val="1B7FFE97"/>
    <w:rsid w:val="1B814ED3"/>
    <w:rsid w:val="1B86CA22"/>
    <w:rsid w:val="1BA3E105"/>
    <w:rsid w:val="1BA4E84A"/>
    <w:rsid w:val="1BA5E26C"/>
    <w:rsid w:val="1BB37C33"/>
    <w:rsid w:val="1BB38337"/>
    <w:rsid w:val="1BC503EB"/>
    <w:rsid w:val="1BCB9B98"/>
    <w:rsid w:val="1BD09157"/>
    <w:rsid w:val="1BF7D780"/>
    <w:rsid w:val="1BF9EDA1"/>
    <w:rsid w:val="1C01A41D"/>
    <w:rsid w:val="1C064F5A"/>
    <w:rsid w:val="1C099F22"/>
    <w:rsid w:val="1C224DB1"/>
    <w:rsid w:val="1C269FF5"/>
    <w:rsid w:val="1C3753C4"/>
    <w:rsid w:val="1C3B329A"/>
    <w:rsid w:val="1C479047"/>
    <w:rsid w:val="1C5CD754"/>
    <w:rsid w:val="1C665B9B"/>
    <w:rsid w:val="1C6D8611"/>
    <w:rsid w:val="1C7ECA8E"/>
    <w:rsid w:val="1C7F9ABA"/>
    <w:rsid w:val="1C8C956D"/>
    <w:rsid w:val="1C9BA922"/>
    <w:rsid w:val="1CA76DBC"/>
    <w:rsid w:val="1CC58FCD"/>
    <w:rsid w:val="1CD74010"/>
    <w:rsid w:val="1CDFE5FD"/>
    <w:rsid w:val="1CE511A2"/>
    <w:rsid w:val="1CE5B11F"/>
    <w:rsid w:val="1CF3E129"/>
    <w:rsid w:val="1CF8051E"/>
    <w:rsid w:val="1D001C59"/>
    <w:rsid w:val="1D016510"/>
    <w:rsid w:val="1D15D06B"/>
    <w:rsid w:val="1D221AA0"/>
    <w:rsid w:val="1D235410"/>
    <w:rsid w:val="1D237C2F"/>
    <w:rsid w:val="1D2A0BF8"/>
    <w:rsid w:val="1D3CC6A1"/>
    <w:rsid w:val="1D503734"/>
    <w:rsid w:val="1D6E0C61"/>
    <w:rsid w:val="1D78F694"/>
    <w:rsid w:val="1D7F7C3B"/>
    <w:rsid w:val="1D8A3AE1"/>
    <w:rsid w:val="1D8BC74E"/>
    <w:rsid w:val="1DA89DCA"/>
    <w:rsid w:val="1DAB6E1E"/>
    <w:rsid w:val="1DAC98E5"/>
    <w:rsid w:val="1DBD83CB"/>
    <w:rsid w:val="1DC26D2E"/>
    <w:rsid w:val="1DCAAF7B"/>
    <w:rsid w:val="1DD2FC11"/>
    <w:rsid w:val="1DE02104"/>
    <w:rsid w:val="1DE5087C"/>
    <w:rsid w:val="1DF61D89"/>
    <w:rsid w:val="1DFC4A77"/>
    <w:rsid w:val="1E0AB674"/>
    <w:rsid w:val="1E0CD95C"/>
    <w:rsid w:val="1E0DDF5D"/>
    <w:rsid w:val="1E0F29DD"/>
    <w:rsid w:val="1E23F310"/>
    <w:rsid w:val="1E2F0383"/>
    <w:rsid w:val="1E43953A"/>
    <w:rsid w:val="1E493A0A"/>
    <w:rsid w:val="1E4A0A18"/>
    <w:rsid w:val="1E4B53D2"/>
    <w:rsid w:val="1E58A172"/>
    <w:rsid w:val="1E5943C1"/>
    <w:rsid w:val="1E5BCB5C"/>
    <w:rsid w:val="1E67C6F3"/>
    <w:rsid w:val="1E6F8926"/>
    <w:rsid w:val="1E758511"/>
    <w:rsid w:val="1E84D5B9"/>
    <w:rsid w:val="1E9B4FB6"/>
    <w:rsid w:val="1EAB6E71"/>
    <w:rsid w:val="1EADC478"/>
    <w:rsid w:val="1EB0F908"/>
    <w:rsid w:val="1EB1368A"/>
    <w:rsid w:val="1EB1FEB4"/>
    <w:rsid w:val="1EB4E5A3"/>
    <w:rsid w:val="1EB50A64"/>
    <w:rsid w:val="1EBF8720"/>
    <w:rsid w:val="1EC2E6C0"/>
    <w:rsid w:val="1EC6D68F"/>
    <w:rsid w:val="1ECB3E0A"/>
    <w:rsid w:val="1ED24C32"/>
    <w:rsid w:val="1ED72469"/>
    <w:rsid w:val="1ED7663C"/>
    <w:rsid w:val="1ED8E74E"/>
    <w:rsid w:val="1EDCB3E6"/>
    <w:rsid w:val="1EE24A39"/>
    <w:rsid w:val="1EE47653"/>
    <w:rsid w:val="1EE789EE"/>
    <w:rsid w:val="1EF0FF53"/>
    <w:rsid w:val="1EF43C36"/>
    <w:rsid w:val="1EFAD0A1"/>
    <w:rsid w:val="1EFCEAD9"/>
    <w:rsid w:val="1EFF8818"/>
    <w:rsid w:val="1F030795"/>
    <w:rsid w:val="1F0CF11B"/>
    <w:rsid w:val="1F17FF1F"/>
    <w:rsid w:val="1F1CB2DA"/>
    <w:rsid w:val="1F1D3964"/>
    <w:rsid w:val="1F2A04D4"/>
    <w:rsid w:val="1F2DA634"/>
    <w:rsid w:val="1F34C114"/>
    <w:rsid w:val="1F36F5DC"/>
    <w:rsid w:val="1F39FAD5"/>
    <w:rsid w:val="1F423D63"/>
    <w:rsid w:val="1F483F5C"/>
    <w:rsid w:val="1F55D5EE"/>
    <w:rsid w:val="1F60DF5B"/>
    <w:rsid w:val="1F615A07"/>
    <w:rsid w:val="1F65E3B0"/>
    <w:rsid w:val="1F691C38"/>
    <w:rsid w:val="1F6C333C"/>
    <w:rsid w:val="1F702F4E"/>
    <w:rsid w:val="1F756A82"/>
    <w:rsid w:val="1F80CD63"/>
    <w:rsid w:val="1F9F4488"/>
    <w:rsid w:val="1FAC7097"/>
    <w:rsid w:val="1FAC9183"/>
    <w:rsid w:val="1FACAFBD"/>
    <w:rsid w:val="1FB754B0"/>
    <w:rsid w:val="1FBD4D2E"/>
    <w:rsid w:val="1FC22672"/>
    <w:rsid w:val="1FCBB741"/>
    <w:rsid w:val="1FDB97A8"/>
    <w:rsid w:val="1FDC0F2C"/>
    <w:rsid w:val="1FE7FEF6"/>
    <w:rsid w:val="1FEB91D0"/>
    <w:rsid w:val="1FEE9440"/>
    <w:rsid w:val="1FF25CEA"/>
    <w:rsid w:val="1FF68B30"/>
    <w:rsid w:val="1FFD69F1"/>
    <w:rsid w:val="20125DD1"/>
    <w:rsid w:val="201C8708"/>
    <w:rsid w:val="20326E9B"/>
    <w:rsid w:val="2033F978"/>
    <w:rsid w:val="203578E9"/>
    <w:rsid w:val="20453146"/>
    <w:rsid w:val="204AEF31"/>
    <w:rsid w:val="20532083"/>
    <w:rsid w:val="2058EC2A"/>
    <w:rsid w:val="20608F23"/>
    <w:rsid w:val="2064A1EB"/>
    <w:rsid w:val="206D2639"/>
    <w:rsid w:val="206EBC75"/>
    <w:rsid w:val="2075C7EC"/>
    <w:rsid w:val="208C3F5D"/>
    <w:rsid w:val="208FB8AD"/>
    <w:rsid w:val="209318BB"/>
    <w:rsid w:val="20943369"/>
    <w:rsid w:val="209D55B5"/>
    <w:rsid w:val="20A83ED2"/>
    <w:rsid w:val="20AFEEBF"/>
    <w:rsid w:val="20B37A17"/>
    <w:rsid w:val="20B4AB48"/>
    <w:rsid w:val="20B901AA"/>
    <w:rsid w:val="20BCF554"/>
    <w:rsid w:val="20D67D04"/>
    <w:rsid w:val="20D7C800"/>
    <w:rsid w:val="20E5DAAE"/>
    <w:rsid w:val="20EC8485"/>
    <w:rsid w:val="20ECF6D9"/>
    <w:rsid w:val="20F3D475"/>
    <w:rsid w:val="20F5BBBC"/>
    <w:rsid w:val="211AA018"/>
    <w:rsid w:val="2127B762"/>
    <w:rsid w:val="2135D4CB"/>
    <w:rsid w:val="2137B918"/>
    <w:rsid w:val="214FB776"/>
    <w:rsid w:val="21548818"/>
    <w:rsid w:val="21577AFD"/>
    <w:rsid w:val="21726350"/>
    <w:rsid w:val="217C1AA8"/>
    <w:rsid w:val="217D3B5A"/>
    <w:rsid w:val="2180E4C5"/>
    <w:rsid w:val="2192598F"/>
    <w:rsid w:val="2196B181"/>
    <w:rsid w:val="2196EBB9"/>
    <w:rsid w:val="219CC2A5"/>
    <w:rsid w:val="21A2BCDE"/>
    <w:rsid w:val="21A444EF"/>
    <w:rsid w:val="21A4768C"/>
    <w:rsid w:val="21A6E379"/>
    <w:rsid w:val="21C80C93"/>
    <w:rsid w:val="21CB0D41"/>
    <w:rsid w:val="21CD7C08"/>
    <w:rsid w:val="21D39B6F"/>
    <w:rsid w:val="21D76A16"/>
    <w:rsid w:val="21EA01CD"/>
    <w:rsid w:val="21F21D35"/>
    <w:rsid w:val="21F6892E"/>
    <w:rsid w:val="220FBA7D"/>
    <w:rsid w:val="22109A25"/>
    <w:rsid w:val="22148C9E"/>
    <w:rsid w:val="2224F03F"/>
    <w:rsid w:val="2226A388"/>
    <w:rsid w:val="2229A46A"/>
    <w:rsid w:val="222A2A54"/>
    <w:rsid w:val="22327552"/>
    <w:rsid w:val="22330588"/>
    <w:rsid w:val="2233C2CC"/>
    <w:rsid w:val="223EBC90"/>
    <w:rsid w:val="224B5041"/>
    <w:rsid w:val="22540217"/>
    <w:rsid w:val="225925BD"/>
    <w:rsid w:val="226E3EDF"/>
    <w:rsid w:val="2271C578"/>
    <w:rsid w:val="227BC1E3"/>
    <w:rsid w:val="2282BF15"/>
    <w:rsid w:val="2283BC0A"/>
    <w:rsid w:val="22945F3D"/>
    <w:rsid w:val="22999EA4"/>
    <w:rsid w:val="22B2B63C"/>
    <w:rsid w:val="22C26684"/>
    <w:rsid w:val="22DC1C32"/>
    <w:rsid w:val="22DFFA46"/>
    <w:rsid w:val="22E0C9DC"/>
    <w:rsid w:val="22E1BD1D"/>
    <w:rsid w:val="22E4C0CF"/>
    <w:rsid w:val="2308AF92"/>
    <w:rsid w:val="23106D94"/>
    <w:rsid w:val="231BEBC2"/>
    <w:rsid w:val="232008AB"/>
    <w:rsid w:val="2324189A"/>
    <w:rsid w:val="232748A6"/>
    <w:rsid w:val="23282BDE"/>
    <w:rsid w:val="232C86DE"/>
    <w:rsid w:val="233FBDF8"/>
    <w:rsid w:val="23404419"/>
    <w:rsid w:val="23513349"/>
    <w:rsid w:val="235A58B2"/>
    <w:rsid w:val="236E4E8D"/>
    <w:rsid w:val="23758910"/>
    <w:rsid w:val="2389FA98"/>
    <w:rsid w:val="23A6F7F8"/>
    <w:rsid w:val="23AC46E1"/>
    <w:rsid w:val="23AD74AC"/>
    <w:rsid w:val="23AD9AA8"/>
    <w:rsid w:val="23C99D82"/>
    <w:rsid w:val="23CD0A58"/>
    <w:rsid w:val="23CDDDC8"/>
    <w:rsid w:val="23DD4AF2"/>
    <w:rsid w:val="23E06C40"/>
    <w:rsid w:val="23E0EBBE"/>
    <w:rsid w:val="23EC477D"/>
    <w:rsid w:val="23EDBAF0"/>
    <w:rsid w:val="2404D866"/>
    <w:rsid w:val="2405922C"/>
    <w:rsid w:val="24072E8A"/>
    <w:rsid w:val="240C14B6"/>
    <w:rsid w:val="2414560E"/>
    <w:rsid w:val="2424FF45"/>
    <w:rsid w:val="242AC091"/>
    <w:rsid w:val="242FE4B9"/>
    <w:rsid w:val="243AED34"/>
    <w:rsid w:val="243D93B7"/>
    <w:rsid w:val="24400A97"/>
    <w:rsid w:val="244AD8AB"/>
    <w:rsid w:val="2452531D"/>
    <w:rsid w:val="2458A4E8"/>
    <w:rsid w:val="24628961"/>
    <w:rsid w:val="24709620"/>
    <w:rsid w:val="24737BA3"/>
    <w:rsid w:val="2475574F"/>
    <w:rsid w:val="247AAC73"/>
    <w:rsid w:val="24811291"/>
    <w:rsid w:val="2481F90C"/>
    <w:rsid w:val="248274D2"/>
    <w:rsid w:val="248F99A3"/>
    <w:rsid w:val="24908424"/>
    <w:rsid w:val="24930821"/>
    <w:rsid w:val="2493F0B7"/>
    <w:rsid w:val="2498E512"/>
    <w:rsid w:val="249E7FCE"/>
    <w:rsid w:val="24A01ECD"/>
    <w:rsid w:val="24A90AFD"/>
    <w:rsid w:val="24AB9691"/>
    <w:rsid w:val="24B1ED93"/>
    <w:rsid w:val="24C51BC4"/>
    <w:rsid w:val="24CF18B4"/>
    <w:rsid w:val="24D0194A"/>
    <w:rsid w:val="24D42B18"/>
    <w:rsid w:val="24E3E336"/>
    <w:rsid w:val="24EE9BFF"/>
    <w:rsid w:val="24F1296E"/>
    <w:rsid w:val="24F4DFDA"/>
    <w:rsid w:val="24FADB7F"/>
    <w:rsid w:val="24FC42B5"/>
    <w:rsid w:val="24FE5854"/>
    <w:rsid w:val="25023D97"/>
    <w:rsid w:val="250AC927"/>
    <w:rsid w:val="250C4774"/>
    <w:rsid w:val="25112071"/>
    <w:rsid w:val="252523B8"/>
    <w:rsid w:val="252EEE3C"/>
    <w:rsid w:val="253096AD"/>
    <w:rsid w:val="2533A6D3"/>
    <w:rsid w:val="25395D2A"/>
    <w:rsid w:val="253BAE69"/>
    <w:rsid w:val="253C8EB0"/>
    <w:rsid w:val="2545BADA"/>
    <w:rsid w:val="25487304"/>
    <w:rsid w:val="254E4D42"/>
    <w:rsid w:val="255B9ACE"/>
    <w:rsid w:val="2560FCEB"/>
    <w:rsid w:val="2563C6BA"/>
    <w:rsid w:val="256A81FA"/>
    <w:rsid w:val="256AA3B6"/>
    <w:rsid w:val="2576B045"/>
    <w:rsid w:val="257A9AF8"/>
    <w:rsid w:val="2597BE3F"/>
    <w:rsid w:val="25981951"/>
    <w:rsid w:val="25A865F1"/>
    <w:rsid w:val="25ADB5C4"/>
    <w:rsid w:val="25BAAE1D"/>
    <w:rsid w:val="25CCC025"/>
    <w:rsid w:val="25D2F3A7"/>
    <w:rsid w:val="25D926CD"/>
    <w:rsid w:val="25DDE73C"/>
    <w:rsid w:val="25DE0B15"/>
    <w:rsid w:val="25E26614"/>
    <w:rsid w:val="25F3DC6F"/>
    <w:rsid w:val="25FD737F"/>
    <w:rsid w:val="25FE084E"/>
    <w:rsid w:val="26020F7B"/>
    <w:rsid w:val="261B81A0"/>
    <w:rsid w:val="261ECB11"/>
    <w:rsid w:val="2622669C"/>
    <w:rsid w:val="2622FB3D"/>
    <w:rsid w:val="2624A6E4"/>
    <w:rsid w:val="26252E41"/>
    <w:rsid w:val="263759CF"/>
    <w:rsid w:val="264233A1"/>
    <w:rsid w:val="2644FF42"/>
    <w:rsid w:val="2645334E"/>
    <w:rsid w:val="264B132A"/>
    <w:rsid w:val="26511EB6"/>
    <w:rsid w:val="2655DAA2"/>
    <w:rsid w:val="26598480"/>
    <w:rsid w:val="26614D72"/>
    <w:rsid w:val="26680B5F"/>
    <w:rsid w:val="266A03D9"/>
    <w:rsid w:val="266BE783"/>
    <w:rsid w:val="26724E0A"/>
    <w:rsid w:val="2679F071"/>
    <w:rsid w:val="267CBB5E"/>
    <w:rsid w:val="26838246"/>
    <w:rsid w:val="2686C1B9"/>
    <w:rsid w:val="268DBF41"/>
    <w:rsid w:val="269608E3"/>
    <w:rsid w:val="26A74900"/>
    <w:rsid w:val="26B56F9D"/>
    <w:rsid w:val="26B60BC3"/>
    <w:rsid w:val="26B69D6D"/>
    <w:rsid w:val="26B9ADC0"/>
    <w:rsid w:val="26C454F1"/>
    <w:rsid w:val="26C7D746"/>
    <w:rsid w:val="26CA24C5"/>
    <w:rsid w:val="26D2C5F6"/>
    <w:rsid w:val="26EA07DE"/>
    <w:rsid w:val="26F0F38B"/>
    <w:rsid w:val="26F886B5"/>
    <w:rsid w:val="26FE2E71"/>
    <w:rsid w:val="2701FB1B"/>
    <w:rsid w:val="27042CE1"/>
    <w:rsid w:val="270B42FC"/>
    <w:rsid w:val="27205F39"/>
    <w:rsid w:val="273997FD"/>
    <w:rsid w:val="27458F06"/>
    <w:rsid w:val="2749844F"/>
    <w:rsid w:val="274F680F"/>
    <w:rsid w:val="275924C3"/>
    <w:rsid w:val="275C3DA2"/>
    <w:rsid w:val="27642076"/>
    <w:rsid w:val="2782AB00"/>
    <w:rsid w:val="278324B5"/>
    <w:rsid w:val="27842A6F"/>
    <w:rsid w:val="2787E5B1"/>
    <w:rsid w:val="278C3C1B"/>
    <w:rsid w:val="278D2A15"/>
    <w:rsid w:val="278DD825"/>
    <w:rsid w:val="2795B587"/>
    <w:rsid w:val="2797CAA3"/>
    <w:rsid w:val="27A03CF5"/>
    <w:rsid w:val="27A44F98"/>
    <w:rsid w:val="27A61783"/>
    <w:rsid w:val="27C2B738"/>
    <w:rsid w:val="27C2E141"/>
    <w:rsid w:val="27D09779"/>
    <w:rsid w:val="27D553C9"/>
    <w:rsid w:val="27D9071C"/>
    <w:rsid w:val="27DF9C50"/>
    <w:rsid w:val="27F5F84D"/>
    <w:rsid w:val="27F81441"/>
    <w:rsid w:val="2801F8A0"/>
    <w:rsid w:val="2808D151"/>
    <w:rsid w:val="28100A24"/>
    <w:rsid w:val="28172769"/>
    <w:rsid w:val="282E28DE"/>
    <w:rsid w:val="283DBB06"/>
    <w:rsid w:val="283E2159"/>
    <w:rsid w:val="284204A7"/>
    <w:rsid w:val="284612FE"/>
    <w:rsid w:val="28478D02"/>
    <w:rsid w:val="28498E1C"/>
    <w:rsid w:val="284EEB1D"/>
    <w:rsid w:val="285091F7"/>
    <w:rsid w:val="2851AC8B"/>
    <w:rsid w:val="2856242C"/>
    <w:rsid w:val="285768B5"/>
    <w:rsid w:val="285AAE27"/>
    <w:rsid w:val="285FD237"/>
    <w:rsid w:val="285FE518"/>
    <w:rsid w:val="28601F88"/>
    <w:rsid w:val="286D480D"/>
    <w:rsid w:val="287805CC"/>
    <w:rsid w:val="287FDF0E"/>
    <w:rsid w:val="288D4D5E"/>
    <w:rsid w:val="2891EA28"/>
    <w:rsid w:val="289621F0"/>
    <w:rsid w:val="28A15428"/>
    <w:rsid w:val="28A40A0B"/>
    <w:rsid w:val="28A4186A"/>
    <w:rsid w:val="28AEA21D"/>
    <w:rsid w:val="28B13EA7"/>
    <w:rsid w:val="28B74DE3"/>
    <w:rsid w:val="28D0C683"/>
    <w:rsid w:val="28D4CE60"/>
    <w:rsid w:val="28D8A860"/>
    <w:rsid w:val="28D9F763"/>
    <w:rsid w:val="28EBF4E6"/>
    <w:rsid w:val="28F8354C"/>
    <w:rsid w:val="2902288D"/>
    <w:rsid w:val="29037E18"/>
    <w:rsid w:val="29043618"/>
    <w:rsid w:val="2904F19A"/>
    <w:rsid w:val="29064FC1"/>
    <w:rsid w:val="2912311F"/>
    <w:rsid w:val="29376BBF"/>
    <w:rsid w:val="2938FCBE"/>
    <w:rsid w:val="294C8ED2"/>
    <w:rsid w:val="2952848A"/>
    <w:rsid w:val="2955EBD4"/>
    <w:rsid w:val="2956785C"/>
    <w:rsid w:val="295A8CE1"/>
    <w:rsid w:val="295D059F"/>
    <w:rsid w:val="2960404D"/>
    <w:rsid w:val="2960DB82"/>
    <w:rsid w:val="29669860"/>
    <w:rsid w:val="296B79E2"/>
    <w:rsid w:val="29762124"/>
    <w:rsid w:val="298B2B69"/>
    <w:rsid w:val="2998D9B1"/>
    <w:rsid w:val="299D50A7"/>
    <w:rsid w:val="29A108DC"/>
    <w:rsid w:val="29AC1AAF"/>
    <w:rsid w:val="29B3F9B0"/>
    <w:rsid w:val="29C224BD"/>
    <w:rsid w:val="29CFB4C2"/>
    <w:rsid w:val="29DD2998"/>
    <w:rsid w:val="29EC68EB"/>
    <w:rsid w:val="29ED3609"/>
    <w:rsid w:val="29F51B53"/>
    <w:rsid w:val="2A04F050"/>
    <w:rsid w:val="2A0CA3B9"/>
    <w:rsid w:val="2A0CEF49"/>
    <w:rsid w:val="2A1ACEFD"/>
    <w:rsid w:val="2A1D0E26"/>
    <w:rsid w:val="2A27ECD4"/>
    <w:rsid w:val="2A29644C"/>
    <w:rsid w:val="2A2AFAEC"/>
    <w:rsid w:val="2A32077C"/>
    <w:rsid w:val="2A34D765"/>
    <w:rsid w:val="2A360B29"/>
    <w:rsid w:val="2A407722"/>
    <w:rsid w:val="2A6445DE"/>
    <w:rsid w:val="2A65BAB9"/>
    <w:rsid w:val="2A6EE93F"/>
    <w:rsid w:val="2A70514A"/>
    <w:rsid w:val="2A7A9FA0"/>
    <w:rsid w:val="2A7BE361"/>
    <w:rsid w:val="2A9087F6"/>
    <w:rsid w:val="2A943B7A"/>
    <w:rsid w:val="2AA07F72"/>
    <w:rsid w:val="2AA44B27"/>
    <w:rsid w:val="2AAF4558"/>
    <w:rsid w:val="2ABF134F"/>
    <w:rsid w:val="2AC2C472"/>
    <w:rsid w:val="2AC6FCBD"/>
    <w:rsid w:val="2AD421BE"/>
    <w:rsid w:val="2AD56C5A"/>
    <w:rsid w:val="2ADAFF9B"/>
    <w:rsid w:val="2ADF584F"/>
    <w:rsid w:val="2AE3874A"/>
    <w:rsid w:val="2AED8426"/>
    <w:rsid w:val="2AFED6B0"/>
    <w:rsid w:val="2B01616F"/>
    <w:rsid w:val="2B06050A"/>
    <w:rsid w:val="2B0977D8"/>
    <w:rsid w:val="2B1DC48C"/>
    <w:rsid w:val="2B21CDD5"/>
    <w:rsid w:val="2B288CFE"/>
    <w:rsid w:val="2B32DCA4"/>
    <w:rsid w:val="2B3C5DD1"/>
    <w:rsid w:val="2B4C117E"/>
    <w:rsid w:val="2B6301A8"/>
    <w:rsid w:val="2B6B2B9A"/>
    <w:rsid w:val="2B6B90AA"/>
    <w:rsid w:val="2B7EB630"/>
    <w:rsid w:val="2B8923C7"/>
    <w:rsid w:val="2B8D181A"/>
    <w:rsid w:val="2B950DC0"/>
    <w:rsid w:val="2BA13C91"/>
    <w:rsid w:val="2BBD16FB"/>
    <w:rsid w:val="2BC023F6"/>
    <w:rsid w:val="2BDFA39C"/>
    <w:rsid w:val="2BE19236"/>
    <w:rsid w:val="2BE4EB94"/>
    <w:rsid w:val="2BF757A0"/>
    <w:rsid w:val="2BFBC648"/>
    <w:rsid w:val="2BFD5F30"/>
    <w:rsid w:val="2C17B7F3"/>
    <w:rsid w:val="2C1BF212"/>
    <w:rsid w:val="2C2BDFCD"/>
    <w:rsid w:val="2C3599B7"/>
    <w:rsid w:val="2C3C1FD9"/>
    <w:rsid w:val="2C4B8713"/>
    <w:rsid w:val="2C50F062"/>
    <w:rsid w:val="2C56B790"/>
    <w:rsid w:val="2C574B23"/>
    <w:rsid w:val="2C57DCDE"/>
    <w:rsid w:val="2C5A7F9C"/>
    <w:rsid w:val="2C5F5077"/>
    <w:rsid w:val="2C65C65C"/>
    <w:rsid w:val="2C68EA1A"/>
    <w:rsid w:val="2C7019B1"/>
    <w:rsid w:val="2C74BEDF"/>
    <w:rsid w:val="2C762571"/>
    <w:rsid w:val="2C78C5E2"/>
    <w:rsid w:val="2C7E87E3"/>
    <w:rsid w:val="2C8AD758"/>
    <w:rsid w:val="2C9153E3"/>
    <w:rsid w:val="2C9DD014"/>
    <w:rsid w:val="2CA3986F"/>
    <w:rsid w:val="2CAF58FF"/>
    <w:rsid w:val="2CC4F49C"/>
    <w:rsid w:val="2CD8DA61"/>
    <w:rsid w:val="2CDA4644"/>
    <w:rsid w:val="2CDA8298"/>
    <w:rsid w:val="2CE65F74"/>
    <w:rsid w:val="2CE9B9A0"/>
    <w:rsid w:val="2CEA3E3C"/>
    <w:rsid w:val="2CF4EA0B"/>
    <w:rsid w:val="2CF7D527"/>
    <w:rsid w:val="2CFC9543"/>
    <w:rsid w:val="2D05B1C5"/>
    <w:rsid w:val="2D1146C3"/>
    <w:rsid w:val="2D176A6C"/>
    <w:rsid w:val="2D21A219"/>
    <w:rsid w:val="2D2332A8"/>
    <w:rsid w:val="2D31E523"/>
    <w:rsid w:val="2D348BAB"/>
    <w:rsid w:val="2D396007"/>
    <w:rsid w:val="2D397379"/>
    <w:rsid w:val="2D486CB6"/>
    <w:rsid w:val="2D4E7259"/>
    <w:rsid w:val="2D4F807E"/>
    <w:rsid w:val="2D5579FD"/>
    <w:rsid w:val="2D6333D5"/>
    <w:rsid w:val="2D74D29D"/>
    <w:rsid w:val="2D752C87"/>
    <w:rsid w:val="2D75FA23"/>
    <w:rsid w:val="2D810DB3"/>
    <w:rsid w:val="2D88635C"/>
    <w:rsid w:val="2D8B7C05"/>
    <w:rsid w:val="2D8E6215"/>
    <w:rsid w:val="2D905066"/>
    <w:rsid w:val="2DA59B42"/>
    <w:rsid w:val="2DA834EA"/>
    <w:rsid w:val="2DAB6703"/>
    <w:rsid w:val="2DADCB5C"/>
    <w:rsid w:val="2DB15FDE"/>
    <w:rsid w:val="2DB3F716"/>
    <w:rsid w:val="2DB738AF"/>
    <w:rsid w:val="2DB915E6"/>
    <w:rsid w:val="2DBAA2C1"/>
    <w:rsid w:val="2DD1B522"/>
    <w:rsid w:val="2DD5675B"/>
    <w:rsid w:val="2DD7493E"/>
    <w:rsid w:val="2DD8DB7A"/>
    <w:rsid w:val="2DF4291B"/>
    <w:rsid w:val="2DF84A7D"/>
    <w:rsid w:val="2DFA40F2"/>
    <w:rsid w:val="2E06D3C6"/>
    <w:rsid w:val="2E17FE42"/>
    <w:rsid w:val="2E22DE6C"/>
    <w:rsid w:val="2E240C00"/>
    <w:rsid w:val="2E2F3F5D"/>
    <w:rsid w:val="2E304F54"/>
    <w:rsid w:val="2E3EF7A1"/>
    <w:rsid w:val="2E3FAF8B"/>
    <w:rsid w:val="2E566CDD"/>
    <w:rsid w:val="2E64BDBC"/>
    <w:rsid w:val="2E6AD4A8"/>
    <w:rsid w:val="2E7219DE"/>
    <w:rsid w:val="2E752939"/>
    <w:rsid w:val="2E83E5DE"/>
    <w:rsid w:val="2E8697FD"/>
    <w:rsid w:val="2E8C522B"/>
    <w:rsid w:val="2E957074"/>
    <w:rsid w:val="2EA73CFF"/>
    <w:rsid w:val="2EA974AE"/>
    <w:rsid w:val="2EB67192"/>
    <w:rsid w:val="2EBACB21"/>
    <w:rsid w:val="2EBF3780"/>
    <w:rsid w:val="2EC45B1D"/>
    <w:rsid w:val="2ECC2EEB"/>
    <w:rsid w:val="2ED59B90"/>
    <w:rsid w:val="2ED8B83B"/>
    <w:rsid w:val="2ED8C26B"/>
    <w:rsid w:val="2ED9A647"/>
    <w:rsid w:val="2EDBA8DC"/>
    <w:rsid w:val="2EE2F379"/>
    <w:rsid w:val="2EE589AD"/>
    <w:rsid w:val="2EF9C3FF"/>
    <w:rsid w:val="2F0375F7"/>
    <w:rsid w:val="2F1654DB"/>
    <w:rsid w:val="2F1EE96E"/>
    <w:rsid w:val="2F205902"/>
    <w:rsid w:val="2F243B93"/>
    <w:rsid w:val="2F2776A0"/>
    <w:rsid w:val="2F449360"/>
    <w:rsid w:val="2F4E7F31"/>
    <w:rsid w:val="2F53454C"/>
    <w:rsid w:val="2F5BF7AA"/>
    <w:rsid w:val="2F623F2E"/>
    <w:rsid w:val="2F6326D7"/>
    <w:rsid w:val="2F6B9B50"/>
    <w:rsid w:val="2F6FBA17"/>
    <w:rsid w:val="2F870618"/>
    <w:rsid w:val="2F87064F"/>
    <w:rsid w:val="2F9A9FA9"/>
    <w:rsid w:val="2FA17436"/>
    <w:rsid w:val="2FA71989"/>
    <w:rsid w:val="2FA77C3E"/>
    <w:rsid w:val="2FAA9E43"/>
    <w:rsid w:val="2FAD1EE1"/>
    <w:rsid w:val="2FB3422C"/>
    <w:rsid w:val="2FB97314"/>
    <w:rsid w:val="2FBCCF17"/>
    <w:rsid w:val="2FBCF366"/>
    <w:rsid w:val="2FCB7412"/>
    <w:rsid w:val="2FD04E06"/>
    <w:rsid w:val="2FDF77AD"/>
    <w:rsid w:val="2FE03815"/>
    <w:rsid w:val="2FE2E1A4"/>
    <w:rsid w:val="2FE5C3C1"/>
    <w:rsid w:val="2FF27EE9"/>
    <w:rsid w:val="30082695"/>
    <w:rsid w:val="30085A46"/>
    <w:rsid w:val="300D2327"/>
    <w:rsid w:val="301EA079"/>
    <w:rsid w:val="3026C4A3"/>
    <w:rsid w:val="30281B92"/>
    <w:rsid w:val="3032B9E2"/>
    <w:rsid w:val="30406ECD"/>
    <w:rsid w:val="304A45B1"/>
    <w:rsid w:val="306489EF"/>
    <w:rsid w:val="307ABA0F"/>
    <w:rsid w:val="308D5281"/>
    <w:rsid w:val="3096FCDA"/>
    <w:rsid w:val="3098B0FB"/>
    <w:rsid w:val="30993D6C"/>
    <w:rsid w:val="309E90F8"/>
    <w:rsid w:val="30A9E40F"/>
    <w:rsid w:val="30A9FDDE"/>
    <w:rsid w:val="30AAB782"/>
    <w:rsid w:val="30AF2699"/>
    <w:rsid w:val="30BA8EEB"/>
    <w:rsid w:val="30BE26FC"/>
    <w:rsid w:val="30C3144A"/>
    <w:rsid w:val="30CE77CB"/>
    <w:rsid w:val="30CE99BA"/>
    <w:rsid w:val="30D6E970"/>
    <w:rsid w:val="30DC4228"/>
    <w:rsid w:val="30ECCD4A"/>
    <w:rsid w:val="30F42FF0"/>
    <w:rsid w:val="31077FA8"/>
    <w:rsid w:val="310DDC39"/>
    <w:rsid w:val="311229E3"/>
    <w:rsid w:val="31260335"/>
    <w:rsid w:val="31347715"/>
    <w:rsid w:val="3138C5E8"/>
    <w:rsid w:val="315B5A69"/>
    <w:rsid w:val="315B9542"/>
    <w:rsid w:val="31716EAB"/>
    <w:rsid w:val="31740434"/>
    <w:rsid w:val="3179021A"/>
    <w:rsid w:val="317A457F"/>
    <w:rsid w:val="317C80F1"/>
    <w:rsid w:val="318D54A4"/>
    <w:rsid w:val="318ED96E"/>
    <w:rsid w:val="3194E609"/>
    <w:rsid w:val="319E6EBB"/>
    <w:rsid w:val="31AA8657"/>
    <w:rsid w:val="31AABB62"/>
    <w:rsid w:val="31AC5D08"/>
    <w:rsid w:val="31ADB2DB"/>
    <w:rsid w:val="31BF49F3"/>
    <w:rsid w:val="31D40C3D"/>
    <w:rsid w:val="31DA9862"/>
    <w:rsid w:val="31E45CD1"/>
    <w:rsid w:val="31F836D7"/>
    <w:rsid w:val="31FDAF0F"/>
    <w:rsid w:val="320215B1"/>
    <w:rsid w:val="3215FE23"/>
    <w:rsid w:val="3221FFBA"/>
    <w:rsid w:val="32290D79"/>
    <w:rsid w:val="32308D12"/>
    <w:rsid w:val="32318280"/>
    <w:rsid w:val="32423D26"/>
    <w:rsid w:val="3242EF9D"/>
    <w:rsid w:val="3243D793"/>
    <w:rsid w:val="3248361D"/>
    <w:rsid w:val="324F409E"/>
    <w:rsid w:val="325A96BA"/>
    <w:rsid w:val="325D0373"/>
    <w:rsid w:val="3262FBBD"/>
    <w:rsid w:val="32869F3D"/>
    <w:rsid w:val="32939BFD"/>
    <w:rsid w:val="32BAAF9C"/>
    <w:rsid w:val="32BEE39F"/>
    <w:rsid w:val="32C10C69"/>
    <w:rsid w:val="32C92DC5"/>
    <w:rsid w:val="32CF997F"/>
    <w:rsid w:val="32D32037"/>
    <w:rsid w:val="32DA5CCB"/>
    <w:rsid w:val="32E631B9"/>
    <w:rsid w:val="330157F2"/>
    <w:rsid w:val="33075F72"/>
    <w:rsid w:val="33108525"/>
    <w:rsid w:val="333C1FA5"/>
    <w:rsid w:val="3343E126"/>
    <w:rsid w:val="33449C4F"/>
    <w:rsid w:val="334725FA"/>
    <w:rsid w:val="334F0B6F"/>
    <w:rsid w:val="335D44BB"/>
    <w:rsid w:val="33626A7F"/>
    <w:rsid w:val="33690A22"/>
    <w:rsid w:val="3369C529"/>
    <w:rsid w:val="3373E4B5"/>
    <w:rsid w:val="3382A647"/>
    <w:rsid w:val="33840266"/>
    <w:rsid w:val="3388F316"/>
    <w:rsid w:val="3389AEA6"/>
    <w:rsid w:val="33984223"/>
    <w:rsid w:val="3398F58A"/>
    <w:rsid w:val="33A2B993"/>
    <w:rsid w:val="33A5FA6A"/>
    <w:rsid w:val="33C0FFA3"/>
    <w:rsid w:val="33C60AFC"/>
    <w:rsid w:val="33CE9A00"/>
    <w:rsid w:val="33E8FE52"/>
    <w:rsid w:val="33F6B8BB"/>
    <w:rsid w:val="341B44DC"/>
    <w:rsid w:val="34210986"/>
    <w:rsid w:val="3427A080"/>
    <w:rsid w:val="3429FEC3"/>
    <w:rsid w:val="342C0E8B"/>
    <w:rsid w:val="342E8C89"/>
    <w:rsid w:val="342ECA98"/>
    <w:rsid w:val="34397C8F"/>
    <w:rsid w:val="3444A259"/>
    <w:rsid w:val="344BCB1E"/>
    <w:rsid w:val="3451D446"/>
    <w:rsid w:val="345BCA39"/>
    <w:rsid w:val="346042A4"/>
    <w:rsid w:val="34652F6D"/>
    <w:rsid w:val="3466C485"/>
    <w:rsid w:val="34676F8A"/>
    <w:rsid w:val="348C13BE"/>
    <w:rsid w:val="348FA5B7"/>
    <w:rsid w:val="34913E15"/>
    <w:rsid w:val="34A413D5"/>
    <w:rsid w:val="34AC2866"/>
    <w:rsid w:val="34B835BB"/>
    <w:rsid w:val="34C61DE9"/>
    <w:rsid w:val="34D83D20"/>
    <w:rsid w:val="34E31BD0"/>
    <w:rsid w:val="34E43881"/>
    <w:rsid w:val="34F10261"/>
    <w:rsid w:val="3527CEB1"/>
    <w:rsid w:val="35316F10"/>
    <w:rsid w:val="35460B9E"/>
    <w:rsid w:val="3554B50E"/>
    <w:rsid w:val="3557A776"/>
    <w:rsid w:val="355F3480"/>
    <w:rsid w:val="355FBF26"/>
    <w:rsid w:val="356722C4"/>
    <w:rsid w:val="356BC1E2"/>
    <w:rsid w:val="3573125C"/>
    <w:rsid w:val="358FCEC9"/>
    <w:rsid w:val="35984E0B"/>
    <w:rsid w:val="35A2E481"/>
    <w:rsid w:val="35A36583"/>
    <w:rsid w:val="35A53F30"/>
    <w:rsid w:val="35B84796"/>
    <w:rsid w:val="35BAF6CF"/>
    <w:rsid w:val="35C30AD9"/>
    <w:rsid w:val="35C71A17"/>
    <w:rsid w:val="35C891B8"/>
    <w:rsid w:val="35D7F4ED"/>
    <w:rsid w:val="35E4C87F"/>
    <w:rsid w:val="35E97C29"/>
    <w:rsid w:val="35EB72FF"/>
    <w:rsid w:val="35EE16EB"/>
    <w:rsid w:val="35EF9A50"/>
    <w:rsid w:val="35F29B92"/>
    <w:rsid w:val="36086917"/>
    <w:rsid w:val="3609E5C9"/>
    <w:rsid w:val="361CF101"/>
    <w:rsid w:val="3625A59B"/>
    <w:rsid w:val="362A620F"/>
    <w:rsid w:val="362B6ECA"/>
    <w:rsid w:val="362F404F"/>
    <w:rsid w:val="36333EAB"/>
    <w:rsid w:val="364AB81A"/>
    <w:rsid w:val="365C5082"/>
    <w:rsid w:val="3660356D"/>
    <w:rsid w:val="368AD0AD"/>
    <w:rsid w:val="368CFA61"/>
    <w:rsid w:val="368D8335"/>
    <w:rsid w:val="368F2AB6"/>
    <w:rsid w:val="36A2A93C"/>
    <w:rsid w:val="36A30C27"/>
    <w:rsid w:val="36B41D54"/>
    <w:rsid w:val="36B698E7"/>
    <w:rsid w:val="36B83DEF"/>
    <w:rsid w:val="36BAFF2B"/>
    <w:rsid w:val="36C10812"/>
    <w:rsid w:val="36C6459F"/>
    <w:rsid w:val="36CAE01D"/>
    <w:rsid w:val="36CCBB2F"/>
    <w:rsid w:val="36CEA150"/>
    <w:rsid w:val="36D183C7"/>
    <w:rsid w:val="36DA8AD5"/>
    <w:rsid w:val="36E79F55"/>
    <w:rsid w:val="36ECC399"/>
    <w:rsid w:val="36EE2FF4"/>
    <w:rsid w:val="370FC158"/>
    <w:rsid w:val="371859EC"/>
    <w:rsid w:val="372646DC"/>
    <w:rsid w:val="3729D07E"/>
    <w:rsid w:val="373857D2"/>
    <w:rsid w:val="373AB299"/>
    <w:rsid w:val="374131CC"/>
    <w:rsid w:val="374F0913"/>
    <w:rsid w:val="3750D442"/>
    <w:rsid w:val="3760E33E"/>
    <w:rsid w:val="3765B745"/>
    <w:rsid w:val="37773A13"/>
    <w:rsid w:val="378B316F"/>
    <w:rsid w:val="3799E7D3"/>
    <w:rsid w:val="379DF95C"/>
    <w:rsid w:val="37A32A2B"/>
    <w:rsid w:val="37AA06C2"/>
    <w:rsid w:val="37B56C24"/>
    <w:rsid w:val="37D8610E"/>
    <w:rsid w:val="37D910B8"/>
    <w:rsid w:val="37DAC219"/>
    <w:rsid w:val="37DFDF02"/>
    <w:rsid w:val="37E01AAA"/>
    <w:rsid w:val="37EDCCF7"/>
    <w:rsid w:val="37EFB57B"/>
    <w:rsid w:val="380576CE"/>
    <w:rsid w:val="3810559A"/>
    <w:rsid w:val="38116631"/>
    <w:rsid w:val="3811BF25"/>
    <w:rsid w:val="3812A1AB"/>
    <w:rsid w:val="381AF052"/>
    <w:rsid w:val="381C45D3"/>
    <w:rsid w:val="381CF138"/>
    <w:rsid w:val="381F6196"/>
    <w:rsid w:val="3823C469"/>
    <w:rsid w:val="3823F852"/>
    <w:rsid w:val="38254257"/>
    <w:rsid w:val="382AC614"/>
    <w:rsid w:val="382F1D83"/>
    <w:rsid w:val="38300881"/>
    <w:rsid w:val="3845FEDA"/>
    <w:rsid w:val="3850E200"/>
    <w:rsid w:val="38556746"/>
    <w:rsid w:val="38589105"/>
    <w:rsid w:val="385D085C"/>
    <w:rsid w:val="385F9841"/>
    <w:rsid w:val="3866A2E0"/>
    <w:rsid w:val="3867105D"/>
    <w:rsid w:val="3878CAA0"/>
    <w:rsid w:val="387B4F14"/>
    <w:rsid w:val="387FD463"/>
    <w:rsid w:val="3884F303"/>
    <w:rsid w:val="388C263E"/>
    <w:rsid w:val="389823AE"/>
    <w:rsid w:val="389DCDF4"/>
    <w:rsid w:val="38A5448C"/>
    <w:rsid w:val="38A999E1"/>
    <w:rsid w:val="38B0B6D2"/>
    <w:rsid w:val="38B3E129"/>
    <w:rsid w:val="38C8E3D9"/>
    <w:rsid w:val="38D5D881"/>
    <w:rsid w:val="38D7A055"/>
    <w:rsid w:val="38F202B3"/>
    <w:rsid w:val="38F23746"/>
    <w:rsid w:val="38F976A0"/>
    <w:rsid w:val="3901D1BB"/>
    <w:rsid w:val="390E04A3"/>
    <w:rsid w:val="3945467E"/>
    <w:rsid w:val="39559C02"/>
    <w:rsid w:val="395F373B"/>
    <w:rsid w:val="397165AF"/>
    <w:rsid w:val="39A482F9"/>
    <w:rsid w:val="39B0F77F"/>
    <w:rsid w:val="39B7C2BD"/>
    <w:rsid w:val="39BCFD66"/>
    <w:rsid w:val="39CE4AE0"/>
    <w:rsid w:val="39CF5F8E"/>
    <w:rsid w:val="39D45F2F"/>
    <w:rsid w:val="39ECEA36"/>
    <w:rsid w:val="39ED365B"/>
    <w:rsid w:val="39EEC107"/>
    <w:rsid w:val="39F29EC2"/>
    <w:rsid w:val="39F4BB03"/>
    <w:rsid w:val="39F5D632"/>
    <w:rsid w:val="39FA0217"/>
    <w:rsid w:val="39FE53B9"/>
    <w:rsid w:val="3A0B1CDF"/>
    <w:rsid w:val="3A0CFFA1"/>
    <w:rsid w:val="3A0D9A00"/>
    <w:rsid w:val="3A1EC498"/>
    <w:rsid w:val="3A228AFF"/>
    <w:rsid w:val="3A2B83D1"/>
    <w:rsid w:val="3A2C0D54"/>
    <w:rsid w:val="3A364E34"/>
    <w:rsid w:val="3A429304"/>
    <w:rsid w:val="3A43BE20"/>
    <w:rsid w:val="3A48FB34"/>
    <w:rsid w:val="3A60C810"/>
    <w:rsid w:val="3A63CE5E"/>
    <w:rsid w:val="3A6871C1"/>
    <w:rsid w:val="3A94064F"/>
    <w:rsid w:val="3A97A01D"/>
    <w:rsid w:val="3A990EF5"/>
    <w:rsid w:val="3A9FF3B1"/>
    <w:rsid w:val="3AA381E1"/>
    <w:rsid w:val="3AA8BE8A"/>
    <w:rsid w:val="3AAB695E"/>
    <w:rsid w:val="3AB7161B"/>
    <w:rsid w:val="3AB7BD4A"/>
    <w:rsid w:val="3ABD24D2"/>
    <w:rsid w:val="3AC59319"/>
    <w:rsid w:val="3ACC6221"/>
    <w:rsid w:val="3AD3755F"/>
    <w:rsid w:val="3AD64F74"/>
    <w:rsid w:val="3ADD4689"/>
    <w:rsid w:val="3ADD5582"/>
    <w:rsid w:val="3AE100BB"/>
    <w:rsid w:val="3AE185C8"/>
    <w:rsid w:val="3AEA32B4"/>
    <w:rsid w:val="3AEEF2AF"/>
    <w:rsid w:val="3AEF665F"/>
    <w:rsid w:val="3AF21F76"/>
    <w:rsid w:val="3AF41274"/>
    <w:rsid w:val="3AF470A8"/>
    <w:rsid w:val="3AFC6E1C"/>
    <w:rsid w:val="3B0801CE"/>
    <w:rsid w:val="3B12A072"/>
    <w:rsid w:val="3B218D3F"/>
    <w:rsid w:val="3B2292EC"/>
    <w:rsid w:val="3B300FD2"/>
    <w:rsid w:val="3B3ABF87"/>
    <w:rsid w:val="3B3DA5B1"/>
    <w:rsid w:val="3B3F4CE2"/>
    <w:rsid w:val="3B3F9C8C"/>
    <w:rsid w:val="3B4AA05A"/>
    <w:rsid w:val="3B547113"/>
    <w:rsid w:val="3B573AF3"/>
    <w:rsid w:val="3B5AFE9C"/>
    <w:rsid w:val="3B62F829"/>
    <w:rsid w:val="3B670C7B"/>
    <w:rsid w:val="3B6B26A8"/>
    <w:rsid w:val="3B6EBC0D"/>
    <w:rsid w:val="3B7586E1"/>
    <w:rsid w:val="3B77C826"/>
    <w:rsid w:val="3B77E4C5"/>
    <w:rsid w:val="3B7BC4A9"/>
    <w:rsid w:val="3B96FCEB"/>
    <w:rsid w:val="3B9AFEAE"/>
    <w:rsid w:val="3B9B4B3C"/>
    <w:rsid w:val="3BB5D64A"/>
    <w:rsid w:val="3BC1CAF8"/>
    <w:rsid w:val="3BD281A8"/>
    <w:rsid w:val="3BD4C65E"/>
    <w:rsid w:val="3BD4F70C"/>
    <w:rsid w:val="3BD79C2F"/>
    <w:rsid w:val="3BD8DECC"/>
    <w:rsid w:val="3BE69B58"/>
    <w:rsid w:val="3BF68E32"/>
    <w:rsid w:val="3BFA84F7"/>
    <w:rsid w:val="3C0FF39A"/>
    <w:rsid w:val="3C11EC7D"/>
    <w:rsid w:val="3C150AC4"/>
    <w:rsid w:val="3C29A23F"/>
    <w:rsid w:val="3C2AB40C"/>
    <w:rsid w:val="3C300D62"/>
    <w:rsid w:val="3C379508"/>
    <w:rsid w:val="3C4F96F3"/>
    <w:rsid w:val="3C52E663"/>
    <w:rsid w:val="3C58E115"/>
    <w:rsid w:val="3C6ACD5C"/>
    <w:rsid w:val="3C714707"/>
    <w:rsid w:val="3C8780B3"/>
    <w:rsid w:val="3C8B067F"/>
    <w:rsid w:val="3C8D8C68"/>
    <w:rsid w:val="3CA1383A"/>
    <w:rsid w:val="3CA3B42D"/>
    <w:rsid w:val="3CABBFEA"/>
    <w:rsid w:val="3CACB266"/>
    <w:rsid w:val="3CB36278"/>
    <w:rsid w:val="3CC3E286"/>
    <w:rsid w:val="3CC96431"/>
    <w:rsid w:val="3CD17B4B"/>
    <w:rsid w:val="3CD37D01"/>
    <w:rsid w:val="3CDFCA41"/>
    <w:rsid w:val="3CEFF03B"/>
    <w:rsid w:val="3CF35040"/>
    <w:rsid w:val="3D0480FD"/>
    <w:rsid w:val="3D06BC6D"/>
    <w:rsid w:val="3D165462"/>
    <w:rsid w:val="3D234FAC"/>
    <w:rsid w:val="3D246AD7"/>
    <w:rsid w:val="3D37A4FF"/>
    <w:rsid w:val="3D492E3D"/>
    <w:rsid w:val="3D4AB0AD"/>
    <w:rsid w:val="3D57CABB"/>
    <w:rsid w:val="3D5A00E6"/>
    <w:rsid w:val="3D5E7AC3"/>
    <w:rsid w:val="3D6DC904"/>
    <w:rsid w:val="3D7E0B7F"/>
    <w:rsid w:val="3D80DF87"/>
    <w:rsid w:val="3D85A70C"/>
    <w:rsid w:val="3D86F0D0"/>
    <w:rsid w:val="3D90B248"/>
    <w:rsid w:val="3D9544FD"/>
    <w:rsid w:val="3D9AE378"/>
    <w:rsid w:val="3D9EC45F"/>
    <w:rsid w:val="3DA0C743"/>
    <w:rsid w:val="3DAC8E56"/>
    <w:rsid w:val="3DB26B87"/>
    <w:rsid w:val="3DB60C44"/>
    <w:rsid w:val="3DBE763A"/>
    <w:rsid w:val="3DCDD012"/>
    <w:rsid w:val="3DD26529"/>
    <w:rsid w:val="3DD3B1B9"/>
    <w:rsid w:val="3DE01839"/>
    <w:rsid w:val="3DE3B5C2"/>
    <w:rsid w:val="3DE4CFC2"/>
    <w:rsid w:val="3DEC9BFD"/>
    <w:rsid w:val="3DEEB958"/>
    <w:rsid w:val="3DEF6966"/>
    <w:rsid w:val="3DF22C3A"/>
    <w:rsid w:val="3DF3C889"/>
    <w:rsid w:val="3DF4A5B1"/>
    <w:rsid w:val="3DFE1ECF"/>
    <w:rsid w:val="3E146CB9"/>
    <w:rsid w:val="3E170F54"/>
    <w:rsid w:val="3E29B53C"/>
    <w:rsid w:val="3E2CCAA4"/>
    <w:rsid w:val="3E36D097"/>
    <w:rsid w:val="3E57F915"/>
    <w:rsid w:val="3E5CDD2B"/>
    <w:rsid w:val="3E5EEA8E"/>
    <w:rsid w:val="3E622FEF"/>
    <w:rsid w:val="3E6D6E46"/>
    <w:rsid w:val="3E775C74"/>
    <w:rsid w:val="3E7B853B"/>
    <w:rsid w:val="3E7DBB73"/>
    <w:rsid w:val="3E88EEA2"/>
    <w:rsid w:val="3E8DC18F"/>
    <w:rsid w:val="3E8E5E77"/>
    <w:rsid w:val="3E8F4D57"/>
    <w:rsid w:val="3E9AE05B"/>
    <w:rsid w:val="3E9D717D"/>
    <w:rsid w:val="3E9FF5DD"/>
    <w:rsid w:val="3EA0C542"/>
    <w:rsid w:val="3EAD459A"/>
    <w:rsid w:val="3EAF82D4"/>
    <w:rsid w:val="3EB2A8DF"/>
    <w:rsid w:val="3EBE4D9C"/>
    <w:rsid w:val="3EC4DDCD"/>
    <w:rsid w:val="3EDDA618"/>
    <w:rsid w:val="3EDF354C"/>
    <w:rsid w:val="3EED2744"/>
    <w:rsid w:val="3EF1E434"/>
    <w:rsid w:val="3EF77721"/>
    <w:rsid w:val="3F02C66A"/>
    <w:rsid w:val="3F04E629"/>
    <w:rsid w:val="3F05C5FC"/>
    <w:rsid w:val="3F142429"/>
    <w:rsid w:val="3F2BD2F8"/>
    <w:rsid w:val="3F2F5657"/>
    <w:rsid w:val="3F3030FE"/>
    <w:rsid w:val="3F38BFD2"/>
    <w:rsid w:val="3F3B03FC"/>
    <w:rsid w:val="3F3DF9A3"/>
    <w:rsid w:val="3F4CCE02"/>
    <w:rsid w:val="3F621136"/>
    <w:rsid w:val="3F771583"/>
    <w:rsid w:val="3F7A0F2E"/>
    <w:rsid w:val="3F7DE85C"/>
    <w:rsid w:val="3F81CAD4"/>
    <w:rsid w:val="3F8B84F1"/>
    <w:rsid w:val="3F906527"/>
    <w:rsid w:val="3F92F95F"/>
    <w:rsid w:val="3F9F3F4D"/>
    <w:rsid w:val="3FAC264F"/>
    <w:rsid w:val="3FAD76C4"/>
    <w:rsid w:val="3FAFB786"/>
    <w:rsid w:val="3FB38C0B"/>
    <w:rsid w:val="3FB916C9"/>
    <w:rsid w:val="3FB9A2C3"/>
    <w:rsid w:val="3FD2A6FE"/>
    <w:rsid w:val="3FE46873"/>
    <w:rsid w:val="3FF093C6"/>
    <w:rsid w:val="3FF50491"/>
    <w:rsid w:val="3FF872D2"/>
    <w:rsid w:val="3FF9FB40"/>
    <w:rsid w:val="4000F9E1"/>
    <w:rsid w:val="40074EA0"/>
    <w:rsid w:val="4009565E"/>
    <w:rsid w:val="400C941B"/>
    <w:rsid w:val="400CA23E"/>
    <w:rsid w:val="400DB1A6"/>
    <w:rsid w:val="40149FCD"/>
    <w:rsid w:val="401ACFEC"/>
    <w:rsid w:val="401D8CCE"/>
    <w:rsid w:val="401DDB91"/>
    <w:rsid w:val="401EFB1C"/>
    <w:rsid w:val="402060B7"/>
    <w:rsid w:val="40274008"/>
    <w:rsid w:val="4029070E"/>
    <w:rsid w:val="402BC3C6"/>
    <w:rsid w:val="402CDA1D"/>
    <w:rsid w:val="4037BBAB"/>
    <w:rsid w:val="403B1FFD"/>
    <w:rsid w:val="405C682B"/>
    <w:rsid w:val="40610176"/>
    <w:rsid w:val="406C9C49"/>
    <w:rsid w:val="406E485C"/>
    <w:rsid w:val="40769ECB"/>
    <w:rsid w:val="408735B4"/>
    <w:rsid w:val="408F104C"/>
    <w:rsid w:val="4098BF5C"/>
    <w:rsid w:val="4099304D"/>
    <w:rsid w:val="40A2DC45"/>
    <w:rsid w:val="40A47610"/>
    <w:rsid w:val="40AEE0E2"/>
    <w:rsid w:val="40B25B3A"/>
    <w:rsid w:val="40DA5444"/>
    <w:rsid w:val="40EE9B21"/>
    <w:rsid w:val="40F414F4"/>
    <w:rsid w:val="40F97AB0"/>
    <w:rsid w:val="40FDC640"/>
    <w:rsid w:val="4103628A"/>
    <w:rsid w:val="41057F52"/>
    <w:rsid w:val="410A9294"/>
    <w:rsid w:val="410AAC5B"/>
    <w:rsid w:val="410AF5D5"/>
    <w:rsid w:val="410F5527"/>
    <w:rsid w:val="410F8E94"/>
    <w:rsid w:val="4119ABE7"/>
    <w:rsid w:val="411BD2F8"/>
    <w:rsid w:val="4122ECDA"/>
    <w:rsid w:val="412D3E9E"/>
    <w:rsid w:val="4142C1BA"/>
    <w:rsid w:val="41443F6A"/>
    <w:rsid w:val="4154021D"/>
    <w:rsid w:val="41547E53"/>
    <w:rsid w:val="4159A8FA"/>
    <w:rsid w:val="416FBB1C"/>
    <w:rsid w:val="4170E6A2"/>
    <w:rsid w:val="41987261"/>
    <w:rsid w:val="41AA5A78"/>
    <w:rsid w:val="41B1F02A"/>
    <w:rsid w:val="41CA19E5"/>
    <w:rsid w:val="41D3AC8D"/>
    <w:rsid w:val="41D3EFA2"/>
    <w:rsid w:val="41DA58A4"/>
    <w:rsid w:val="41DEDD51"/>
    <w:rsid w:val="41DFA1F3"/>
    <w:rsid w:val="41DFC0B9"/>
    <w:rsid w:val="41E2D34C"/>
    <w:rsid w:val="41E64C06"/>
    <w:rsid w:val="41E7E408"/>
    <w:rsid w:val="41E9F065"/>
    <w:rsid w:val="41FC4067"/>
    <w:rsid w:val="4203EADD"/>
    <w:rsid w:val="4210B579"/>
    <w:rsid w:val="421B3DB2"/>
    <w:rsid w:val="421F1611"/>
    <w:rsid w:val="42292F23"/>
    <w:rsid w:val="4229A9F7"/>
    <w:rsid w:val="422CF9EE"/>
    <w:rsid w:val="42348578"/>
    <w:rsid w:val="42703255"/>
    <w:rsid w:val="4275B8D6"/>
    <w:rsid w:val="427BF346"/>
    <w:rsid w:val="427EF78A"/>
    <w:rsid w:val="42811887"/>
    <w:rsid w:val="42817A80"/>
    <w:rsid w:val="4283FF20"/>
    <w:rsid w:val="4285E633"/>
    <w:rsid w:val="4296C1D8"/>
    <w:rsid w:val="429A36BB"/>
    <w:rsid w:val="42AC0C9A"/>
    <w:rsid w:val="42AF9D3B"/>
    <w:rsid w:val="42B91E76"/>
    <w:rsid w:val="42C0D892"/>
    <w:rsid w:val="42CBBA35"/>
    <w:rsid w:val="42D5215B"/>
    <w:rsid w:val="42F9B976"/>
    <w:rsid w:val="42FBBED2"/>
    <w:rsid w:val="430DA18E"/>
    <w:rsid w:val="43145DC2"/>
    <w:rsid w:val="4315E46D"/>
    <w:rsid w:val="43160F95"/>
    <w:rsid w:val="431FEBF0"/>
    <w:rsid w:val="433E84B4"/>
    <w:rsid w:val="4341FB2C"/>
    <w:rsid w:val="4342A77F"/>
    <w:rsid w:val="434DE9E4"/>
    <w:rsid w:val="435669CE"/>
    <w:rsid w:val="436175B2"/>
    <w:rsid w:val="43682C9C"/>
    <w:rsid w:val="4376EDF6"/>
    <w:rsid w:val="437C20BA"/>
    <w:rsid w:val="437C5E64"/>
    <w:rsid w:val="43819BA8"/>
    <w:rsid w:val="43859C2E"/>
    <w:rsid w:val="43863740"/>
    <w:rsid w:val="438FCE74"/>
    <w:rsid w:val="439177B5"/>
    <w:rsid w:val="4396544E"/>
    <w:rsid w:val="43BD67C6"/>
    <w:rsid w:val="43C06D59"/>
    <w:rsid w:val="43C17441"/>
    <w:rsid w:val="43CCFC86"/>
    <w:rsid w:val="43E3CCC8"/>
    <w:rsid w:val="43E6692C"/>
    <w:rsid w:val="43F502BC"/>
    <w:rsid w:val="4402BFD5"/>
    <w:rsid w:val="44126482"/>
    <w:rsid w:val="44197C88"/>
    <w:rsid w:val="4420EEEE"/>
    <w:rsid w:val="442234B7"/>
    <w:rsid w:val="442274DF"/>
    <w:rsid w:val="44227DDF"/>
    <w:rsid w:val="44255A65"/>
    <w:rsid w:val="442CE289"/>
    <w:rsid w:val="442E13A8"/>
    <w:rsid w:val="4442CBD8"/>
    <w:rsid w:val="444B0C1E"/>
    <w:rsid w:val="44500DCC"/>
    <w:rsid w:val="4456BA4D"/>
    <w:rsid w:val="448C0330"/>
    <w:rsid w:val="448CA2FB"/>
    <w:rsid w:val="44965532"/>
    <w:rsid w:val="44AA9857"/>
    <w:rsid w:val="44B6EFB3"/>
    <w:rsid w:val="44BF4127"/>
    <w:rsid w:val="44C9294B"/>
    <w:rsid w:val="44CF5AF9"/>
    <w:rsid w:val="44D72876"/>
    <w:rsid w:val="44D92767"/>
    <w:rsid w:val="44E70B94"/>
    <w:rsid w:val="44E860A4"/>
    <w:rsid w:val="4503FF96"/>
    <w:rsid w:val="4504285A"/>
    <w:rsid w:val="4505D69A"/>
    <w:rsid w:val="4507C094"/>
    <w:rsid w:val="4514652A"/>
    <w:rsid w:val="452010C6"/>
    <w:rsid w:val="45212443"/>
    <w:rsid w:val="45237AB1"/>
    <w:rsid w:val="4524704E"/>
    <w:rsid w:val="45258A57"/>
    <w:rsid w:val="4537EFFF"/>
    <w:rsid w:val="455249B0"/>
    <w:rsid w:val="45591B57"/>
    <w:rsid w:val="456C865B"/>
    <w:rsid w:val="457541B5"/>
    <w:rsid w:val="457A2B33"/>
    <w:rsid w:val="45871D83"/>
    <w:rsid w:val="458D7517"/>
    <w:rsid w:val="45B21E68"/>
    <w:rsid w:val="45B5FEB6"/>
    <w:rsid w:val="45B86EB6"/>
    <w:rsid w:val="45BB95A3"/>
    <w:rsid w:val="45BC084C"/>
    <w:rsid w:val="45C069A0"/>
    <w:rsid w:val="45C6D8DB"/>
    <w:rsid w:val="45C889A8"/>
    <w:rsid w:val="45D0E118"/>
    <w:rsid w:val="45E21661"/>
    <w:rsid w:val="45E4CECC"/>
    <w:rsid w:val="45ED46DE"/>
    <w:rsid w:val="45F3CDA0"/>
    <w:rsid w:val="4604AB6D"/>
    <w:rsid w:val="4606DEA9"/>
    <w:rsid w:val="46103597"/>
    <w:rsid w:val="4613A381"/>
    <w:rsid w:val="46206114"/>
    <w:rsid w:val="462335D7"/>
    <w:rsid w:val="4623726B"/>
    <w:rsid w:val="46251995"/>
    <w:rsid w:val="46269EE5"/>
    <w:rsid w:val="4627F4D4"/>
    <w:rsid w:val="463766D8"/>
    <w:rsid w:val="464230D4"/>
    <w:rsid w:val="464FC83D"/>
    <w:rsid w:val="4657643D"/>
    <w:rsid w:val="46585CC4"/>
    <w:rsid w:val="465BEBCB"/>
    <w:rsid w:val="46601048"/>
    <w:rsid w:val="46667F61"/>
    <w:rsid w:val="466EE4CF"/>
    <w:rsid w:val="467D5C59"/>
    <w:rsid w:val="4685C802"/>
    <w:rsid w:val="46905AFD"/>
    <w:rsid w:val="46A14F6E"/>
    <w:rsid w:val="46AED936"/>
    <w:rsid w:val="46B2E4DF"/>
    <w:rsid w:val="46B717E0"/>
    <w:rsid w:val="46B95EBC"/>
    <w:rsid w:val="46C74E47"/>
    <w:rsid w:val="46CADEFA"/>
    <w:rsid w:val="46CB0F08"/>
    <w:rsid w:val="46CB8D2F"/>
    <w:rsid w:val="46E9FA66"/>
    <w:rsid w:val="46EC20CD"/>
    <w:rsid w:val="46F08D2E"/>
    <w:rsid w:val="46F2F7DB"/>
    <w:rsid w:val="46F5EFE6"/>
    <w:rsid w:val="46F67F4E"/>
    <w:rsid w:val="46F75830"/>
    <w:rsid w:val="46FD7FA1"/>
    <w:rsid w:val="46FF5E18"/>
    <w:rsid w:val="4719124A"/>
    <w:rsid w:val="471942EA"/>
    <w:rsid w:val="471F45B2"/>
    <w:rsid w:val="4730BC9A"/>
    <w:rsid w:val="4744428D"/>
    <w:rsid w:val="4745AB5F"/>
    <w:rsid w:val="4747CCD3"/>
    <w:rsid w:val="475616F5"/>
    <w:rsid w:val="475914D3"/>
    <w:rsid w:val="476C608B"/>
    <w:rsid w:val="477AC81C"/>
    <w:rsid w:val="477F8CAB"/>
    <w:rsid w:val="4785C78B"/>
    <w:rsid w:val="478EAA0F"/>
    <w:rsid w:val="479CFFA0"/>
    <w:rsid w:val="47AC6EB4"/>
    <w:rsid w:val="47B5713F"/>
    <w:rsid w:val="47B6342B"/>
    <w:rsid w:val="47BA7BB9"/>
    <w:rsid w:val="47BF708A"/>
    <w:rsid w:val="47D62D78"/>
    <w:rsid w:val="47E03728"/>
    <w:rsid w:val="47E8CF00"/>
    <w:rsid w:val="47ED685D"/>
    <w:rsid w:val="47F49547"/>
    <w:rsid w:val="48072856"/>
    <w:rsid w:val="4819B511"/>
    <w:rsid w:val="4825A927"/>
    <w:rsid w:val="48294FB2"/>
    <w:rsid w:val="48363914"/>
    <w:rsid w:val="48388580"/>
    <w:rsid w:val="483D0A52"/>
    <w:rsid w:val="4857A1E3"/>
    <w:rsid w:val="485CF6EB"/>
    <w:rsid w:val="48672B44"/>
    <w:rsid w:val="4870A0C5"/>
    <w:rsid w:val="4874C51C"/>
    <w:rsid w:val="487595FC"/>
    <w:rsid w:val="4881EB9E"/>
    <w:rsid w:val="48879859"/>
    <w:rsid w:val="488A5C7F"/>
    <w:rsid w:val="488CB389"/>
    <w:rsid w:val="489833C1"/>
    <w:rsid w:val="4899332E"/>
    <w:rsid w:val="489BE979"/>
    <w:rsid w:val="48A0557D"/>
    <w:rsid w:val="48A2808B"/>
    <w:rsid w:val="48A7C01A"/>
    <w:rsid w:val="48B1856E"/>
    <w:rsid w:val="48C035F1"/>
    <w:rsid w:val="48CDD595"/>
    <w:rsid w:val="48D88590"/>
    <w:rsid w:val="48DAC686"/>
    <w:rsid w:val="48DFCE00"/>
    <w:rsid w:val="48FCB5CA"/>
    <w:rsid w:val="49021BCA"/>
    <w:rsid w:val="492AA992"/>
    <w:rsid w:val="492E7588"/>
    <w:rsid w:val="494233DA"/>
    <w:rsid w:val="49565AEF"/>
    <w:rsid w:val="496612C2"/>
    <w:rsid w:val="496BBED9"/>
    <w:rsid w:val="4973BAEA"/>
    <w:rsid w:val="498DB63B"/>
    <w:rsid w:val="49975F17"/>
    <w:rsid w:val="499FB4FF"/>
    <w:rsid w:val="49A95DC5"/>
    <w:rsid w:val="49AD99F4"/>
    <w:rsid w:val="49B40C00"/>
    <w:rsid w:val="49BC579C"/>
    <w:rsid w:val="49D6AFED"/>
    <w:rsid w:val="49DC5D52"/>
    <w:rsid w:val="49E26E31"/>
    <w:rsid w:val="49E79052"/>
    <w:rsid w:val="49F837AB"/>
    <w:rsid w:val="4A039527"/>
    <w:rsid w:val="4A08742B"/>
    <w:rsid w:val="4A0F7408"/>
    <w:rsid w:val="4A1B7530"/>
    <w:rsid w:val="4A24B479"/>
    <w:rsid w:val="4A38AE07"/>
    <w:rsid w:val="4A3F0C5A"/>
    <w:rsid w:val="4A4542B8"/>
    <w:rsid w:val="4A469AE6"/>
    <w:rsid w:val="4A474716"/>
    <w:rsid w:val="4A501290"/>
    <w:rsid w:val="4A5750E2"/>
    <w:rsid w:val="4A653672"/>
    <w:rsid w:val="4A6B8E53"/>
    <w:rsid w:val="4A6F74DA"/>
    <w:rsid w:val="4A72B64B"/>
    <w:rsid w:val="4A7600B8"/>
    <w:rsid w:val="4A7B4A80"/>
    <w:rsid w:val="4A868E22"/>
    <w:rsid w:val="4A8FE073"/>
    <w:rsid w:val="4A99126F"/>
    <w:rsid w:val="4A99694C"/>
    <w:rsid w:val="4A9C3E0F"/>
    <w:rsid w:val="4A9D3405"/>
    <w:rsid w:val="4AA89E98"/>
    <w:rsid w:val="4AA8BF8D"/>
    <w:rsid w:val="4AB496E5"/>
    <w:rsid w:val="4AB64379"/>
    <w:rsid w:val="4AC19038"/>
    <w:rsid w:val="4ACA2A17"/>
    <w:rsid w:val="4ACE35DC"/>
    <w:rsid w:val="4AD28D13"/>
    <w:rsid w:val="4AEFBCCE"/>
    <w:rsid w:val="4B0B0B43"/>
    <w:rsid w:val="4B0D813E"/>
    <w:rsid w:val="4B16A002"/>
    <w:rsid w:val="4B1AAA3F"/>
    <w:rsid w:val="4B1C8AB1"/>
    <w:rsid w:val="4B35F470"/>
    <w:rsid w:val="4B3BDB8C"/>
    <w:rsid w:val="4B3D85D8"/>
    <w:rsid w:val="4B492B2E"/>
    <w:rsid w:val="4B495E36"/>
    <w:rsid w:val="4B50A85D"/>
    <w:rsid w:val="4B56AC51"/>
    <w:rsid w:val="4B60A8DF"/>
    <w:rsid w:val="4B64AADF"/>
    <w:rsid w:val="4B682013"/>
    <w:rsid w:val="4B69B380"/>
    <w:rsid w:val="4B82A832"/>
    <w:rsid w:val="4B8F2BDA"/>
    <w:rsid w:val="4B962308"/>
    <w:rsid w:val="4B9AEC6C"/>
    <w:rsid w:val="4BA11916"/>
    <w:rsid w:val="4BA3AB56"/>
    <w:rsid w:val="4BA60D55"/>
    <w:rsid w:val="4BB38819"/>
    <w:rsid w:val="4BC1744E"/>
    <w:rsid w:val="4BC2C7CF"/>
    <w:rsid w:val="4BC59A98"/>
    <w:rsid w:val="4BD5BE7C"/>
    <w:rsid w:val="4BDDD1D6"/>
    <w:rsid w:val="4BE12505"/>
    <w:rsid w:val="4BE35E07"/>
    <w:rsid w:val="4BE6858F"/>
    <w:rsid w:val="4BFC5894"/>
    <w:rsid w:val="4C2263E1"/>
    <w:rsid w:val="4C3B896A"/>
    <w:rsid w:val="4C438E93"/>
    <w:rsid w:val="4C46284B"/>
    <w:rsid w:val="4C56FDFC"/>
    <w:rsid w:val="4C584AC4"/>
    <w:rsid w:val="4C5B14D6"/>
    <w:rsid w:val="4C6982E6"/>
    <w:rsid w:val="4C7031E5"/>
    <w:rsid w:val="4C71E2C2"/>
    <w:rsid w:val="4C7695A5"/>
    <w:rsid w:val="4C7EC851"/>
    <w:rsid w:val="4C87F9E1"/>
    <w:rsid w:val="4C9034C3"/>
    <w:rsid w:val="4C979EEA"/>
    <w:rsid w:val="4C98789E"/>
    <w:rsid w:val="4CA7DE2B"/>
    <w:rsid w:val="4CA8FB26"/>
    <w:rsid w:val="4CAB3F7D"/>
    <w:rsid w:val="4CB36F97"/>
    <w:rsid w:val="4CB5FB24"/>
    <w:rsid w:val="4CBD8B76"/>
    <w:rsid w:val="4CC70CB0"/>
    <w:rsid w:val="4CC7AC67"/>
    <w:rsid w:val="4CCEEFCB"/>
    <w:rsid w:val="4CD56F58"/>
    <w:rsid w:val="4CDF53DD"/>
    <w:rsid w:val="4D08D50F"/>
    <w:rsid w:val="4D120412"/>
    <w:rsid w:val="4D161539"/>
    <w:rsid w:val="4D1CC98D"/>
    <w:rsid w:val="4D2A300A"/>
    <w:rsid w:val="4D2C7BD2"/>
    <w:rsid w:val="4D3C8AF4"/>
    <w:rsid w:val="4D4359F0"/>
    <w:rsid w:val="4D55BD9A"/>
    <w:rsid w:val="4D57C924"/>
    <w:rsid w:val="4D5E41EE"/>
    <w:rsid w:val="4D5FB56B"/>
    <w:rsid w:val="4D63E657"/>
    <w:rsid w:val="4D641115"/>
    <w:rsid w:val="4D6436A5"/>
    <w:rsid w:val="4D73A12A"/>
    <w:rsid w:val="4D89C9B3"/>
    <w:rsid w:val="4D9CA389"/>
    <w:rsid w:val="4D9CB624"/>
    <w:rsid w:val="4DB45C8E"/>
    <w:rsid w:val="4DB735FB"/>
    <w:rsid w:val="4DB8893B"/>
    <w:rsid w:val="4DBA5E4B"/>
    <w:rsid w:val="4DCDA850"/>
    <w:rsid w:val="4DCFED68"/>
    <w:rsid w:val="4DD3DB19"/>
    <w:rsid w:val="4DDDD05E"/>
    <w:rsid w:val="4DE13FC3"/>
    <w:rsid w:val="4DF3CADD"/>
    <w:rsid w:val="4DFD826F"/>
    <w:rsid w:val="4E05D4B9"/>
    <w:rsid w:val="4E13CB41"/>
    <w:rsid w:val="4E1567DB"/>
    <w:rsid w:val="4E177B6C"/>
    <w:rsid w:val="4E179D56"/>
    <w:rsid w:val="4E2E4D2D"/>
    <w:rsid w:val="4E38986E"/>
    <w:rsid w:val="4E47A12F"/>
    <w:rsid w:val="4E583BD1"/>
    <w:rsid w:val="4E59F56D"/>
    <w:rsid w:val="4E5DC0AE"/>
    <w:rsid w:val="4E6EF0AA"/>
    <w:rsid w:val="4E7B3FA8"/>
    <w:rsid w:val="4E82A989"/>
    <w:rsid w:val="4E889294"/>
    <w:rsid w:val="4E8B7AFD"/>
    <w:rsid w:val="4E93156A"/>
    <w:rsid w:val="4E93DA84"/>
    <w:rsid w:val="4E966C79"/>
    <w:rsid w:val="4EA7DAD6"/>
    <w:rsid w:val="4EAC6B41"/>
    <w:rsid w:val="4ED7ADFC"/>
    <w:rsid w:val="4EE66B6B"/>
    <w:rsid w:val="4EE82FA9"/>
    <w:rsid w:val="4EEF287D"/>
    <w:rsid w:val="4EF00A46"/>
    <w:rsid w:val="4EF9AF4E"/>
    <w:rsid w:val="4F0C0AF8"/>
    <w:rsid w:val="4F0EE1D8"/>
    <w:rsid w:val="4F15811D"/>
    <w:rsid w:val="4F22D515"/>
    <w:rsid w:val="4F2FF2B7"/>
    <w:rsid w:val="4F347A03"/>
    <w:rsid w:val="4F3C75EA"/>
    <w:rsid w:val="4F3D8A3D"/>
    <w:rsid w:val="4F482CC9"/>
    <w:rsid w:val="4F4C8A62"/>
    <w:rsid w:val="4F50387F"/>
    <w:rsid w:val="4F5AFE74"/>
    <w:rsid w:val="4F60CBD3"/>
    <w:rsid w:val="4F62DF27"/>
    <w:rsid w:val="4F663F10"/>
    <w:rsid w:val="4F74CA1F"/>
    <w:rsid w:val="4F8FDEDC"/>
    <w:rsid w:val="4F92943E"/>
    <w:rsid w:val="4FAC321D"/>
    <w:rsid w:val="4FB08DD7"/>
    <w:rsid w:val="4FC7723E"/>
    <w:rsid w:val="4FD1D10F"/>
    <w:rsid w:val="4FD4A9AA"/>
    <w:rsid w:val="4FE08C68"/>
    <w:rsid w:val="4FEA24B3"/>
    <w:rsid w:val="4FEFD8DB"/>
    <w:rsid w:val="4FFF10DE"/>
    <w:rsid w:val="500071F1"/>
    <w:rsid w:val="50029DFD"/>
    <w:rsid w:val="501F6C0C"/>
    <w:rsid w:val="50269D88"/>
    <w:rsid w:val="5027552C"/>
    <w:rsid w:val="50694798"/>
    <w:rsid w:val="507FE9A9"/>
    <w:rsid w:val="508C1CED"/>
    <w:rsid w:val="5091B296"/>
    <w:rsid w:val="5098CB29"/>
    <w:rsid w:val="50A0200B"/>
    <w:rsid w:val="50AF8CC8"/>
    <w:rsid w:val="50B156E9"/>
    <w:rsid w:val="50BA0018"/>
    <w:rsid w:val="50C65E19"/>
    <w:rsid w:val="50CDC4D8"/>
    <w:rsid w:val="50CFB982"/>
    <w:rsid w:val="50DB300F"/>
    <w:rsid w:val="50DE1544"/>
    <w:rsid w:val="50ED0814"/>
    <w:rsid w:val="50F1AAAF"/>
    <w:rsid w:val="510431E7"/>
    <w:rsid w:val="510B7AB0"/>
    <w:rsid w:val="5110EC63"/>
    <w:rsid w:val="511FB2D9"/>
    <w:rsid w:val="512AE19B"/>
    <w:rsid w:val="51356C65"/>
    <w:rsid w:val="5141C4BD"/>
    <w:rsid w:val="51420CF7"/>
    <w:rsid w:val="514CFC15"/>
    <w:rsid w:val="514DF24E"/>
    <w:rsid w:val="515182F7"/>
    <w:rsid w:val="51549298"/>
    <w:rsid w:val="5157E212"/>
    <w:rsid w:val="515853E2"/>
    <w:rsid w:val="515D6654"/>
    <w:rsid w:val="516BB80E"/>
    <w:rsid w:val="5171D531"/>
    <w:rsid w:val="5173AC73"/>
    <w:rsid w:val="5183388C"/>
    <w:rsid w:val="518797D4"/>
    <w:rsid w:val="518BA84D"/>
    <w:rsid w:val="518F922F"/>
    <w:rsid w:val="51BB1A83"/>
    <w:rsid w:val="51CA1EC7"/>
    <w:rsid w:val="51D02F38"/>
    <w:rsid w:val="51D0C7AB"/>
    <w:rsid w:val="51D873EA"/>
    <w:rsid w:val="51DAC54E"/>
    <w:rsid w:val="51E2E57E"/>
    <w:rsid w:val="51E75DD2"/>
    <w:rsid w:val="51EB5B9B"/>
    <w:rsid w:val="51F89E5F"/>
    <w:rsid w:val="51FAA85E"/>
    <w:rsid w:val="5200D827"/>
    <w:rsid w:val="52035FAB"/>
    <w:rsid w:val="521120FB"/>
    <w:rsid w:val="5213CCBC"/>
    <w:rsid w:val="521EB5C6"/>
    <w:rsid w:val="521EFCEE"/>
    <w:rsid w:val="521F7494"/>
    <w:rsid w:val="5222DCA7"/>
    <w:rsid w:val="5222E2A3"/>
    <w:rsid w:val="52267779"/>
    <w:rsid w:val="522D46E2"/>
    <w:rsid w:val="52301BC1"/>
    <w:rsid w:val="5234D478"/>
    <w:rsid w:val="523B4252"/>
    <w:rsid w:val="523CE70A"/>
    <w:rsid w:val="52445A98"/>
    <w:rsid w:val="5245DA44"/>
    <w:rsid w:val="524F895C"/>
    <w:rsid w:val="524FB324"/>
    <w:rsid w:val="5259E96C"/>
    <w:rsid w:val="5264E902"/>
    <w:rsid w:val="5266441F"/>
    <w:rsid w:val="5270DFDA"/>
    <w:rsid w:val="52795D3F"/>
    <w:rsid w:val="527D17AE"/>
    <w:rsid w:val="52803F5D"/>
    <w:rsid w:val="52808ABC"/>
    <w:rsid w:val="5287127C"/>
    <w:rsid w:val="528F8E9E"/>
    <w:rsid w:val="52910C66"/>
    <w:rsid w:val="52A92836"/>
    <w:rsid w:val="52AC8493"/>
    <w:rsid w:val="52B9D25D"/>
    <w:rsid w:val="52BB8B32"/>
    <w:rsid w:val="52E683CF"/>
    <w:rsid w:val="52F1DF94"/>
    <w:rsid w:val="530FB3E5"/>
    <w:rsid w:val="5321653D"/>
    <w:rsid w:val="532FD749"/>
    <w:rsid w:val="533DEA51"/>
    <w:rsid w:val="53493B3C"/>
    <w:rsid w:val="534E139E"/>
    <w:rsid w:val="536C5A0D"/>
    <w:rsid w:val="536C647B"/>
    <w:rsid w:val="536E2786"/>
    <w:rsid w:val="536F6820"/>
    <w:rsid w:val="53717DFB"/>
    <w:rsid w:val="537E45FE"/>
    <w:rsid w:val="5388D0EB"/>
    <w:rsid w:val="539FCE80"/>
    <w:rsid w:val="53A09936"/>
    <w:rsid w:val="53A12065"/>
    <w:rsid w:val="53B7F13D"/>
    <w:rsid w:val="53BD49F1"/>
    <w:rsid w:val="53C18FE3"/>
    <w:rsid w:val="53C9781A"/>
    <w:rsid w:val="53CC13E6"/>
    <w:rsid w:val="53D05F16"/>
    <w:rsid w:val="53D6B722"/>
    <w:rsid w:val="53DEE607"/>
    <w:rsid w:val="53E20000"/>
    <w:rsid w:val="53E61978"/>
    <w:rsid w:val="53E73E3A"/>
    <w:rsid w:val="53F8AB00"/>
    <w:rsid w:val="53F8AC45"/>
    <w:rsid w:val="541C5258"/>
    <w:rsid w:val="543374F5"/>
    <w:rsid w:val="5435F7C1"/>
    <w:rsid w:val="5437695E"/>
    <w:rsid w:val="54454197"/>
    <w:rsid w:val="54501DA8"/>
    <w:rsid w:val="5451ABE6"/>
    <w:rsid w:val="54527757"/>
    <w:rsid w:val="545C38C9"/>
    <w:rsid w:val="5464143A"/>
    <w:rsid w:val="5467273E"/>
    <w:rsid w:val="547078D4"/>
    <w:rsid w:val="5471A7B0"/>
    <w:rsid w:val="547A9FDD"/>
    <w:rsid w:val="547F7BFE"/>
    <w:rsid w:val="548393E3"/>
    <w:rsid w:val="5492D9DD"/>
    <w:rsid w:val="549B4FF4"/>
    <w:rsid w:val="549C0E8E"/>
    <w:rsid w:val="54A7C735"/>
    <w:rsid w:val="54A8CEE7"/>
    <w:rsid w:val="54B475D7"/>
    <w:rsid w:val="54B53F99"/>
    <w:rsid w:val="54BFA1D2"/>
    <w:rsid w:val="54CD251D"/>
    <w:rsid w:val="54DF3041"/>
    <w:rsid w:val="54E6E025"/>
    <w:rsid w:val="54EDEDCB"/>
    <w:rsid w:val="54F74671"/>
    <w:rsid w:val="54F8714D"/>
    <w:rsid w:val="54FA78D1"/>
    <w:rsid w:val="55196820"/>
    <w:rsid w:val="552A12D9"/>
    <w:rsid w:val="553561F2"/>
    <w:rsid w:val="55448D05"/>
    <w:rsid w:val="554B3885"/>
    <w:rsid w:val="555854AC"/>
    <w:rsid w:val="555E92A6"/>
    <w:rsid w:val="55638FC9"/>
    <w:rsid w:val="55653094"/>
    <w:rsid w:val="556BA3B7"/>
    <w:rsid w:val="556EEF42"/>
    <w:rsid w:val="5576E248"/>
    <w:rsid w:val="557AB369"/>
    <w:rsid w:val="557EF79C"/>
    <w:rsid w:val="5587BA57"/>
    <w:rsid w:val="5590F24F"/>
    <w:rsid w:val="5592127C"/>
    <w:rsid w:val="55A07F14"/>
    <w:rsid w:val="55A834DF"/>
    <w:rsid w:val="55A8CBF5"/>
    <w:rsid w:val="55B5F805"/>
    <w:rsid w:val="55B86DF9"/>
    <w:rsid w:val="55C3A913"/>
    <w:rsid w:val="55CCB92A"/>
    <w:rsid w:val="55CE6A54"/>
    <w:rsid w:val="55CEAF40"/>
    <w:rsid w:val="55D1D4DB"/>
    <w:rsid w:val="55DE3CC6"/>
    <w:rsid w:val="55DE8D75"/>
    <w:rsid w:val="55DEC9DF"/>
    <w:rsid w:val="55F2A8D3"/>
    <w:rsid w:val="55FB5A8C"/>
    <w:rsid w:val="56008DDC"/>
    <w:rsid w:val="5609EBBF"/>
    <w:rsid w:val="561D5471"/>
    <w:rsid w:val="56220EC9"/>
    <w:rsid w:val="5623BBA1"/>
    <w:rsid w:val="5624196F"/>
    <w:rsid w:val="5628373B"/>
    <w:rsid w:val="5632568E"/>
    <w:rsid w:val="563BC38D"/>
    <w:rsid w:val="5644A271"/>
    <w:rsid w:val="5646B221"/>
    <w:rsid w:val="565AD3EF"/>
    <w:rsid w:val="565D331C"/>
    <w:rsid w:val="565E9A45"/>
    <w:rsid w:val="5663C13B"/>
    <w:rsid w:val="56647B9D"/>
    <w:rsid w:val="5666BFED"/>
    <w:rsid w:val="5672508A"/>
    <w:rsid w:val="56841325"/>
    <w:rsid w:val="568564A1"/>
    <w:rsid w:val="5685F4A8"/>
    <w:rsid w:val="568CCA3B"/>
    <w:rsid w:val="568F91D4"/>
    <w:rsid w:val="56A17C56"/>
    <w:rsid w:val="56A9763B"/>
    <w:rsid w:val="56C8FB88"/>
    <w:rsid w:val="56CDF7D1"/>
    <w:rsid w:val="56D01828"/>
    <w:rsid w:val="56D1D54A"/>
    <w:rsid w:val="56D311C2"/>
    <w:rsid w:val="56EC086E"/>
    <w:rsid w:val="56F2452D"/>
    <w:rsid w:val="56FF369A"/>
    <w:rsid w:val="56FF4B6C"/>
    <w:rsid w:val="57050633"/>
    <w:rsid w:val="57060CAD"/>
    <w:rsid w:val="570D9F65"/>
    <w:rsid w:val="571F77D6"/>
    <w:rsid w:val="572A6A46"/>
    <w:rsid w:val="572AC422"/>
    <w:rsid w:val="572E3AF4"/>
    <w:rsid w:val="57391E11"/>
    <w:rsid w:val="5744BE18"/>
    <w:rsid w:val="5744F06B"/>
    <w:rsid w:val="57496154"/>
    <w:rsid w:val="5752E30C"/>
    <w:rsid w:val="57535154"/>
    <w:rsid w:val="57560465"/>
    <w:rsid w:val="57645916"/>
    <w:rsid w:val="57660C97"/>
    <w:rsid w:val="57757BAD"/>
    <w:rsid w:val="57769BD7"/>
    <w:rsid w:val="577B2735"/>
    <w:rsid w:val="5798D6FA"/>
    <w:rsid w:val="57A77B68"/>
    <w:rsid w:val="57ACC072"/>
    <w:rsid w:val="57C8B264"/>
    <w:rsid w:val="57CAF61B"/>
    <w:rsid w:val="57CFC961"/>
    <w:rsid w:val="57E80CCD"/>
    <w:rsid w:val="57E93D46"/>
    <w:rsid w:val="57EFEF01"/>
    <w:rsid w:val="57F3CC0D"/>
    <w:rsid w:val="57FA6F2F"/>
    <w:rsid w:val="580F9B0D"/>
    <w:rsid w:val="582A39FA"/>
    <w:rsid w:val="5833CD8D"/>
    <w:rsid w:val="5844311F"/>
    <w:rsid w:val="5846EB14"/>
    <w:rsid w:val="58601A24"/>
    <w:rsid w:val="5877AAE3"/>
    <w:rsid w:val="5894FCFC"/>
    <w:rsid w:val="589C765A"/>
    <w:rsid w:val="58ABB1C1"/>
    <w:rsid w:val="58AEA9CA"/>
    <w:rsid w:val="58B8D489"/>
    <w:rsid w:val="58BA5792"/>
    <w:rsid w:val="58BEA7DE"/>
    <w:rsid w:val="58C272AE"/>
    <w:rsid w:val="58D17767"/>
    <w:rsid w:val="58D612F4"/>
    <w:rsid w:val="58D8D87D"/>
    <w:rsid w:val="59011480"/>
    <w:rsid w:val="59124621"/>
    <w:rsid w:val="5913CE09"/>
    <w:rsid w:val="591BEF53"/>
    <w:rsid w:val="59280AF7"/>
    <w:rsid w:val="59490A2A"/>
    <w:rsid w:val="59496497"/>
    <w:rsid w:val="5952900A"/>
    <w:rsid w:val="59556765"/>
    <w:rsid w:val="595CCC9D"/>
    <w:rsid w:val="59651370"/>
    <w:rsid w:val="596620A8"/>
    <w:rsid w:val="5967890F"/>
    <w:rsid w:val="596B4CA5"/>
    <w:rsid w:val="596EA165"/>
    <w:rsid w:val="59776E0D"/>
    <w:rsid w:val="597D088E"/>
    <w:rsid w:val="5980AB74"/>
    <w:rsid w:val="598FA7EA"/>
    <w:rsid w:val="599E88EE"/>
    <w:rsid w:val="59B81C87"/>
    <w:rsid w:val="59BE468B"/>
    <w:rsid w:val="59C86A8F"/>
    <w:rsid w:val="59C9EC70"/>
    <w:rsid w:val="59D90BB1"/>
    <w:rsid w:val="59E610AD"/>
    <w:rsid w:val="59ED6370"/>
    <w:rsid w:val="59F302AD"/>
    <w:rsid w:val="59FAE42C"/>
    <w:rsid w:val="59FD8806"/>
    <w:rsid w:val="5A039FFF"/>
    <w:rsid w:val="5A0CCBBB"/>
    <w:rsid w:val="5A1CD420"/>
    <w:rsid w:val="5A30B8BE"/>
    <w:rsid w:val="5A39F335"/>
    <w:rsid w:val="5A3DEDA9"/>
    <w:rsid w:val="5A3DFDFA"/>
    <w:rsid w:val="5A468940"/>
    <w:rsid w:val="5A48B36A"/>
    <w:rsid w:val="5A51ADC7"/>
    <w:rsid w:val="5A52F472"/>
    <w:rsid w:val="5A779C66"/>
    <w:rsid w:val="5A9D01D8"/>
    <w:rsid w:val="5AA62B2E"/>
    <w:rsid w:val="5AB25945"/>
    <w:rsid w:val="5AB2AE3F"/>
    <w:rsid w:val="5AC6EB1A"/>
    <w:rsid w:val="5ACE997B"/>
    <w:rsid w:val="5AD7C3F9"/>
    <w:rsid w:val="5ADE7771"/>
    <w:rsid w:val="5AE6700D"/>
    <w:rsid w:val="5AF90E74"/>
    <w:rsid w:val="5AFC69C4"/>
    <w:rsid w:val="5B04211F"/>
    <w:rsid w:val="5B0557AE"/>
    <w:rsid w:val="5B0B7497"/>
    <w:rsid w:val="5B0EDD5E"/>
    <w:rsid w:val="5B20FBC3"/>
    <w:rsid w:val="5B2529FD"/>
    <w:rsid w:val="5B2D9E0A"/>
    <w:rsid w:val="5B3658F0"/>
    <w:rsid w:val="5B3E5E95"/>
    <w:rsid w:val="5B454157"/>
    <w:rsid w:val="5B4ED73D"/>
    <w:rsid w:val="5B610FD9"/>
    <w:rsid w:val="5B8BF903"/>
    <w:rsid w:val="5B8D8E11"/>
    <w:rsid w:val="5BB7EE9D"/>
    <w:rsid w:val="5BB85BE9"/>
    <w:rsid w:val="5BBBEBF1"/>
    <w:rsid w:val="5BBEB404"/>
    <w:rsid w:val="5BCB8CBD"/>
    <w:rsid w:val="5BCBA70D"/>
    <w:rsid w:val="5BCE53B9"/>
    <w:rsid w:val="5BD53C18"/>
    <w:rsid w:val="5BE69312"/>
    <w:rsid w:val="5BF016E8"/>
    <w:rsid w:val="5BFCA4E1"/>
    <w:rsid w:val="5BFCAF3F"/>
    <w:rsid w:val="5C0231C7"/>
    <w:rsid w:val="5C125F1E"/>
    <w:rsid w:val="5C1828DB"/>
    <w:rsid w:val="5C2D019D"/>
    <w:rsid w:val="5C324F38"/>
    <w:rsid w:val="5C3358AE"/>
    <w:rsid w:val="5C404DFB"/>
    <w:rsid w:val="5C4C578A"/>
    <w:rsid w:val="5C510C34"/>
    <w:rsid w:val="5C547212"/>
    <w:rsid w:val="5C5B4242"/>
    <w:rsid w:val="5C5C48A8"/>
    <w:rsid w:val="5C5E09B8"/>
    <w:rsid w:val="5C67F5AA"/>
    <w:rsid w:val="5C6905FD"/>
    <w:rsid w:val="5C693E6B"/>
    <w:rsid w:val="5C70D24D"/>
    <w:rsid w:val="5C72ADEF"/>
    <w:rsid w:val="5C7A5331"/>
    <w:rsid w:val="5C81BCF6"/>
    <w:rsid w:val="5C89A9DB"/>
    <w:rsid w:val="5C965039"/>
    <w:rsid w:val="5CABA294"/>
    <w:rsid w:val="5CACA147"/>
    <w:rsid w:val="5CAD3F4F"/>
    <w:rsid w:val="5CB5796C"/>
    <w:rsid w:val="5CB8A02C"/>
    <w:rsid w:val="5CBFA579"/>
    <w:rsid w:val="5CC253A0"/>
    <w:rsid w:val="5CC41AE9"/>
    <w:rsid w:val="5CDEB257"/>
    <w:rsid w:val="5CEB54D2"/>
    <w:rsid w:val="5CF0975F"/>
    <w:rsid w:val="5D075677"/>
    <w:rsid w:val="5D0C1BBD"/>
    <w:rsid w:val="5D0F4BA6"/>
    <w:rsid w:val="5D11C190"/>
    <w:rsid w:val="5D151555"/>
    <w:rsid w:val="5D18F286"/>
    <w:rsid w:val="5D1AD9B2"/>
    <w:rsid w:val="5D2799A1"/>
    <w:rsid w:val="5D2DADF1"/>
    <w:rsid w:val="5D2E85E7"/>
    <w:rsid w:val="5D328FBA"/>
    <w:rsid w:val="5D3BFB64"/>
    <w:rsid w:val="5D415EAB"/>
    <w:rsid w:val="5D420ADC"/>
    <w:rsid w:val="5D4A3F52"/>
    <w:rsid w:val="5D68D004"/>
    <w:rsid w:val="5D845FE5"/>
    <w:rsid w:val="5D89BE0D"/>
    <w:rsid w:val="5D8F89DC"/>
    <w:rsid w:val="5D98EA3D"/>
    <w:rsid w:val="5D9E3771"/>
    <w:rsid w:val="5DA547C9"/>
    <w:rsid w:val="5DAF60A8"/>
    <w:rsid w:val="5DB9FC5A"/>
    <w:rsid w:val="5DCA3520"/>
    <w:rsid w:val="5DCCB64A"/>
    <w:rsid w:val="5DD89801"/>
    <w:rsid w:val="5DD8D4C6"/>
    <w:rsid w:val="5DE6E495"/>
    <w:rsid w:val="5DE888D0"/>
    <w:rsid w:val="5DEF0FCC"/>
    <w:rsid w:val="5DF2B035"/>
    <w:rsid w:val="5DF81A2A"/>
    <w:rsid w:val="5E052FAD"/>
    <w:rsid w:val="5E0940DD"/>
    <w:rsid w:val="5E102404"/>
    <w:rsid w:val="5E219112"/>
    <w:rsid w:val="5E2C1BDD"/>
    <w:rsid w:val="5E4204BB"/>
    <w:rsid w:val="5E48502D"/>
    <w:rsid w:val="5E4D2590"/>
    <w:rsid w:val="5E5B15A3"/>
    <w:rsid w:val="5E5B61A6"/>
    <w:rsid w:val="5E5C607F"/>
    <w:rsid w:val="5E63F2CF"/>
    <w:rsid w:val="5E66BC12"/>
    <w:rsid w:val="5E6A811A"/>
    <w:rsid w:val="5E73DFDF"/>
    <w:rsid w:val="5E7D2B1E"/>
    <w:rsid w:val="5E8010A1"/>
    <w:rsid w:val="5E808845"/>
    <w:rsid w:val="5E8C04A1"/>
    <w:rsid w:val="5E900EE0"/>
    <w:rsid w:val="5E9C8B94"/>
    <w:rsid w:val="5EAFAA93"/>
    <w:rsid w:val="5EB143E1"/>
    <w:rsid w:val="5EC095ED"/>
    <w:rsid w:val="5EC0EB9A"/>
    <w:rsid w:val="5ECDDE85"/>
    <w:rsid w:val="5ED39C53"/>
    <w:rsid w:val="5ED3A582"/>
    <w:rsid w:val="5EE47F6A"/>
    <w:rsid w:val="5EEBB3ED"/>
    <w:rsid w:val="5EECD112"/>
    <w:rsid w:val="5EFB0BF2"/>
    <w:rsid w:val="5F00E853"/>
    <w:rsid w:val="5F060096"/>
    <w:rsid w:val="5F0A7B4B"/>
    <w:rsid w:val="5F10A3AE"/>
    <w:rsid w:val="5F155AB3"/>
    <w:rsid w:val="5F16C089"/>
    <w:rsid w:val="5F29CAB7"/>
    <w:rsid w:val="5F464C8E"/>
    <w:rsid w:val="5F67D1CE"/>
    <w:rsid w:val="5F6C0FBA"/>
    <w:rsid w:val="5F6EC23D"/>
    <w:rsid w:val="5F73035C"/>
    <w:rsid w:val="5F7357C7"/>
    <w:rsid w:val="5F87A2EB"/>
    <w:rsid w:val="5F8D7C3E"/>
    <w:rsid w:val="5F91C757"/>
    <w:rsid w:val="5F9287D2"/>
    <w:rsid w:val="5F9923B8"/>
    <w:rsid w:val="5F9BA8CF"/>
    <w:rsid w:val="5F9F56D1"/>
    <w:rsid w:val="5FA3ADED"/>
    <w:rsid w:val="5FAFC75E"/>
    <w:rsid w:val="5FD29816"/>
    <w:rsid w:val="5FD6EDCC"/>
    <w:rsid w:val="5FD71F47"/>
    <w:rsid w:val="5FD72776"/>
    <w:rsid w:val="5FD8FC9C"/>
    <w:rsid w:val="5FDAE41D"/>
    <w:rsid w:val="5FE641A9"/>
    <w:rsid w:val="5FE8EBD0"/>
    <w:rsid w:val="60138879"/>
    <w:rsid w:val="6018BFD8"/>
    <w:rsid w:val="601B617E"/>
    <w:rsid w:val="601E800C"/>
    <w:rsid w:val="601F6118"/>
    <w:rsid w:val="603A892A"/>
    <w:rsid w:val="6047D1A8"/>
    <w:rsid w:val="604CD102"/>
    <w:rsid w:val="604E7296"/>
    <w:rsid w:val="6056ADAE"/>
    <w:rsid w:val="60603C24"/>
    <w:rsid w:val="606741B7"/>
    <w:rsid w:val="60682E15"/>
    <w:rsid w:val="606BFB65"/>
    <w:rsid w:val="607BE40C"/>
    <w:rsid w:val="608A9005"/>
    <w:rsid w:val="608BD169"/>
    <w:rsid w:val="608C63EA"/>
    <w:rsid w:val="608F48C7"/>
    <w:rsid w:val="60C3B337"/>
    <w:rsid w:val="60CE6D06"/>
    <w:rsid w:val="60D775BD"/>
    <w:rsid w:val="60DBA87B"/>
    <w:rsid w:val="60F4DF4D"/>
    <w:rsid w:val="611687FA"/>
    <w:rsid w:val="6119CDB3"/>
    <w:rsid w:val="6126FD6B"/>
    <w:rsid w:val="612BE858"/>
    <w:rsid w:val="612E8D1E"/>
    <w:rsid w:val="61336564"/>
    <w:rsid w:val="61352EF6"/>
    <w:rsid w:val="6138544B"/>
    <w:rsid w:val="6138F25A"/>
    <w:rsid w:val="613E955B"/>
    <w:rsid w:val="614E3442"/>
    <w:rsid w:val="616CF382"/>
    <w:rsid w:val="617A6CD1"/>
    <w:rsid w:val="617AE1A2"/>
    <w:rsid w:val="6183563C"/>
    <w:rsid w:val="61850052"/>
    <w:rsid w:val="61A26617"/>
    <w:rsid w:val="61A40529"/>
    <w:rsid w:val="61A8073E"/>
    <w:rsid w:val="61B0ADB4"/>
    <w:rsid w:val="61B0DD67"/>
    <w:rsid w:val="61BB17D7"/>
    <w:rsid w:val="61C6995B"/>
    <w:rsid w:val="61C84E24"/>
    <w:rsid w:val="61CA1713"/>
    <w:rsid w:val="61CBC942"/>
    <w:rsid w:val="61D26125"/>
    <w:rsid w:val="61D53A49"/>
    <w:rsid w:val="61DBDBBE"/>
    <w:rsid w:val="61DD2E14"/>
    <w:rsid w:val="61EB2ED1"/>
    <w:rsid w:val="61EF3997"/>
    <w:rsid w:val="61EF6EFE"/>
    <w:rsid w:val="61EF8624"/>
    <w:rsid w:val="61F0D59E"/>
    <w:rsid w:val="61F78E63"/>
    <w:rsid w:val="61F7E12A"/>
    <w:rsid w:val="61FDCA67"/>
    <w:rsid w:val="62043BD9"/>
    <w:rsid w:val="620982B5"/>
    <w:rsid w:val="6215E848"/>
    <w:rsid w:val="621837C9"/>
    <w:rsid w:val="621B3A86"/>
    <w:rsid w:val="6228C094"/>
    <w:rsid w:val="6230FE13"/>
    <w:rsid w:val="623596BD"/>
    <w:rsid w:val="62365FB9"/>
    <w:rsid w:val="6261B31F"/>
    <w:rsid w:val="62717C1C"/>
    <w:rsid w:val="6271BACC"/>
    <w:rsid w:val="6277138B"/>
    <w:rsid w:val="627B27C3"/>
    <w:rsid w:val="628672FB"/>
    <w:rsid w:val="628ED6E9"/>
    <w:rsid w:val="6294A6D0"/>
    <w:rsid w:val="629E322E"/>
    <w:rsid w:val="629E74AE"/>
    <w:rsid w:val="62A45265"/>
    <w:rsid w:val="62A5A9B2"/>
    <w:rsid w:val="62AA27AC"/>
    <w:rsid w:val="62BB2502"/>
    <w:rsid w:val="62C689DB"/>
    <w:rsid w:val="62CA69CC"/>
    <w:rsid w:val="62D326DF"/>
    <w:rsid w:val="62D84785"/>
    <w:rsid w:val="62DF41C5"/>
    <w:rsid w:val="62F648E8"/>
    <w:rsid w:val="62F84B77"/>
    <w:rsid w:val="62FB72D5"/>
    <w:rsid w:val="62FBEEDB"/>
    <w:rsid w:val="630031A6"/>
    <w:rsid w:val="63230BC4"/>
    <w:rsid w:val="6326F269"/>
    <w:rsid w:val="632E9367"/>
    <w:rsid w:val="632EA60B"/>
    <w:rsid w:val="63427F86"/>
    <w:rsid w:val="63486D56"/>
    <w:rsid w:val="63539E18"/>
    <w:rsid w:val="635B9069"/>
    <w:rsid w:val="635CDD67"/>
    <w:rsid w:val="635E640B"/>
    <w:rsid w:val="635F2FD0"/>
    <w:rsid w:val="6362445C"/>
    <w:rsid w:val="63626E58"/>
    <w:rsid w:val="636B05A8"/>
    <w:rsid w:val="636C33FE"/>
    <w:rsid w:val="637D1B82"/>
    <w:rsid w:val="63820268"/>
    <w:rsid w:val="6382E553"/>
    <w:rsid w:val="6388ACF5"/>
    <w:rsid w:val="638FA089"/>
    <w:rsid w:val="638FA896"/>
    <w:rsid w:val="6394DCDE"/>
    <w:rsid w:val="63ACDA45"/>
    <w:rsid w:val="63AE8F6D"/>
    <w:rsid w:val="63B51829"/>
    <w:rsid w:val="63B96FAB"/>
    <w:rsid w:val="63BE3B17"/>
    <w:rsid w:val="63D15319"/>
    <w:rsid w:val="63F0D5F9"/>
    <w:rsid w:val="63FC9A94"/>
    <w:rsid w:val="63FF6689"/>
    <w:rsid w:val="640220B0"/>
    <w:rsid w:val="64121753"/>
    <w:rsid w:val="641302B8"/>
    <w:rsid w:val="6413F178"/>
    <w:rsid w:val="6416987F"/>
    <w:rsid w:val="643BE991"/>
    <w:rsid w:val="643E2477"/>
    <w:rsid w:val="6445A598"/>
    <w:rsid w:val="6456229D"/>
    <w:rsid w:val="646076C1"/>
    <w:rsid w:val="64626AA1"/>
    <w:rsid w:val="647FFA56"/>
    <w:rsid w:val="648B9E7D"/>
    <w:rsid w:val="64922C17"/>
    <w:rsid w:val="6493FF79"/>
    <w:rsid w:val="64941BB6"/>
    <w:rsid w:val="64B22E98"/>
    <w:rsid w:val="64B661E3"/>
    <w:rsid w:val="64B9BAA9"/>
    <w:rsid w:val="64C971D1"/>
    <w:rsid w:val="64CAF249"/>
    <w:rsid w:val="64CC5513"/>
    <w:rsid w:val="64CD5DBA"/>
    <w:rsid w:val="64CEF29B"/>
    <w:rsid w:val="64DC345C"/>
    <w:rsid w:val="64E2CF1C"/>
    <w:rsid w:val="64E40813"/>
    <w:rsid w:val="64E63B0C"/>
    <w:rsid w:val="64EA0922"/>
    <w:rsid w:val="64F18D13"/>
    <w:rsid w:val="650116CF"/>
    <w:rsid w:val="65106273"/>
    <w:rsid w:val="651EEB59"/>
    <w:rsid w:val="65242C93"/>
    <w:rsid w:val="65253EFB"/>
    <w:rsid w:val="652C9B1E"/>
    <w:rsid w:val="652DC4F7"/>
    <w:rsid w:val="6530D9A2"/>
    <w:rsid w:val="6532B6CF"/>
    <w:rsid w:val="65343E6D"/>
    <w:rsid w:val="655B583B"/>
    <w:rsid w:val="6561023E"/>
    <w:rsid w:val="6561871C"/>
    <w:rsid w:val="656F4E2B"/>
    <w:rsid w:val="65741FD6"/>
    <w:rsid w:val="657D7ECC"/>
    <w:rsid w:val="657FE2C8"/>
    <w:rsid w:val="65841138"/>
    <w:rsid w:val="65943714"/>
    <w:rsid w:val="6596E5E0"/>
    <w:rsid w:val="65A1AC17"/>
    <w:rsid w:val="65A24BC0"/>
    <w:rsid w:val="65A7C887"/>
    <w:rsid w:val="65B657B6"/>
    <w:rsid w:val="65B80D05"/>
    <w:rsid w:val="65BD2461"/>
    <w:rsid w:val="65C314FE"/>
    <w:rsid w:val="65C95A7A"/>
    <w:rsid w:val="65E3A438"/>
    <w:rsid w:val="65E3B5EF"/>
    <w:rsid w:val="65F7639A"/>
    <w:rsid w:val="65F9C54A"/>
    <w:rsid w:val="65FB5D6B"/>
    <w:rsid w:val="65FF3E70"/>
    <w:rsid w:val="660D53CF"/>
    <w:rsid w:val="660D946C"/>
    <w:rsid w:val="66105D93"/>
    <w:rsid w:val="6612DFCD"/>
    <w:rsid w:val="663EB75B"/>
    <w:rsid w:val="6658BA07"/>
    <w:rsid w:val="6662BC6B"/>
    <w:rsid w:val="666F00F7"/>
    <w:rsid w:val="6674DBF0"/>
    <w:rsid w:val="6677D64C"/>
    <w:rsid w:val="667DB9B9"/>
    <w:rsid w:val="667E070F"/>
    <w:rsid w:val="667F5D8C"/>
    <w:rsid w:val="6684B5C6"/>
    <w:rsid w:val="668908B0"/>
    <w:rsid w:val="668D2E1C"/>
    <w:rsid w:val="66940BC7"/>
    <w:rsid w:val="669D1303"/>
    <w:rsid w:val="66A2BA3D"/>
    <w:rsid w:val="66CA71E5"/>
    <w:rsid w:val="66E4FC5B"/>
    <w:rsid w:val="66E8A0BE"/>
    <w:rsid w:val="66FEA441"/>
    <w:rsid w:val="6725223D"/>
    <w:rsid w:val="672B143D"/>
    <w:rsid w:val="672CFF60"/>
    <w:rsid w:val="672D2372"/>
    <w:rsid w:val="67347B7F"/>
    <w:rsid w:val="67522638"/>
    <w:rsid w:val="67581BF0"/>
    <w:rsid w:val="6767FA4B"/>
    <w:rsid w:val="67691664"/>
    <w:rsid w:val="676993C5"/>
    <w:rsid w:val="677B503E"/>
    <w:rsid w:val="6788178E"/>
    <w:rsid w:val="679099B6"/>
    <w:rsid w:val="679222BD"/>
    <w:rsid w:val="67993B4A"/>
    <w:rsid w:val="67A432A7"/>
    <w:rsid w:val="67A94107"/>
    <w:rsid w:val="67B5CAFA"/>
    <w:rsid w:val="67B857E6"/>
    <w:rsid w:val="67BBC8E9"/>
    <w:rsid w:val="67CB2177"/>
    <w:rsid w:val="67CCF5B9"/>
    <w:rsid w:val="67D230BA"/>
    <w:rsid w:val="67DA27CC"/>
    <w:rsid w:val="67E75B84"/>
    <w:rsid w:val="67F482EE"/>
    <w:rsid w:val="67FA1D89"/>
    <w:rsid w:val="680D8C08"/>
    <w:rsid w:val="681ABA70"/>
    <w:rsid w:val="681C9626"/>
    <w:rsid w:val="681F83A0"/>
    <w:rsid w:val="68250981"/>
    <w:rsid w:val="682D67C2"/>
    <w:rsid w:val="682F6874"/>
    <w:rsid w:val="68369842"/>
    <w:rsid w:val="6837BD53"/>
    <w:rsid w:val="68382B4C"/>
    <w:rsid w:val="684D5C62"/>
    <w:rsid w:val="6850232B"/>
    <w:rsid w:val="685A62D2"/>
    <w:rsid w:val="685CB9EB"/>
    <w:rsid w:val="6878C69D"/>
    <w:rsid w:val="68816136"/>
    <w:rsid w:val="6890A974"/>
    <w:rsid w:val="689640CD"/>
    <w:rsid w:val="68B1449F"/>
    <w:rsid w:val="68B5AC79"/>
    <w:rsid w:val="68C7D2DE"/>
    <w:rsid w:val="68D12C1D"/>
    <w:rsid w:val="68D45D03"/>
    <w:rsid w:val="68D8E00C"/>
    <w:rsid w:val="68D9952C"/>
    <w:rsid w:val="68E03E7F"/>
    <w:rsid w:val="68E2DF1B"/>
    <w:rsid w:val="68E8B1C8"/>
    <w:rsid w:val="68F0F357"/>
    <w:rsid w:val="68FAAA55"/>
    <w:rsid w:val="690AC83D"/>
    <w:rsid w:val="6914A5F0"/>
    <w:rsid w:val="691577C1"/>
    <w:rsid w:val="691CF9E5"/>
    <w:rsid w:val="692CE7FC"/>
    <w:rsid w:val="693C0D81"/>
    <w:rsid w:val="693C870E"/>
    <w:rsid w:val="69414B9B"/>
    <w:rsid w:val="69494DF1"/>
    <w:rsid w:val="69602D0D"/>
    <w:rsid w:val="69678AFC"/>
    <w:rsid w:val="697916B9"/>
    <w:rsid w:val="6983BE49"/>
    <w:rsid w:val="69854CD8"/>
    <w:rsid w:val="69881673"/>
    <w:rsid w:val="69A40C6E"/>
    <w:rsid w:val="69ABC136"/>
    <w:rsid w:val="69C202B2"/>
    <w:rsid w:val="69C42F3E"/>
    <w:rsid w:val="69CE482E"/>
    <w:rsid w:val="69D09A65"/>
    <w:rsid w:val="69D26658"/>
    <w:rsid w:val="69DAC7D0"/>
    <w:rsid w:val="69DF4BEA"/>
    <w:rsid w:val="69EAF2B6"/>
    <w:rsid w:val="69EF2BF1"/>
    <w:rsid w:val="69F0942C"/>
    <w:rsid w:val="6A21D1E6"/>
    <w:rsid w:val="6A2A0434"/>
    <w:rsid w:val="6A2BB53F"/>
    <w:rsid w:val="6A33DF74"/>
    <w:rsid w:val="6A572419"/>
    <w:rsid w:val="6A766D16"/>
    <w:rsid w:val="6A8045E3"/>
    <w:rsid w:val="6A818455"/>
    <w:rsid w:val="6A8556FE"/>
    <w:rsid w:val="6A8593C1"/>
    <w:rsid w:val="6A8AA366"/>
    <w:rsid w:val="6A91A0FA"/>
    <w:rsid w:val="6A940C91"/>
    <w:rsid w:val="6A9B6A22"/>
    <w:rsid w:val="6A9E4FDE"/>
    <w:rsid w:val="6A9EFEAF"/>
    <w:rsid w:val="6AA4B8F0"/>
    <w:rsid w:val="6AAD1FA6"/>
    <w:rsid w:val="6AAE2B00"/>
    <w:rsid w:val="6AB57D3E"/>
    <w:rsid w:val="6ACB0AC7"/>
    <w:rsid w:val="6AD3DC00"/>
    <w:rsid w:val="6AD69BBE"/>
    <w:rsid w:val="6AE22BC7"/>
    <w:rsid w:val="6AFE1AEB"/>
    <w:rsid w:val="6B018683"/>
    <w:rsid w:val="6B034537"/>
    <w:rsid w:val="6B05BD79"/>
    <w:rsid w:val="6B15D2C2"/>
    <w:rsid w:val="6B24A6BD"/>
    <w:rsid w:val="6B27F223"/>
    <w:rsid w:val="6B38D515"/>
    <w:rsid w:val="6B3B53CB"/>
    <w:rsid w:val="6B400111"/>
    <w:rsid w:val="6B4287F0"/>
    <w:rsid w:val="6B532B29"/>
    <w:rsid w:val="6B593E01"/>
    <w:rsid w:val="6B5FBDFD"/>
    <w:rsid w:val="6B66CBD0"/>
    <w:rsid w:val="6B7B29CE"/>
    <w:rsid w:val="6B91C074"/>
    <w:rsid w:val="6BA15E23"/>
    <w:rsid w:val="6BA43854"/>
    <w:rsid w:val="6BB3B794"/>
    <w:rsid w:val="6BBCB0F0"/>
    <w:rsid w:val="6BD2148C"/>
    <w:rsid w:val="6BE4BE4C"/>
    <w:rsid w:val="6BF145F2"/>
    <w:rsid w:val="6BF19D0C"/>
    <w:rsid w:val="6BFA35F2"/>
    <w:rsid w:val="6BFE03DA"/>
    <w:rsid w:val="6C06B4CD"/>
    <w:rsid w:val="6C09497B"/>
    <w:rsid w:val="6C0AFF49"/>
    <w:rsid w:val="6C155FA9"/>
    <w:rsid w:val="6C18EFA5"/>
    <w:rsid w:val="6C23C7C6"/>
    <w:rsid w:val="6C2F57C7"/>
    <w:rsid w:val="6C335613"/>
    <w:rsid w:val="6C338E9F"/>
    <w:rsid w:val="6C34F127"/>
    <w:rsid w:val="6C38D9B5"/>
    <w:rsid w:val="6C3A3EC2"/>
    <w:rsid w:val="6C437A1B"/>
    <w:rsid w:val="6C497CAF"/>
    <w:rsid w:val="6C4A540E"/>
    <w:rsid w:val="6C58BB5E"/>
    <w:rsid w:val="6C61F8C9"/>
    <w:rsid w:val="6C6204A1"/>
    <w:rsid w:val="6C62BBFD"/>
    <w:rsid w:val="6C70EBC7"/>
    <w:rsid w:val="6C78866E"/>
    <w:rsid w:val="6C7C00EB"/>
    <w:rsid w:val="6C8342E1"/>
    <w:rsid w:val="6C858E24"/>
    <w:rsid w:val="6C9310C6"/>
    <w:rsid w:val="6C954F26"/>
    <w:rsid w:val="6C974D87"/>
    <w:rsid w:val="6C9D2A61"/>
    <w:rsid w:val="6C9FD826"/>
    <w:rsid w:val="6CC036AD"/>
    <w:rsid w:val="6CC1A173"/>
    <w:rsid w:val="6CC8F515"/>
    <w:rsid w:val="6CC92B30"/>
    <w:rsid w:val="6CCA6E80"/>
    <w:rsid w:val="6CCDE92E"/>
    <w:rsid w:val="6CCE83A8"/>
    <w:rsid w:val="6CDC6C39"/>
    <w:rsid w:val="6CDD5E25"/>
    <w:rsid w:val="6CE2CB9A"/>
    <w:rsid w:val="6CE5A2D0"/>
    <w:rsid w:val="6CE7AA6E"/>
    <w:rsid w:val="6CF08334"/>
    <w:rsid w:val="6CFC95AB"/>
    <w:rsid w:val="6D02921E"/>
    <w:rsid w:val="6D09BEF3"/>
    <w:rsid w:val="6D0CEB8F"/>
    <w:rsid w:val="6D0FD3F7"/>
    <w:rsid w:val="6D13D698"/>
    <w:rsid w:val="6D1EE621"/>
    <w:rsid w:val="6D1FE520"/>
    <w:rsid w:val="6D26D5A2"/>
    <w:rsid w:val="6D316D4E"/>
    <w:rsid w:val="6D3470F2"/>
    <w:rsid w:val="6D360223"/>
    <w:rsid w:val="6D3BB4BA"/>
    <w:rsid w:val="6D3CBC4D"/>
    <w:rsid w:val="6D3ED298"/>
    <w:rsid w:val="6D440FDD"/>
    <w:rsid w:val="6D45F02D"/>
    <w:rsid w:val="6D48653D"/>
    <w:rsid w:val="6D4D5683"/>
    <w:rsid w:val="6D51E52D"/>
    <w:rsid w:val="6D53B476"/>
    <w:rsid w:val="6D5652E3"/>
    <w:rsid w:val="6D6028FF"/>
    <w:rsid w:val="6D67D06C"/>
    <w:rsid w:val="6D74ACD5"/>
    <w:rsid w:val="6D7D4A3B"/>
    <w:rsid w:val="6D7E7316"/>
    <w:rsid w:val="6D8196CA"/>
    <w:rsid w:val="6D8A85FB"/>
    <w:rsid w:val="6D8C1972"/>
    <w:rsid w:val="6D9C28FD"/>
    <w:rsid w:val="6DA1A113"/>
    <w:rsid w:val="6DAFF554"/>
    <w:rsid w:val="6DB6B4B9"/>
    <w:rsid w:val="6DBF1428"/>
    <w:rsid w:val="6DC81882"/>
    <w:rsid w:val="6DC8C5EC"/>
    <w:rsid w:val="6DFB9AB5"/>
    <w:rsid w:val="6E11826A"/>
    <w:rsid w:val="6E253265"/>
    <w:rsid w:val="6E3A9194"/>
    <w:rsid w:val="6E405694"/>
    <w:rsid w:val="6E482B3B"/>
    <w:rsid w:val="6E587C87"/>
    <w:rsid w:val="6E685562"/>
    <w:rsid w:val="6E6BC23A"/>
    <w:rsid w:val="6E6FEBDB"/>
    <w:rsid w:val="6E728552"/>
    <w:rsid w:val="6E7ACC85"/>
    <w:rsid w:val="6E7BF7D4"/>
    <w:rsid w:val="6E844853"/>
    <w:rsid w:val="6E8E3AFB"/>
    <w:rsid w:val="6E97E5DD"/>
    <w:rsid w:val="6E984C44"/>
    <w:rsid w:val="6E984CAF"/>
    <w:rsid w:val="6E9EFAA8"/>
    <w:rsid w:val="6EA827EE"/>
    <w:rsid w:val="6EA97FCD"/>
    <w:rsid w:val="6EAC37CD"/>
    <w:rsid w:val="6EADD585"/>
    <w:rsid w:val="6EAEE1ED"/>
    <w:rsid w:val="6EC2BD9F"/>
    <w:rsid w:val="6EC4FC18"/>
    <w:rsid w:val="6ED4299B"/>
    <w:rsid w:val="6EDCCBE6"/>
    <w:rsid w:val="6EEF1CC1"/>
    <w:rsid w:val="6EF19A8C"/>
    <w:rsid w:val="6EFC1700"/>
    <w:rsid w:val="6F0CCAF5"/>
    <w:rsid w:val="6F1568C4"/>
    <w:rsid w:val="6F1E5310"/>
    <w:rsid w:val="6F1F1A38"/>
    <w:rsid w:val="6F284A49"/>
    <w:rsid w:val="6F4664BC"/>
    <w:rsid w:val="6F559012"/>
    <w:rsid w:val="6F586A8C"/>
    <w:rsid w:val="6F598A81"/>
    <w:rsid w:val="6F615945"/>
    <w:rsid w:val="6F6AE6D9"/>
    <w:rsid w:val="6F711C49"/>
    <w:rsid w:val="6F74676A"/>
    <w:rsid w:val="6F780DCC"/>
    <w:rsid w:val="6F7AC327"/>
    <w:rsid w:val="6F88C93B"/>
    <w:rsid w:val="6FAA138D"/>
    <w:rsid w:val="6FAEEB92"/>
    <w:rsid w:val="6FB16738"/>
    <w:rsid w:val="6FB1BFB9"/>
    <w:rsid w:val="6FB8B52C"/>
    <w:rsid w:val="6FBF7FD0"/>
    <w:rsid w:val="6FC4CE6C"/>
    <w:rsid w:val="6FCA23EA"/>
    <w:rsid w:val="6FCA548D"/>
    <w:rsid w:val="6FE46792"/>
    <w:rsid w:val="6FF02AD5"/>
    <w:rsid w:val="6FF7A8DD"/>
    <w:rsid w:val="6FFAEF19"/>
    <w:rsid w:val="6FFE5691"/>
    <w:rsid w:val="7004996E"/>
    <w:rsid w:val="700B077A"/>
    <w:rsid w:val="700B1E76"/>
    <w:rsid w:val="700F4913"/>
    <w:rsid w:val="701423CC"/>
    <w:rsid w:val="70249A56"/>
    <w:rsid w:val="70358C86"/>
    <w:rsid w:val="703A96D5"/>
    <w:rsid w:val="703C5B43"/>
    <w:rsid w:val="7051A305"/>
    <w:rsid w:val="705BD04A"/>
    <w:rsid w:val="70640147"/>
    <w:rsid w:val="7069E3A2"/>
    <w:rsid w:val="706E6A0B"/>
    <w:rsid w:val="7070E1F9"/>
    <w:rsid w:val="70725B8A"/>
    <w:rsid w:val="7077B59A"/>
    <w:rsid w:val="7083545E"/>
    <w:rsid w:val="7087E3ED"/>
    <w:rsid w:val="709BF6E5"/>
    <w:rsid w:val="709E9FCA"/>
    <w:rsid w:val="70ACF455"/>
    <w:rsid w:val="70B2CD82"/>
    <w:rsid w:val="70B96BDC"/>
    <w:rsid w:val="70C42535"/>
    <w:rsid w:val="70C52DF3"/>
    <w:rsid w:val="70C708B8"/>
    <w:rsid w:val="70CABA51"/>
    <w:rsid w:val="70CB68FA"/>
    <w:rsid w:val="70CF1272"/>
    <w:rsid w:val="70DF4526"/>
    <w:rsid w:val="70E24230"/>
    <w:rsid w:val="70EC302D"/>
    <w:rsid w:val="70EC5955"/>
    <w:rsid w:val="70F1F150"/>
    <w:rsid w:val="710583A7"/>
    <w:rsid w:val="7105A896"/>
    <w:rsid w:val="711B2D13"/>
    <w:rsid w:val="712C7B0B"/>
    <w:rsid w:val="712F34D6"/>
    <w:rsid w:val="713F496C"/>
    <w:rsid w:val="71413F7B"/>
    <w:rsid w:val="714360C1"/>
    <w:rsid w:val="7145D145"/>
    <w:rsid w:val="714AFC7C"/>
    <w:rsid w:val="714E896C"/>
    <w:rsid w:val="71511110"/>
    <w:rsid w:val="71575310"/>
    <w:rsid w:val="716AD2F0"/>
    <w:rsid w:val="71724508"/>
    <w:rsid w:val="71893321"/>
    <w:rsid w:val="7198D7F3"/>
    <w:rsid w:val="719B6980"/>
    <w:rsid w:val="71CB6D1B"/>
    <w:rsid w:val="71CF99CA"/>
    <w:rsid w:val="71EB6FF0"/>
    <w:rsid w:val="71F67766"/>
    <w:rsid w:val="71F8DA24"/>
    <w:rsid w:val="7208207A"/>
    <w:rsid w:val="721114A0"/>
    <w:rsid w:val="72116BBF"/>
    <w:rsid w:val="7213CBCE"/>
    <w:rsid w:val="7221EC41"/>
    <w:rsid w:val="722F802E"/>
    <w:rsid w:val="723AB061"/>
    <w:rsid w:val="725655A2"/>
    <w:rsid w:val="726A0828"/>
    <w:rsid w:val="726AF8E0"/>
    <w:rsid w:val="726D9BF4"/>
    <w:rsid w:val="72809ED1"/>
    <w:rsid w:val="72829D53"/>
    <w:rsid w:val="728B5659"/>
    <w:rsid w:val="72903428"/>
    <w:rsid w:val="7295A159"/>
    <w:rsid w:val="7295CAE1"/>
    <w:rsid w:val="729C4628"/>
    <w:rsid w:val="729F28A1"/>
    <w:rsid w:val="72B6CE1F"/>
    <w:rsid w:val="72C2313F"/>
    <w:rsid w:val="72C9F598"/>
    <w:rsid w:val="72D023A3"/>
    <w:rsid w:val="72D575CC"/>
    <w:rsid w:val="72DC41F4"/>
    <w:rsid w:val="72E2E8E5"/>
    <w:rsid w:val="72EA5CC2"/>
    <w:rsid w:val="72EAE4B4"/>
    <w:rsid w:val="72FF39D9"/>
    <w:rsid w:val="73060786"/>
    <w:rsid w:val="7307DAEF"/>
    <w:rsid w:val="730B1267"/>
    <w:rsid w:val="73164EFA"/>
    <w:rsid w:val="731A9CF3"/>
    <w:rsid w:val="732EFE52"/>
    <w:rsid w:val="73319C57"/>
    <w:rsid w:val="73358703"/>
    <w:rsid w:val="734DF1FE"/>
    <w:rsid w:val="735138E0"/>
    <w:rsid w:val="7351FF36"/>
    <w:rsid w:val="7366B461"/>
    <w:rsid w:val="736AC43F"/>
    <w:rsid w:val="7377641D"/>
    <w:rsid w:val="737BA775"/>
    <w:rsid w:val="738003CC"/>
    <w:rsid w:val="7387569C"/>
    <w:rsid w:val="739F5E14"/>
    <w:rsid w:val="73A2CABC"/>
    <w:rsid w:val="73BCDC53"/>
    <w:rsid w:val="73BDFF27"/>
    <w:rsid w:val="73D548E8"/>
    <w:rsid w:val="73D652B2"/>
    <w:rsid w:val="73DB7EB3"/>
    <w:rsid w:val="73DEA6FF"/>
    <w:rsid w:val="73E5B94E"/>
    <w:rsid w:val="73F5F53A"/>
    <w:rsid w:val="73FCAED5"/>
    <w:rsid w:val="74088AF2"/>
    <w:rsid w:val="740CDD52"/>
    <w:rsid w:val="7410E79C"/>
    <w:rsid w:val="741E5727"/>
    <w:rsid w:val="741EEC55"/>
    <w:rsid w:val="742377F8"/>
    <w:rsid w:val="74295F77"/>
    <w:rsid w:val="742E562B"/>
    <w:rsid w:val="74304A2A"/>
    <w:rsid w:val="7436A1BE"/>
    <w:rsid w:val="743ED0C6"/>
    <w:rsid w:val="7440E2A1"/>
    <w:rsid w:val="74466839"/>
    <w:rsid w:val="7448A8C0"/>
    <w:rsid w:val="74498990"/>
    <w:rsid w:val="74501424"/>
    <w:rsid w:val="7453372A"/>
    <w:rsid w:val="74561572"/>
    <w:rsid w:val="746D17B2"/>
    <w:rsid w:val="746E692C"/>
    <w:rsid w:val="74815289"/>
    <w:rsid w:val="74843C48"/>
    <w:rsid w:val="7485F9C4"/>
    <w:rsid w:val="748AED1D"/>
    <w:rsid w:val="7497CDC3"/>
    <w:rsid w:val="74A542DC"/>
    <w:rsid w:val="74ACA926"/>
    <w:rsid w:val="74AFAF2E"/>
    <w:rsid w:val="74B3D150"/>
    <w:rsid w:val="74B508D6"/>
    <w:rsid w:val="74C203F3"/>
    <w:rsid w:val="74C57354"/>
    <w:rsid w:val="74EA4AF7"/>
    <w:rsid w:val="74ECADDA"/>
    <w:rsid w:val="74F3CEF5"/>
    <w:rsid w:val="74FA3B8B"/>
    <w:rsid w:val="75205B17"/>
    <w:rsid w:val="75264FF4"/>
    <w:rsid w:val="75274DB0"/>
    <w:rsid w:val="75289538"/>
    <w:rsid w:val="753495C4"/>
    <w:rsid w:val="7536982B"/>
    <w:rsid w:val="754173C5"/>
    <w:rsid w:val="754F18F1"/>
    <w:rsid w:val="755BB785"/>
    <w:rsid w:val="7560E2CB"/>
    <w:rsid w:val="75685911"/>
    <w:rsid w:val="756B6420"/>
    <w:rsid w:val="757C8CA0"/>
    <w:rsid w:val="757E626C"/>
    <w:rsid w:val="757F557F"/>
    <w:rsid w:val="758B223C"/>
    <w:rsid w:val="758C3A6E"/>
    <w:rsid w:val="759297F5"/>
    <w:rsid w:val="75A210C5"/>
    <w:rsid w:val="75AEC0EB"/>
    <w:rsid w:val="75D7B5CB"/>
    <w:rsid w:val="75DAEF5B"/>
    <w:rsid w:val="75E82E32"/>
    <w:rsid w:val="75FCE7E1"/>
    <w:rsid w:val="75FFF911"/>
    <w:rsid w:val="76175695"/>
    <w:rsid w:val="7617F212"/>
    <w:rsid w:val="76208CCA"/>
    <w:rsid w:val="762445D1"/>
    <w:rsid w:val="762D5C9A"/>
    <w:rsid w:val="76320B59"/>
    <w:rsid w:val="76354749"/>
    <w:rsid w:val="7641D3A8"/>
    <w:rsid w:val="76448D8F"/>
    <w:rsid w:val="764659A3"/>
    <w:rsid w:val="7652E618"/>
    <w:rsid w:val="7654CCED"/>
    <w:rsid w:val="7667AAD4"/>
    <w:rsid w:val="766823B8"/>
    <w:rsid w:val="766A7B7F"/>
    <w:rsid w:val="766BAAB3"/>
    <w:rsid w:val="7673DEFC"/>
    <w:rsid w:val="76775B28"/>
    <w:rsid w:val="767C1DF8"/>
    <w:rsid w:val="7686C831"/>
    <w:rsid w:val="768F4C8E"/>
    <w:rsid w:val="7696DE01"/>
    <w:rsid w:val="76AABBA7"/>
    <w:rsid w:val="76AB4BFE"/>
    <w:rsid w:val="76B287C2"/>
    <w:rsid w:val="76BF1D63"/>
    <w:rsid w:val="76BF7FAE"/>
    <w:rsid w:val="76C09221"/>
    <w:rsid w:val="76D3516D"/>
    <w:rsid w:val="76D7FA06"/>
    <w:rsid w:val="76E6C604"/>
    <w:rsid w:val="76F56DF8"/>
    <w:rsid w:val="76FCAA02"/>
    <w:rsid w:val="770A6CC3"/>
    <w:rsid w:val="770A9499"/>
    <w:rsid w:val="770D275F"/>
    <w:rsid w:val="771094BD"/>
    <w:rsid w:val="772129B6"/>
    <w:rsid w:val="77250E73"/>
    <w:rsid w:val="7729859D"/>
    <w:rsid w:val="772E689E"/>
    <w:rsid w:val="77350D05"/>
    <w:rsid w:val="7735A702"/>
    <w:rsid w:val="774CE404"/>
    <w:rsid w:val="77545167"/>
    <w:rsid w:val="77639AAF"/>
    <w:rsid w:val="7766DCD5"/>
    <w:rsid w:val="77689518"/>
    <w:rsid w:val="7779861D"/>
    <w:rsid w:val="778700D1"/>
    <w:rsid w:val="778A16D0"/>
    <w:rsid w:val="778AB44D"/>
    <w:rsid w:val="7794FDD4"/>
    <w:rsid w:val="7798158C"/>
    <w:rsid w:val="779D103E"/>
    <w:rsid w:val="779ED7C4"/>
    <w:rsid w:val="77A6B845"/>
    <w:rsid w:val="77A8A7A2"/>
    <w:rsid w:val="77B47CDA"/>
    <w:rsid w:val="77B5D194"/>
    <w:rsid w:val="77B762D7"/>
    <w:rsid w:val="77BA2016"/>
    <w:rsid w:val="77BF0D00"/>
    <w:rsid w:val="77C4D6B5"/>
    <w:rsid w:val="77DB763D"/>
    <w:rsid w:val="77E16868"/>
    <w:rsid w:val="77F8059F"/>
    <w:rsid w:val="781CFB41"/>
    <w:rsid w:val="781DD6AA"/>
    <w:rsid w:val="7829C1EE"/>
    <w:rsid w:val="782E2B11"/>
    <w:rsid w:val="784CD0EC"/>
    <w:rsid w:val="7853BA9E"/>
    <w:rsid w:val="7859D2D5"/>
    <w:rsid w:val="785CDB56"/>
    <w:rsid w:val="7865111A"/>
    <w:rsid w:val="786989A9"/>
    <w:rsid w:val="786FB95F"/>
    <w:rsid w:val="78719AAF"/>
    <w:rsid w:val="7881731F"/>
    <w:rsid w:val="7893A968"/>
    <w:rsid w:val="78AEA98B"/>
    <w:rsid w:val="78C62DE1"/>
    <w:rsid w:val="78D1D309"/>
    <w:rsid w:val="78D7C4C1"/>
    <w:rsid w:val="78DD1384"/>
    <w:rsid w:val="78E8CE10"/>
    <w:rsid w:val="78F3DCAE"/>
    <w:rsid w:val="78F52F77"/>
    <w:rsid w:val="78F72B12"/>
    <w:rsid w:val="78F72B6C"/>
    <w:rsid w:val="79007AAC"/>
    <w:rsid w:val="7900E531"/>
    <w:rsid w:val="791E8925"/>
    <w:rsid w:val="7923C5F3"/>
    <w:rsid w:val="79249411"/>
    <w:rsid w:val="79338F54"/>
    <w:rsid w:val="793A3276"/>
    <w:rsid w:val="79472101"/>
    <w:rsid w:val="795B8C9F"/>
    <w:rsid w:val="796472E2"/>
    <w:rsid w:val="79858EA1"/>
    <w:rsid w:val="798F1BBB"/>
    <w:rsid w:val="79913E87"/>
    <w:rsid w:val="799616C9"/>
    <w:rsid w:val="7996D257"/>
    <w:rsid w:val="79981674"/>
    <w:rsid w:val="79A1F1F0"/>
    <w:rsid w:val="79C0DCC4"/>
    <w:rsid w:val="79C59870"/>
    <w:rsid w:val="79CBDF1D"/>
    <w:rsid w:val="79CF7311"/>
    <w:rsid w:val="79D367DB"/>
    <w:rsid w:val="79D8DC21"/>
    <w:rsid w:val="79DA3177"/>
    <w:rsid w:val="79E63ADE"/>
    <w:rsid w:val="79E97ADA"/>
    <w:rsid w:val="79EF098E"/>
    <w:rsid w:val="79F5BFF2"/>
    <w:rsid w:val="79F6655E"/>
    <w:rsid w:val="79FA5358"/>
    <w:rsid w:val="7A06BA19"/>
    <w:rsid w:val="7A08C595"/>
    <w:rsid w:val="7A0BC753"/>
    <w:rsid w:val="7A12B7E0"/>
    <w:rsid w:val="7A21FAAD"/>
    <w:rsid w:val="7A32C1E6"/>
    <w:rsid w:val="7A370A6A"/>
    <w:rsid w:val="7A40BE41"/>
    <w:rsid w:val="7A56A4DB"/>
    <w:rsid w:val="7A595473"/>
    <w:rsid w:val="7A605361"/>
    <w:rsid w:val="7A6A6CAF"/>
    <w:rsid w:val="7A78987A"/>
    <w:rsid w:val="7A88CB51"/>
    <w:rsid w:val="7ABE1A01"/>
    <w:rsid w:val="7AC3F736"/>
    <w:rsid w:val="7AC9BC9A"/>
    <w:rsid w:val="7AD203E3"/>
    <w:rsid w:val="7AD4C86A"/>
    <w:rsid w:val="7ADE3B2B"/>
    <w:rsid w:val="7B0652E1"/>
    <w:rsid w:val="7B099307"/>
    <w:rsid w:val="7B20B227"/>
    <w:rsid w:val="7B32F120"/>
    <w:rsid w:val="7B35802D"/>
    <w:rsid w:val="7B52B3CF"/>
    <w:rsid w:val="7B5AACA9"/>
    <w:rsid w:val="7B6A20A4"/>
    <w:rsid w:val="7B6C5D6A"/>
    <w:rsid w:val="7B714B45"/>
    <w:rsid w:val="7B728D1C"/>
    <w:rsid w:val="7B8B700C"/>
    <w:rsid w:val="7B99332D"/>
    <w:rsid w:val="7B9949F6"/>
    <w:rsid w:val="7BA1FEA2"/>
    <w:rsid w:val="7BC1C59E"/>
    <w:rsid w:val="7BC21EBA"/>
    <w:rsid w:val="7BC468FC"/>
    <w:rsid w:val="7BD0E253"/>
    <w:rsid w:val="7BE0B762"/>
    <w:rsid w:val="7BEB6965"/>
    <w:rsid w:val="7BF9C123"/>
    <w:rsid w:val="7C024D50"/>
    <w:rsid w:val="7C030E32"/>
    <w:rsid w:val="7C09FF71"/>
    <w:rsid w:val="7C0CFD26"/>
    <w:rsid w:val="7C0F9A3F"/>
    <w:rsid w:val="7C10E03E"/>
    <w:rsid w:val="7C182A43"/>
    <w:rsid w:val="7C33BB36"/>
    <w:rsid w:val="7C34BFDE"/>
    <w:rsid w:val="7C379B0B"/>
    <w:rsid w:val="7C4890BB"/>
    <w:rsid w:val="7C5D706E"/>
    <w:rsid w:val="7C727E75"/>
    <w:rsid w:val="7C735D46"/>
    <w:rsid w:val="7C73DC80"/>
    <w:rsid w:val="7C797300"/>
    <w:rsid w:val="7C86BEC2"/>
    <w:rsid w:val="7C8C60DC"/>
    <w:rsid w:val="7C9398D8"/>
    <w:rsid w:val="7C95ED74"/>
    <w:rsid w:val="7CAA70A4"/>
    <w:rsid w:val="7CAFD02F"/>
    <w:rsid w:val="7CB06CA8"/>
    <w:rsid w:val="7CCAC988"/>
    <w:rsid w:val="7CD14498"/>
    <w:rsid w:val="7CD399A5"/>
    <w:rsid w:val="7CD8CC31"/>
    <w:rsid w:val="7CDE3D11"/>
    <w:rsid w:val="7CE018D9"/>
    <w:rsid w:val="7CE6E83A"/>
    <w:rsid w:val="7CF61017"/>
    <w:rsid w:val="7D0ED307"/>
    <w:rsid w:val="7D109E89"/>
    <w:rsid w:val="7D152D06"/>
    <w:rsid w:val="7D1E9297"/>
    <w:rsid w:val="7D1EBA64"/>
    <w:rsid w:val="7D2B4FC1"/>
    <w:rsid w:val="7D3CE583"/>
    <w:rsid w:val="7D3EA172"/>
    <w:rsid w:val="7D3F170B"/>
    <w:rsid w:val="7D602784"/>
    <w:rsid w:val="7D62A65E"/>
    <w:rsid w:val="7D653671"/>
    <w:rsid w:val="7D6AAD1D"/>
    <w:rsid w:val="7D7D9BB7"/>
    <w:rsid w:val="7D88C7DE"/>
    <w:rsid w:val="7D8C6BB0"/>
    <w:rsid w:val="7D986B29"/>
    <w:rsid w:val="7D9D08FB"/>
    <w:rsid w:val="7DA6EDA8"/>
    <w:rsid w:val="7DAF973A"/>
    <w:rsid w:val="7DAFD570"/>
    <w:rsid w:val="7DAFE0EF"/>
    <w:rsid w:val="7DBF7AD9"/>
    <w:rsid w:val="7DC29DC7"/>
    <w:rsid w:val="7DCE1016"/>
    <w:rsid w:val="7DCE66E3"/>
    <w:rsid w:val="7DD7585C"/>
    <w:rsid w:val="7DE4CF70"/>
    <w:rsid w:val="7DFC5439"/>
    <w:rsid w:val="7E043FEE"/>
    <w:rsid w:val="7E1AC172"/>
    <w:rsid w:val="7E20CBFA"/>
    <w:rsid w:val="7E232B94"/>
    <w:rsid w:val="7E2E2665"/>
    <w:rsid w:val="7E33855E"/>
    <w:rsid w:val="7E3D7742"/>
    <w:rsid w:val="7E4C2628"/>
    <w:rsid w:val="7E548579"/>
    <w:rsid w:val="7E664673"/>
    <w:rsid w:val="7E7D53D2"/>
    <w:rsid w:val="7E9F705A"/>
    <w:rsid w:val="7EA9ED2B"/>
    <w:rsid w:val="7EB78DF9"/>
    <w:rsid w:val="7EB98216"/>
    <w:rsid w:val="7ECCB630"/>
    <w:rsid w:val="7ED0F009"/>
    <w:rsid w:val="7ED58A33"/>
    <w:rsid w:val="7EDC6A71"/>
    <w:rsid w:val="7EE3D712"/>
    <w:rsid w:val="7EE729A3"/>
    <w:rsid w:val="7EF11CD8"/>
    <w:rsid w:val="7EFC8A63"/>
    <w:rsid w:val="7F07A581"/>
    <w:rsid w:val="7F0D78EA"/>
    <w:rsid w:val="7F117B2F"/>
    <w:rsid w:val="7F117C8E"/>
    <w:rsid w:val="7F11F9FE"/>
    <w:rsid w:val="7F24C326"/>
    <w:rsid w:val="7F2CE529"/>
    <w:rsid w:val="7F39BFBB"/>
    <w:rsid w:val="7F3B062B"/>
    <w:rsid w:val="7F4BB7B6"/>
    <w:rsid w:val="7F508D0D"/>
    <w:rsid w:val="7F54F6B0"/>
    <w:rsid w:val="7F569F97"/>
    <w:rsid w:val="7F6616F7"/>
    <w:rsid w:val="7F79B7A5"/>
    <w:rsid w:val="7F7AEDCE"/>
    <w:rsid w:val="7FA0B09E"/>
    <w:rsid w:val="7FAE5D2B"/>
    <w:rsid w:val="7FBC9126"/>
    <w:rsid w:val="7FBF7574"/>
    <w:rsid w:val="7FC17A73"/>
    <w:rsid w:val="7FC3D4DF"/>
    <w:rsid w:val="7FC65E03"/>
    <w:rsid w:val="7FCF0DC6"/>
    <w:rsid w:val="7FD61769"/>
    <w:rsid w:val="7FE458EA"/>
    <w:rsid w:val="7FF07122"/>
    <w:rsid w:val="7FF79413"/>
    <w:rsid w:val="7FF93083"/>
    <w:rsid w:val="7FFED2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577F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FAA"/>
    <w:pPr>
      <w:spacing w:after="160" w:line="278" w:lineRule="auto"/>
    </w:pPr>
    <w:rPr>
      <w:rFonts w:asciiTheme="minorHAnsi" w:eastAsiaTheme="minorHAnsi" w:hAnsiTheme="minorHAnsi" w:cstheme="minorBidi"/>
      <w:kern w:val="2"/>
      <w:sz w:val="24"/>
      <w:szCs w:val="24"/>
      <w14:ligatures w14:val="standardContextual"/>
    </w:rPr>
  </w:style>
  <w:style w:type="paragraph" w:styleId="Heading1">
    <w:name w:val="heading 1"/>
    <w:basedOn w:val="Normal"/>
    <w:next w:val="Normal"/>
    <w:link w:val="Heading1Char"/>
    <w:autoRedefine/>
    <w:qFormat/>
    <w:rsid w:val="00BA1CDA"/>
    <w:pPr>
      <w:keepNext/>
      <w:spacing w:after="60"/>
      <w:outlineLvl w:val="0"/>
    </w:pPr>
    <w:rPr>
      <w:b/>
      <w:bCs/>
      <w:caps/>
      <w:kern w:val="32"/>
      <w:szCs w:val="32"/>
    </w:rPr>
  </w:style>
  <w:style w:type="paragraph" w:styleId="Heading2">
    <w:name w:val="heading 2"/>
    <w:basedOn w:val="Normal"/>
    <w:next w:val="Normal"/>
    <w:link w:val="Heading2Char"/>
    <w:autoRedefine/>
    <w:qFormat/>
    <w:rsid w:val="00995DD8"/>
    <w:pPr>
      <w:keepNext/>
      <w:shd w:val="clear" w:color="auto" w:fill="FFFFFF" w:themeFill="background1"/>
      <w:tabs>
        <w:tab w:val="left" w:pos="1500"/>
      </w:tabs>
      <w:spacing w:before="200" w:after="90" w:line="259" w:lineRule="auto"/>
      <w:ind w:right="30"/>
      <w:outlineLvl w:val="1"/>
    </w:pPr>
    <w:rPr>
      <w:rFonts w:eastAsia="Arial" w:cs="Arial"/>
      <w:b/>
      <w:bCs/>
      <w:iCs/>
      <w:szCs w:val="28"/>
    </w:rPr>
  </w:style>
  <w:style w:type="paragraph" w:styleId="Heading3">
    <w:name w:val="heading 3"/>
    <w:basedOn w:val="Normal"/>
    <w:next w:val="Normal"/>
    <w:link w:val="Heading3Char"/>
    <w:autoRedefine/>
    <w:qFormat/>
    <w:rsid w:val="00712941"/>
    <w:pPr>
      <w:keepNext/>
      <w:spacing w:before="200" w:after="90"/>
      <w:ind w:left="720" w:hanging="720"/>
      <w:outlineLvl w:val="2"/>
    </w:pPr>
    <w:rPr>
      <w:b/>
      <w:bCs/>
      <w:szCs w:val="26"/>
    </w:rPr>
  </w:style>
  <w:style w:type="paragraph" w:styleId="Heading4">
    <w:name w:val="heading 4"/>
    <w:basedOn w:val="Normal"/>
    <w:next w:val="Normal"/>
    <w:link w:val="Heading4Char"/>
    <w:unhideWhenUsed/>
    <w:qFormat/>
    <w:rsid w:val="00BA1CDA"/>
    <w:pPr>
      <w:keepNext/>
      <w:keepLines/>
      <w:spacing w:after="60"/>
      <w:outlineLvl w:val="3"/>
    </w:pPr>
    <w:rPr>
      <w:rFonts w:eastAsiaTheme="majorEastAsia" w:cstheme="majorBidi"/>
      <w:b/>
      <w:iCs/>
    </w:rPr>
  </w:style>
  <w:style w:type="paragraph" w:styleId="Heading5">
    <w:name w:val="heading 5"/>
    <w:basedOn w:val="Normal"/>
    <w:next w:val="Normal"/>
    <w:link w:val="Heading5Char"/>
    <w:semiHidden/>
    <w:unhideWhenUsed/>
    <w:qFormat/>
    <w:rsid w:val="00BA1CDA"/>
    <w:pPr>
      <w:keepNext/>
      <w:keepLines/>
      <w:spacing w:after="60"/>
      <w:outlineLvl w:val="4"/>
    </w:pPr>
    <w:rPr>
      <w:rFonts w:eastAsiaTheme="majorEastAsia" w:cstheme="majorBidi"/>
      <w:b/>
    </w:rPr>
  </w:style>
  <w:style w:type="character" w:default="1" w:styleId="DefaultParagraphFont">
    <w:name w:val="Default Paragraph Font"/>
    <w:uiPriority w:val="1"/>
    <w:semiHidden/>
    <w:unhideWhenUsed/>
    <w:rsid w:val="00746FA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46FAA"/>
  </w:style>
  <w:style w:type="character" w:customStyle="1" w:styleId="Heading1Char">
    <w:name w:val="Heading 1 Char"/>
    <w:link w:val="Heading1"/>
    <w:rsid w:val="00BA1CDA"/>
    <w:rPr>
      <w:b/>
      <w:bCs/>
      <w:caps/>
      <w:kern w:val="32"/>
      <w:sz w:val="24"/>
      <w:szCs w:val="32"/>
    </w:rPr>
  </w:style>
  <w:style w:type="character" w:customStyle="1" w:styleId="Heading3Char">
    <w:name w:val="Heading 3 Char"/>
    <w:basedOn w:val="DefaultParagraphFont"/>
    <w:link w:val="Heading3"/>
    <w:rsid w:val="00712941"/>
    <w:rPr>
      <w:b/>
      <w:bCs/>
      <w:sz w:val="24"/>
      <w:szCs w:val="26"/>
    </w:rPr>
  </w:style>
  <w:style w:type="paragraph" w:styleId="Header">
    <w:name w:val="header"/>
    <w:basedOn w:val="Normal"/>
    <w:link w:val="HeaderChar"/>
    <w:rsid w:val="00BA1CDA"/>
    <w:pPr>
      <w:tabs>
        <w:tab w:val="center" w:pos="4680"/>
        <w:tab w:val="right" w:pos="9360"/>
      </w:tabs>
    </w:pPr>
  </w:style>
  <w:style w:type="paragraph" w:customStyle="1" w:styleId="par1">
    <w:name w:val="par1"/>
    <w:basedOn w:val="Normal"/>
    <w:autoRedefine/>
    <w:qFormat/>
    <w:rsid w:val="00EB6187"/>
    <w:pPr>
      <w:tabs>
        <w:tab w:val="left" w:pos="720"/>
        <w:tab w:val="left" w:pos="1440"/>
        <w:tab w:val="left" w:pos="2160"/>
      </w:tabs>
      <w:spacing w:after="120" w:line="268" w:lineRule="auto"/>
      <w:ind w:left="720" w:hanging="720"/>
    </w:pPr>
    <w:rPr>
      <w:rFonts w:eastAsia="Arial" w:cs="Arial"/>
      <w:color w:val="000000" w:themeColor="text1"/>
    </w:rPr>
  </w:style>
  <w:style w:type="paragraph" w:customStyle="1" w:styleId="cp">
    <w:name w:val="cp"/>
    <w:basedOn w:val="Normal"/>
    <w:rsid w:val="00BA1CDA"/>
    <w:pPr>
      <w:jc w:val="center"/>
    </w:pPr>
  </w:style>
  <w:style w:type="paragraph" w:customStyle="1" w:styleId="par2">
    <w:name w:val="par2"/>
    <w:basedOn w:val="par1"/>
    <w:autoRedefine/>
    <w:rsid w:val="00BA1CDA"/>
    <w:pPr>
      <w:ind w:left="1440"/>
    </w:pPr>
  </w:style>
  <w:style w:type="paragraph" w:customStyle="1" w:styleId="upar2">
    <w:name w:val="upar2"/>
    <w:basedOn w:val="upar1"/>
    <w:autoRedefine/>
    <w:rsid w:val="00BA1CDA"/>
    <w:pPr>
      <w:ind w:left="720"/>
    </w:pPr>
  </w:style>
  <w:style w:type="paragraph" w:customStyle="1" w:styleId="upar1">
    <w:name w:val="upar1"/>
    <w:basedOn w:val="Normal"/>
    <w:autoRedefine/>
    <w:rsid w:val="00BA1CDA"/>
    <w:pPr>
      <w:tabs>
        <w:tab w:val="left" w:pos="720"/>
        <w:tab w:val="left" w:pos="1440"/>
      </w:tabs>
    </w:pPr>
    <w:rPr>
      <w:rFonts w:cs="Arial"/>
    </w:rPr>
  </w:style>
  <w:style w:type="paragraph" w:customStyle="1" w:styleId="upar3">
    <w:name w:val="upar3"/>
    <w:basedOn w:val="upar1"/>
    <w:autoRedefine/>
    <w:rsid w:val="00BA1CDA"/>
    <w:pPr>
      <w:ind w:left="1440"/>
    </w:pPr>
  </w:style>
  <w:style w:type="paragraph" w:customStyle="1" w:styleId="upar4">
    <w:name w:val="upar4"/>
    <w:basedOn w:val="upar1"/>
    <w:rsid w:val="00BA1CDA"/>
    <w:pPr>
      <w:ind w:left="2160"/>
    </w:pPr>
  </w:style>
  <w:style w:type="paragraph" w:customStyle="1" w:styleId="par3">
    <w:name w:val="par3"/>
    <w:basedOn w:val="par1"/>
    <w:rsid w:val="00BA1CDA"/>
    <w:pPr>
      <w:ind w:left="2160"/>
    </w:pPr>
  </w:style>
  <w:style w:type="paragraph" w:customStyle="1" w:styleId="par4">
    <w:name w:val="par4"/>
    <w:basedOn w:val="par1"/>
    <w:rsid w:val="00BA1CDA"/>
    <w:pPr>
      <w:ind w:left="2880"/>
    </w:pPr>
  </w:style>
  <w:style w:type="paragraph" w:customStyle="1" w:styleId="par5">
    <w:name w:val="par5"/>
    <w:basedOn w:val="par1"/>
    <w:rsid w:val="00BA1CDA"/>
    <w:pPr>
      <w:ind w:left="3600"/>
    </w:pPr>
  </w:style>
  <w:style w:type="paragraph" w:customStyle="1" w:styleId="upar5">
    <w:name w:val="upar5"/>
    <w:basedOn w:val="upar1"/>
    <w:rsid w:val="00BA1CDA"/>
    <w:pPr>
      <w:ind w:left="2880"/>
    </w:pPr>
  </w:style>
  <w:style w:type="paragraph" w:customStyle="1" w:styleId="par6">
    <w:name w:val="par6"/>
    <w:basedOn w:val="par1"/>
    <w:rsid w:val="00BA1CDA"/>
    <w:pPr>
      <w:ind w:left="4320"/>
    </w:pPr>
  </w:style>
  <w:style w:type="paragraph" w:customStyle="1" w:styleId="upar6">
    <w:name w:val="upar6"/>
    <w:basedOn w:val="upar1"/>
    <w:rsid w:val="00BA1CDA"/>
    <w:pPr>
      <w:ind w:left="3600"/>
    </w:pPr>
  </w:style>
  <w:style w:type="paragraph" w:customStyle="1" w:styleId="Footnote">
    <w:name w:val="Footnote"/>
    <w:basedOn w:val="Normal"/>
    <w:autoRedefine/>
    <w:qFormat/>
    <w:rsid w:val="00BA1CDA"/>
    <w:pPr>
      <w:spacing w:before="120"/>
    </w:pPr>
    <w:rPr>
      <w:szCs w:val="16"/>
    </w:rPr>
  </w:style>
  <w:style w:type="character" w:customStyle="1" w:styleId="HeaderChar">
    <w:name w:val="Header Char"/>
    <w:basedOn w:val="DefaultParagraphFont"/>
    <w:link w:val="Header"/>
    <w:rsid w:val="00BA1CDA"/>
    <w:rPr>
      <w:sz w:val="24"/>
    </w:rPr>
  </w:style>
  <w:style w:type="character" w:customStyle="1" w:styleId="Heading4Char">
    <w:name w:val="Heading 4 Char"/>
    <w:basedOn w:val="DefaultParagraphFont"/>
    <w:link w:val="Heading4"/>
    <w:rsid w:val="00BA1CDA"/>
    <w:rPr>
      <w:rFonts w:eastAsiaTheme="majorEastAsia" w:cstheme="majorBidi"/>
      <w:b/>
      <w:iCs/>
      <w:sz w:val="24"/>
    </w:rPr>
  </w:style>
  <w:style w:type="paragraph" w:styleId="Footer">
    <w:name w:val="footer"/>
    <w:basedOn w:val="Normal"/>
    <w:link w:val="FooterChar"/>
    <w:rsid w:val="00BA1CDA"/>
    <w:pPr>
      <w:tabs>
        <w:tab w:val="center" w:pos="4680"/>
        <w:tab w:val="right" w:pos="9360"/>
      </w:tabs>
    </w:pPr>
  </w:style>
  <w:style w:type="character" w:customStyle="1" w:styleId="FooterChar">
    <w:name w:val="Footer Char"/>
    <w:link w:val="Footer"/>
    <w:rsid w:val="00BA1CDA"/>
    <w:rPr>
      <w:sz w:val="24"/>
    </w:rPr>
  </w:style>
  <w:style w:type="paragraph" w:customStyle="1" w:styleId="Upar1Bold">
    <w:name w:val="Upar1 + Bold"/>
    <w:basedOn w:val="Normal"/>
    <w:autoRedefine/>
    <w:rsid w:val="00EA604D"/>
    <w:pPr>
      <w:tabs>
        <w:tab w:val="left" w:pos="720"/>
        <w:tab w:val="left" w:pos="1440"/>
      </w:tabs>
      <w:spacing w:line="259" w:lineRule="auto"/>
    </w:pPr>
    <w:rPr>
      <w:rFonts w:eastAsia="Arial" w:cs="Arial"/>
      <w:b/>
      <w:bCs/>
    </w:rPr>
  </w:style>
  <w:style w:type="character" w:customStyle="1" w:styleId="Heading5Char">
    <w:name w:val="Heading 5 Char"/>
    <w:basedOn w:val="DefaultParagraphFont"/>
    <w:link w:val="Heading5"/>
    <w:semiHidden/>
    <w:rsid w:val="00BA1CDA"/>
    <w:rPr>
      <w:rFonts w:eastAsiaTheme="majorEastAsia" w:cstheme="majorBidi"/>
      <w:b/>
      <w:sz w:val="24"/>
    </w:rPr>
  </w:style>
  <w:style w:type="paragraph" w:customStyle="1" w:styleId="FootnoteItalic">
    <w:name w:val="Footnote + Italic"/>
    <w:basedOn w:val="Normal"/>
    <w:autoRedefine/>
    <w:rsid w:val="002E78F0"/>
    <w:pPr>
      <w:pBdr>
        <w:bottom w:val="single" w:sz="12" w:space="1" w:color="auto"/>
      </w:pBdr>
      <w:spacing w:before="120"/>
    </w:pPr>
    <w:rPr>
      <w:rFonts w:eastAsia="Arial" w:cs="Arial"/>
      <w:i/>
      <w:iCs/>
    </w:rPr>
  </w:style>
  <w:style w:type="character" w:customStyle="1" w:styleId="Heading2Char">
    <w:name w:val="Heading 2 Char"/>
    <w:link w:val="Heading2"/>
    <w:rsid w:val="00995DD8"/>
    <w:rPr>
      <w:rFonts w:eastAsia="Arial" w:cs="Arial"/>
      <w:b/>
      <w:bCs/>
      <w:iCs/>
      <w:sz w:val="24"/>
      <w:szCs w:val="28"/>
      <w:shd w:val="clear" w:color="auto" w:fill="FFFFFF" w:themeFill="background1"/>
    </w:rPr>
  </w:style>
  <w:style w:type="numbering" w:customStyle="1" w:styleId="CDOSCCR">
    <w:name w:val="CDOS CCR"/>
    <w:rsid w:val="00BA1CDA"/>
    <w:pPr>
      <w:numPr>
        <w:numId w:val="3"/>
      </w:numPr>
    </w:pPr>
  </w:style>
  <w:style w:type="paragraph" w:styleId="ListParagraph">
    <w:name w:val="List Paragraph"/>
    <w:basedOn w:val="Normal"/>
    <w:link w:val="ListParagraphChar"/>
    <w:uiPriority w:val="34"/>
    <w:qFormat/>
    <w:rsid w:val="00BA1CDA"/>
    <w:pPr>
      <w:tabs>
        <w:tab w:val="left" w:pos="720"/>
        <w:tab w:val="left" w:pos="1440"/>
      </w:tabs>
      <w:ind w:left="720"/>
    </w:pPr>
    <w:rPr>
      <w:rFonts w:cs="Arial"/>
      <w:szCs w:val="22"/>
    </w:rPr>
  </w:style>
  <w:style w:type="character" w:customStyle="1" w:styleId="ListParagraphChar">
    <w:name w:val="List Paragraph Char"/>
    <w:basedOn w:val="DefaultParagraphFont"/>
    <w:link w:val="ListParagraph"/>
    <w:uiPriority w:val="34"/>
    <w:rsid w:val="00BA1CDA"/>
    <w:rPr>
      <w:rFonts w:cs="Arial"/>
      <w:sz w:val="24"/>
      <w:szCs w:val="22"/>
    </w:rPr>
  </w:style>
  <w:style w:type="paragraph" w:customStyle="1" w:styleId="Par1Before3pt">
    <w:name w:val="Par1 + Before:  3 pt"/>
    <w:basedOn w:val="par1"/>
    <w:autoRedefine/>
    <w:rsid w:val="00BA1CDA"/>
    <w:pPr>
      <w:spacing w:before="60"/>
    </w:pPr>
  </w:style>
  <w:style w:type="paragraph" w:customStyle="1" w:styleId="Par1Underline">
    <w:name w:val="Par1 + Underline"/>
    <w:basedOn w:val="par1"/>
    <w:autoRedefine/>
    <w:rsid w:val="00BA1CDA"/>
    <w:rPr>
      <w:u w:val="single"/>
    </w:rPr>
  </w:style>
  <w:style w:type="paragraph" w:customStyle="1" w:styleId="Styleupar1Bold">
    <w:name w:val="Style upar1 + Bold"/>
    <w:basedOn w:val="upar1"/>
    <w:autoRedefine/>
    <w:qFormat/>
    <w:rsid w:val="00BA1CDA"/>
    <w:rPr>
      <w:b/>
      <w:bCs/>
    </w:rPr>
  </w:style>
  <w:style w:type="paragraph" w:customStyle="1" w:styleId="StyleHeading2Italic">
    <w:name w:val="Style Heading 2 + Italic"/>
    <w:basedOn w:val="Heading2"/>
    <w:autoRedefine/>
    <w:rsid w:val="00BA1CDA"/>
    <w:rPr>
      <w:i/>
      <w:iCs w:val="0"/>
    </w:rPr>
  </w:style>
  <w:style w:type="paragraph" w:customStyle="1" w:styleId="StyleFootnoteItalic">
    <w:name w:val="Style Footnote + Italic"/>
    <w:basedOn w:val="Normal"/>
    <w:autoRedefine/>
    <w:rsid w:val="00BA1CDA"/>
    <w:pPr>
      <w:spacing w:before="120"/>
    </w:pPr>
    <w:rPr>
      <w:i/>
      <w:iCs/>
      <w:szCs w:val="16"/>
    </w:rPr>
  </w:style>
  <w:style w:type="paragraph" w:customStyle="1" w:styleId="StyleFootnoteItalic1">
    <w:name w:val="Style Footnote + Italic1"/>
    <w:basedOn w:val="Normal"/>
    <w:autoRedefine/>
    <w:rsid w:val="00BA1CDA"/>
    <w:pPr>
      <w:spacing w:before="120"/>
    </w:pPr>
    <w:rPr>
      <w:i/>
      <w:iCs/>
      <w:szCs w:val="16"/>
    </w:rPr>
  </w:style>
  <w:style w:type="paragraph" w:customStyle="1" w:styleId="StyleFootnoteItalic2">
    <w:name w:val="Style Footnote + Italic2"/>
    <w:basedOn w:val="Normal"/>
    <w:autoRedefine/>
    <w:rsid w:val="00BA1CDA"/>
    <w:pPr>
      <w:spacing w:before="120"/>
    </w:pPr>
    <w:rPr>
      <w:i/>
      <w:iCs/>
      <w:szCs w:val="16"/>
    </w:rPr>
  </w:style>
  <w:style w:type="paragraph" w:customStyle="1" w:styleId="StyleHeading1Allcaps">
    <w:name w:val="Style Heading 1 + All caps"/>
    <w:basedOn w:val="Heading1"/>
    <w:autoRedefine/>
    <w:rsid w:val="00BA1CDA"/>
    <w:rPr>
      <w:caps w:val="0"/>
    </w:rPr>
  </w:style>
  <w:style w:type="character" w:styleId="CommentReference">
    <w:name w:val="annotation reference"/>
    <w:basedOn w:val="DefaultParagraphFont"/>
    <w:uiPriority w:val="99"/>
    <w:rsid w:val="001B44C9"/>
    <w:rPr>
      <w:sz w:val="16"/>
      <w:szCs w:val="16"/>
    </w:rPr>
  </w:style>
  <w:style w:type="paragraph" w:styleId="CommentText">
    <w:name w:val="annotation text"/>
    <w:basedOn w:val="Normal"/>
    <w:link w:val="CommentTextChar"/>
    <w:uiPriority w:val="99"/>
    <w:rsid w:val="001B44C9"/>
    <w:rPr>
      <w:sz w:val="20"/>
    </w:rPr>
  </w:style>
  <w:style w:type="character" w:customStyle="1" w:styleId="CommentTextChar">
    <w:name w:val="Comment Text Char"/>
    <w:basedOn w:val="DefaultParagraphFont"/>
    <w:link w:val="CommentText"/>
    <w:uiPriority w:val="99"/>
    <w:rsid w:val="001B44C9"/>
  </w:style>
  <w:style w:type="paragraph" w:styleId="CommentSubject">
    <w:name w:val="annotation subject"/>
    <w:basedOn w:val="CommentText"/>
    <w:next w:val="CommentText"/>
    <w:link w:val="CommentSubjectChar"/>
    <w:rsid w:val="001B44C9"/>
    <w:rPr>
      <w:b/>
      <w:bCs/>
    </w:rPr>
  </w:style>
  <w:style w:type="character" w:customStyle="1" w:styleId="CommentSubjectChar">
    <w:name w:val="Comment Subject Char"/>
    <w:basedOn w:val="CommentTextChar"/>
    <w:link w:val="CommentSubject"/>
    <w:rsid w:val="001B44C9"/>
    <w:rPr>
      <w:b/>
      <w:bCs/>
    </w:rPr>
  </w:style>
  <w:style w:type="paragraph" w:styleId="NormalWeb">
    <w:name w:val="Normal (Web)"/>
    <w:basedOn w:val="Normal"/>
    <w:uiPriority w:val="99"/>
    <w:unhideWhenUsed/>
    <w:rsid w:val="000A3F21"/>
    <w:pPr>
      <w:spacing w:before="100" w:beforeAutospacing="1" w:after="100" w:afterAutospacing="1"/>
    </w:pPr>
    <w:rPr>
      <w:rFonts w:ascii="Times New Roman" w:hAnsi="Times New Roman"/>
    </w:rPr>
  </w:style>
  <w:style w:type="character" w:styleId="Hyperlink">
    <w:name w:val="Hyperlink"/>
    <w:basedOn w:val="DefaultParagraphFont"/>
    <w:rsid w:val="00B93E3E"/>
    <w:rPr>
      <w:color w:val="467886" w:themeColor="hyperlink"/>
      <w:u w:val="single"/>
    </w:rPr>
  </w:style>
  <w:style w:type="character" w:styleId="UnresolvedMention">
    <w:name w:val="Unresolved Mention"/>
    <w:basedOn w:val="DefaultParagraphFont"/>
    <w:uiPriority w:val="99"/>
    <w:semiHidden/>
    <w:unhideWhenUsed/>
    <w:rsid w:val="00B93E3E"/>
    <w:rPr>
      <w:color w:val="605E5C"/>
      <w:shd w:val="clear" w:color="auto" w:fill="E1DFDD"/>
    </w:rPr>
  </w:style>
  <w:style w:type="character" w:styleId="Mention">
    <w:name w:val="Mention"/>
    <w:basedOn w:val="DefaultParagraphFont"/>
    <w:uiPriority w:val="99"/>
    <w:unhideWhenUsed/>
    <w:rsid w:val="00A804BE"/>
    <w:rPr>
      <w:color w:val="2B579A"/>
      <w:shd w:val="clear" w:color="auto" w:fill="E1DFDD"/>
    </w:rPr>
  </w:style>
  <w:style w:type="paragraph" w:styleId="Revision">
    <w:name w:val="Revision"/>
    <w:hidden/>
    <w:uiPriority w:val="99"/>
    <w:semiHidden/>
    <w:rsid w:val="008177E5"/>
    <w:rPr>
      <w:sz w:val="24"/>
    </w:rPr>
  </w:style>
  <w:style w:type="paragraph" w:customStyle="1" w:styleId="font-claude-response-body">
    <w:name w:val="font-claude-response-body"/>
    <w:basedOn w:val="Normal"/>
    <w:rsid w:val="00172D22"/>
    <w:pPr>
      <w:spacing w:before="100" w:beforeAutospacing="1" w:after="100" w:afterAutospacing="1"/>
    </w:pPr>
    <w:rPr>
      <w:rFonts w:ascii="Times New Roman" w:hAnsi="Times New Roman"/>
    </w:rPr>
  </w:style>
  <w:style w:type="paragraph" w:customStyle="1" w:styleId="gmail-font-claude-response-body">
    <w:name w:val="gmail-font-claude-response-body"/>
    <w:basedOn w:val="Normal"/>
    <w:rsid w:val="002856B9"/>
    <w:pPr>
      <w:spacing w:before="100" w:beforeAutospacing="1" w:after="100" w:afterAutospacing="1"/>
    </w:pPr>
    <w:rPr>
      <w:rFonts w:ascii="Aptos" w:hAnsi="Aptos" w:cs="Aptos"/>
    </w:rPr>
  </w:style>
  <w:style w:type="character" w:styleId="Strong">
    <w:name w:val="Strong"/>
    <w:basedOn w:val="DefaultParagraphFont"/>
    <w:uiPriority w:val="22"/>
    <w:qFormat/>
    <w:rsid w:val="002856B9"/>
    <w:rPr>
      <w:b/>
      <w:bCs/>
    </w:rPr>
  </w:style>
  <w:style w:type="numbering" w:customStyle="1" w:styleId="CDOSCCR1">
    <w:name w:val="CDOS CCR1"/>
    <w:rsid w:val="00C41CD0"/>
  </w:style>
  <w:style w:type="numbering" w:customStyle="1" w:styleId="CDOSCCR2">
    <w:name w:val="CDOS CCR2"/>
    <w:rsid w:val="00FC7E98"/>
  </w:style>
  <w:style w:type="numbering" w:customStyle="1" w:styleId="CDOSCCR3">
    <w:name w:val="CDOS CCR3"/>
    <w:rsid w:val="00623D14"/>
  </w:style>
  <w:style w:type="numbering" w:customStyle="1" w:styleId="CDOSCCR4">
    <w:name w:val="CDOS CCR4"/>
    <w:rsid w:val="00960F24"/>
  </w:style>
  <w:style w:type="numbering" w:customStyle="1" w:styleId="CDOSCCR5">
    <w:name w:val="CDOS CCR5"/>
    <w:rsid w:val="008A369C"/>
  </w:style>
  <w:style w:type="numbering" w:customStyle="1" w:styleId="CDOSCCR6">
    <w:name w:val="CDOS CCR6"/>
    <w:rsid w:val="00F429A8"/>
  </w:style>
  <w:style w:type="numbering" w:customStyle="1" w:styleId="CDOSCCR7">
    <w:name w:val="CDOS CCR7"/>
    <w:rsid w:val="00443EC7"/>
  </w:style>
  <w:style w:type="numbering" w:customStyle="1" w:styleId="CDOSCCR8">
    <w:name w:val="CDOS CCR8"/>
    <w:rsid w:val="00B14EDB"/>
  </w:style>
  <w:style w:type="character" w:styleId="FollowedHyperlink">
    <w:name w:val="FollowedHyperlink"/>
    <w:basedOn w:val="DefaultParagraphFont"/>
    <w:rsid w:val="008C6C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721995">
      <w:bodyDiv w:val="1"/>
      <w:marLeft w:val="0"/>
      <w:marRight w:val="0"/>
      <w:marTop w:val="0"/>
      <w:marBottom w:val="0"/>
      <w:divBdr>
        <w:top w:val="none" w:sz="0" w:space="0" w:color="auto"/>
        <w:left w:val="none" w:sz="0" w:space="0" w:color="auto"/>
        <w:bottom w:val="none" w:sz="0" w:space="0" w:color="auto"/>
        <w:right w:val="none" w:sz="0" w:space="0" w:color="auto"/>
      </w:divBdr>
    </w:div>
    <w:div w:id="782771961">
      <w:bodyDiv w:val="1"/>
      <w:marLeft w:val="0"/>
      <w:marRight w:val="0"/>
      <w:marTop w:val="0"/>
      <w:marBottom w:val="0"/>
      <w:divBdr>
        <w:top w:val="none" w:sz="0" w:space="0" w:color="auto"/>
        <w:left w:val="none" w:sz="0" w:space="0" w:color="auto"/>
        <w:bottom w:val="none" w:sz="0" w:space="0" w:color="auto"/>
        <w:right w:val="none" w:sz="0" w:space="0" w:color="auto"/>
      </w:divBdr>
    </w:div>
    <w:div w:id="853148582">
      <w:bodyDiv w:val="1"/>
      <w:marLeft w:val="0"/>
      <w:marRight w:val="0"/>
      <w:marTop w:val="0"/>
      <w:marBottom w:val="0"/>
      <w:divBdr>
        <w:top w:val="none" w:sz="0" w:space="0" w:color="auto"/>
        <w:left w:val="none" w:sz="0" w:space="0" w:color="auto"/>
        <w:bottom w:val="none" w:sz="0" w:space="0" w:color="auto"/>
        <w:right w:val="none" w:sz="0" w:space="0" w:color="auto"/>
      </w:divBdr>
    </w:div>
    <w:div w:id="104806863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o.org/standard/88143.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3.org/TR/WCAG22/"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ag.gov/AI"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C613F222DCE349BEA9AF72407DC72F" ma:contentTypeVersion="8" ma:contentTypeDescription="Create a new document." ma:contentTypeScope="" ma:versionID="5da1319e3c822b912316b97643ee9de2">
  <xsd:schema xmlns:xsd="http://www.w3.org/2001/XMLSchema" xmlns:xs="http://www.w3.org/2001/XMLSchema" xmlns:p="http://schemas.microsoft.com/office/2006/metadata/properties" xmlns:ns2="f6accd6c-cd3f-4f98-854e-fdde5453a545" targetNamespace="http://schemas.microsoft.com/office/2006/metadata/properties" ma:root="true" ma:fieldsID="d996bfe22c2f0af3764be5a09253c2ff" ns2:_="">
    <xsd:import namespace="f6accd6c-cd3f-4f98-854e-fdde5453a5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ccd6c-cd3f-4f98-854e-fdde5453a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FAAFC1-D6CB-49DB-A2B9-8D87D1467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ccd6c-cd3f-4f98-854e-fdde5453a5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DCE472-E616-4B88-8C16-5EE38A92B2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20E6A1-18E6-451B-B39C-8847E5EDF2E4}">
  <ds:schemaRefs>
    <ds:schemaRef ds:uri="http://schemas.openxmlformats.org/officeDocument/2006/bibliography"/>
  </ds:schemaRefs>
</ds:datastoreItem>
</file>

<file path=customXml/itemProps4.xml><?xml version="1.0" encoding="utf-8"?>
<ds:datastoreItem xmlns:ds="http://schemas.openxmlformats.org/officeDocument/2006/customXml" ds:itemID="{5B4E0A96-EF76-4071-8B04-1CA1A3F2CDAB}">
  <ds:schemaRefs>
    <ds:schemaRef ds:uri="http://schemas.microsoft.com/sharepoint/v3/contenttype/forms"/>
  </ds:schemaRefs>
</ds:datastoreItem>
</file>

<file path=docMetadata/LabelInfo.xml><?xml version="1.0" encoding="utf-8"?>
<clbl:labelList xmlns:clbl="http://schemas.microsoft.com/office/2020/mipLabelMetadata">
  <clbl:label id="{811650be-eaf1-453e-a4b4-3e7953f7056b}" enabled="0" method="" siteId="{811650be-eaf1-453e-a4b4-3e7953f7056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51</Pages>
  <Words>15728</Words>
  <Characters>89655</Characters>
  <Application>Microsoft Office Word</Application>
  <DocSecurity>0</DocSecurity>
  <Lines>747</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105173</CharactersWithSpaces>
  <SharedDoc>false</SharedDoc>
  <HLinks>
    <vt:vector size="18" baseType="variant">
      <vt:variant>
        <vt:i4>6815795</vt:i4>
      </vt:variant>
      <vt:variant>
        <vt:i4>6</vt:i4>
      </vt:variant>
      <vt:variant>
        <vt:i4>0</vt:i4>
      </vt:variant>
      <vt:variant>
        <vt:i4>5</vt:i4>
      </vt:variant>
      <vt:variant>
        <vt:lpwstr>https://www.iso.org/standard/88143.html</vt:lpwstr>
      </vt:variant>
      <vt:variant>
        <vt:lpwstr/>
      </vt:variant>
      <vt:variant>
        <vt:i4>1966098</vt:i4>
      </vt:variant>
      <vt:variant>
        <vt:i4>3</vt:i4>
      </vt:variant>
      <vt:variant>
        <vt:i4>0</vt:i4>
      </vt:variant>
      <vt:variant>
        <vt:i4>5</vt:i4>
      </vt:variant>
      <vt:variant>
        <vt:lpwstr>https://www.w3.org/TR/WCAG22/</vt:lpwstr>
      </vt:variant>
      <vt:variant>
        <vt:lpwstr/>
      </vt:variant>
      <vt:variant>
        <vt:i4>6881324</vt:i4>
      </vt:variant>
      <vt:variant>
        <vt:i4>0</vt:i4>
      </vt:variant>
      <vt:variant>
        <vt:i4>0</vt:i4>
      </vt:variant>
      <vt:variant>
        <vt:i4>5</vt:i4>
      </vt:variant>
      <vt:variant>
        <vt:lpwstr>https://coag.gov/AI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2026-08-11T22:11:00Z</dcterms:created>
  <dcterms:modified xsi:type="dcterms:W3CDTF">2026-08-11T22:11:00Z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0x010100AAC613F222DCE349BEA9AF72407DC72F</vt:lpwstr>
  </property>
</Properties>
</file>